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1C" w:rsidRPr="00EC2D1C" w:rsidRDefault="00EC2D1C" w:rsidP="00EC2D1C">
      <w:pPr>
        <w:tabs>
          <w:tab w:val="left" w:pos="1089"/>
        </w:tabs>
        <w:ind w:left="283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C2D1C">
        <w:rPr>
          <w:rFonts w:ascii="Traditional Arabic" w:hAnsi="Traditional Arabic" w:cs="Traditional Arabic"/>
          <w:b/>
          <w:bCs/>
          <w:sz w:val="40"/>
          <w:szCs w:val="40"/>
          <w:rtl/>
        </w:rPr>
        <w:t>قائمة المصادر والمراجع</w:t>
      </w:r>
    </w:p>
    <w:p w:rsidR="002C0D28" w:rsidRPr="008C285A" w:rsidRDefault="00473007" w:rsidP="008C285A">
      <w:pPr>
        <w:tabs>
          <w:tab w:val="left" w:pos="1089"/>
        </w:tabs>
        <w:ind w:left="283"/>
        <w:jc w:val="both"/>
        <w:rPr>
          <w:sz w:val="48"/>
          <w:szCs w:val="48"/>
          <w:rtl/>
        </w:rPr>
      </w:pPr>
      <w:r w:rsidRPr="008C285A">
        <w:rPr>
          <w:rFonts w:hint="cs"/>
          <w:sz w:val="36"/>
          <w:szCs w:val="36"/>
          <w:rtl/>
        </w:rPr>
        <w:t xml:space="preserve">أولا: </w:t>
      </w:r>
      <w:proofErr w:type="gramStart"/>
      <w:r w:rsidRPr="008C285A">
        <w:rPr>
          <w:rFonts w:hint="cs"/>
          <w:sz w:val="36"/>
          <w:szCs w:val="36"/>
          <w:rtl/>
        </w:rPr>
        <w:t>المصادر</w:t>
      </w:r>
      <w:proofErr w:type="gramEnd"/>
      <w:r w:rsidR="002C0D28" w:rsidRPr="008C285A">
        <w:rPr>
          <w:sz w:val="36"/>
          <w:szCs w:val="36"/>
          <w:rtl/>
        </w:rPr>
        <w:tab/>
      </w:r>
    </w:p>
    <w:p w:rsidR="00473007" w:rsidRDefault="00473007" w:rsidP="008C285A">
      <w:pPr>
        <w:pStyle w:val="Paragraphedeliste"/>
        <w:numPr>
          <w:ilvl w:val="0"/>
          <w:numId w:val="2"/>
        </w:numPr>
        <w:tabs>
          <w:tab w:val="left" w:pos="1089"/>
        </w:tabs>
        <w:jc w:val="both"/>
        <w:rPr>
          <w:sz w:val="36"/>
          <w:szCs w:val="36"/>
        </w:rPr>
      </w:pPr>
      <w:proofErr w:type="gramStart"/>
      <w:r w:rsidRPr="00473007">
        <w:rPr>
          <w:rFonts w:hint="cs"/>
          <w:sz w:val="36"/>
          <w:szCs w:val="36"/>
          <w:rtl/>
        </w:rPr>
        <w:t>القرآن</w:t>
      </w:r>
      <w:proofErr w:type="gramEnd"/>
      <w:r w:rsidRPr="00473007">
        <w:rPr>
          <w:rFonts w:hint="cs"/>
          <w:sz w:val="36"/>
          <w:szCs w:val="36"/>
          <w:rtl/>
        </w:rPr>
        <w:t xml:space="preserve"> الكريم</w:t>
      </w:r>
    </w:p>
    <w:p w:rsidR="00473007" w:rsidRPr="008C285A" w:rsidRDefault="00473007" w:rsidP="008C285A">
      <w:pPr>
        <w:pStyle w:val="Paragraphedeliste"/>
        <w:numPr>
          <w:ilvl w:val="0"/>
          <w:numId w:val="2"/>
        </w:numPr>
        <w:tabs>
          <w:tab w:val="left" w:pos="1089"/>
        </w:tabs>
        <w:jc w:val="both"/>
        <w:rPr>
          <w:sz w:val="36"/>
          <w:szCs w:val="36"/>
          <w:rtl/>
        </w:rPr>
      </w:pPr>
      <w:proofErr w:type="gramStart"/>
      <w:r w:rsidRPr="008C285A">
        <w:rPr>
          <w:rFonts w:hint="cs"/>
          <w:sz w:val="36"/>
          <w:szCs w:val="36"/>
          <w:rtl/>
        </w:rPr>
        <w:t xml:space="preserve">ثانيا </w:t>
      </w:r>
      <w:r w:rsidR="00116571" w:rsidRPr="008C285A">
        <w:rPr>
          <w:rFonts w:hint="cs"/>
          <w:sz w:val="36"/>
          <w:szCs w:val="36"/>
          <w:rtl/>
        </w:rPr>
        <w:t>:</w:t>
      </w:r>
      <w:proofErr w:type="gramEnd"/>
      <w:r w:rsidR="00116571" w:rsidRPr="008C285A">
        <w:rPr>
          <w:rFonts w:hint="cs"/>
          <w:sz w:val="36"/>
          <w:szCs w:val="36"/>
          <w:rtl/>
        </w:rPr>
        <w:t xml:space="preserve"> </w:t>
      </w:r>
      <w:r w:rsidRPr="008C285A">
        <w:rPr>
          <w:rFonts w:hint="cs"/>
          <w:sz w:val="36"/>
          <w:szCs w:val="36"/>
          <w:rtl/>
        </w:rPr>
        <w:t>قواميس</w:t>
      </w:r>
      <w:r w:rsidR="00116571" w:rsidRPr="008C285A">
        <w:rPr>
          <w:rFonts w:hint="cs"/>
          <w:sz w:val="36"/>
          <w:szCs w:val="36"/>
          <w:rtl/>
        </w:rPr>
        <w:t xml:space="preserve"> و</w:t>
      </w:r>
      <w:r w:rsidRPr="008C285A">
        <w:rPr>
          <w:rFonts w:hint="cs"/>
          <w:sz w:val="36"/>
          <w:szCs w:val="36"/>
          <w:rtl/>
        </w:rPr>
        <w:t>ا</w:t>
      </w:r>
      <w:r w:rsidR="00116571" w:rsidRPr="008C285A">
        <w:rPr>
          <w:rFonts w:hint="cs"/>
          <w:sz w:val="36"/>
          <w:szCs w:val="36"/>
          <w:rtl/>
        </w:rPr>
        <w:t>لمعاجم</w:t>
      </w:r>
    </w:p>
    <w:p w:rsidR="00116571" w:rsidRPr="008C285A" w:rsidRDefault="008C285A" w:rsidP="008C285A">
      <w:pPr>
        <w:pStyle w:val="Paragraphedeliste"/>
        <w:numPr>
          <w:ilvl w:val="0"/>
          <w:numId w:val="2"/>
        </w:numPr>
        <w:tabs>
          <w:tab w:val="left" w:pos="1089"/>
        </w:tabs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116571" w:rsidRP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16571" w:rsidRPr="008C285A">
        <w:rPr>
          <w:rFonts w:ascii="Traditional Arabic" w:hAnsi="Traditional Arabic" w:cs="Traditional Arabic"/>
          <w:sz w:val="36"/>
          <w:szCs w:val="36"/>
          <w:rtl/>
        </w:rPr>
        <w:t xml:space="preserve">عبد المجيد لبصير، </w:t>
      </w:r>
      <w:r w:rsidR="00116571"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موسوعة علم الاجتماع</w:t>
      </w:r>
      <w:r w:rsidR="00116571" w:rsidRPr="008C285A">
        <w:rPr>
          <w:rFonts w:ascii="Traditional Arabic" w:hAnsi="Traditional Arabic" w:cs="Traditional Arabic"/>
          <w:sz w:val="36"/>
          <w:szCs w:val="36"/>
          <w:rtl/>
        </w:rPr>
        <w:t xml:space="preserve">، ب ط، دار الهدى، </w:t>
      </w:r>
      <w:proofErr w:type="gramStart"/>
      <w:r w:rsidR="00116571" w:rsidRPr="008C285A">
        <w:rPr>
          <w:rFonts w:ascii="Traditional Arabic" w:hAnsi="Traditional Arabic" w:cs="Traditional Arabic"/>
          <w:sz w:val="36"/>
          <w:szCs w:val="36"/>
          <w:rtl/>
        </w:rPr>
        <w:t>الجزائر</w:t>
      </w:r>
      <w:proofErr w:type="gramEnd"/>
      <w:r w:rsidR="00116571" w:rsidRPr="008C285A">
        <w:rPr>
          <w:rFonts w:ascii="Traditional Arabic" w:hAnsi="Traditional Arabic" w:cs="Traditional Arabic"/>
          <w:sz w:val="36"/>
          <w:szCs w:val="36"/>
          <w:rtl/>
        </w:rPr>
        <w:t>، 2010م</w:t>
      </w:r>
      <w:r>
        <w:rPr>
          <w:rFonts w:hint="cs"/>
          <w:sz w:val="36"/>
          <w:szCs w:val="36"/>
          <w:rtl/>
        </w:rPr>
        <w:t>.</w:t>
      </w:r>
    </w:p>
    <w:p w:rsidR="00116571" w:rsidRPr="008C285A" w:rsidRDefault="00116571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 w:hint="cs"/>
          <w:sz w:val="36"/>
          <w:szCs w:val="36"/>
          <w:rtl/>
        </w:rPr>
        <w:t>3.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مجموعة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موْلفين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المنجد في اللغة وال</w:t>
      </w:r>
      <w:proofErr w:type="gramStart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أعلا</w:t>
      </w:r>
      <w:proofErr w:type="gram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، ط40، دار المشرق، بيروت،2003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م.</w:t>
      </w:r>
    </w:p>
    <w:p w:rsidR="00116571" w:rsidRPr="008C285A" w:rsidRDefault="00116571" w:rsidP="008C285A">
      <w:pPr>
        <w:ind w:left="283"/>
        <w:jc w:val="both"/>
        <w:rPr>
          <w:sz w:val="36"/>
          <w:szCs w:val="36"/>
          <w:rtl/>
        </w:rPr>
      </w:pPr>
      <w:r w:rsidRPr="008C285A">
        <w:rPr>
          <w:rFonts w:hint="cs"/>
          <w:sz w:val="36"/>
          <w:szCs w:val="36"/>
          <w:rtl/>
        </w:rPr>
        <w:t>ثالثا: كتب المنهجية</w:t>
      </w:r>
    </w:p>
    <w:p w:rsidR="00116571" w:rsidRPr="008C285A" w:rsidRDefault="00116571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أحمد بدر،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أصول البحث العلمي ومناهجه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ط6 ،وكالة المطبوعات ،الكويت،1982م</w:t>
      </w:r>
    </w:p>
    <w:p w:rsidR="00116571" w:rsidRPr="008C285A" w:rsidRDefault="00116571" w:rsidP="008C285A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ربحي مصطفى، عثمان محمد غنيم،</w:t>
      </w:r>
      <w:r w:rsidRPr="008C285A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مناهج وأساليب البحث العلمي النظرية والتطبيق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،ط1،دار صفا للنشر والتوزيع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عمان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،2009م</w:t>
      </w:r>
    </w:p>
    <w:p w:rsidR="00116571" w:rsidRPr="008C285A" w:rsidRDefault="00116571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محمد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عبيدات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محمد أبو خضار وآخرون،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منهجية البحث العلمي القواعد والمراحل والتطبيقات</w:t>
      </w:r>
      <w:proofErr w:type="gramStart"/>
      <w:r w:rsidRPr="008C285A">
        <w:rPr>
          <w:rFonts w:ascii="Traditional Arabic" w:hAnsi="Traditional Arabic" w:cs="Traditional Arabic"/>
          <w:sz w:val="36"/>
          <w:szCs w:val="36"/>
          <w:rtl/>
        </w:rPr>
        <w:t>،ط1</w:t>
      </w:r>
      <w:proofErr w:type="gramEnd"/>
      <w:r w:rsidRPr="008C285A">
        <w:rPr>
          <w:rFonts w:ascii="Traditional Arabic" w:hAnsi="Traditional Arabic" w:cs="Traditional Arabic"/>
          <w:sz w:val="36"/>
          <w:szCs w:val="36"/>
          <w:rtl/>
        </w:rPr>
        <w:t>، دار وائل للطباعة والنشر، الجامعة الأردنية،1999م</w:t>
      </w:r>
    </w:p>
    <w:p w:rsidR="00116571" w:rsidRPr="008C285A" w:rsidRDefault="00116571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موريس أنجلس،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منهجية البحث العلمي في العلوم الإنسانية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،ب ط، تر: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بوزيد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صحراوي،وآخرون،دار القصبة للنشر،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الجزائر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،200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4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م،</w:t>
      </w:r>
    </w:p>
    <w:p w:rsidR="00116571" w:rsidRPr="008C285A" w:rsidRDefault="00116571" w:rsidP="008C285A">
      <w:pPr>
        <w:ind w:left="141"/>
        <w:jc w:val="both"/>
        <w:rPr>
          <w:sz w:val="36"/>
          <w:szCs w:val="36"/>
          <w:rtl/>
        </w:rPr>
      </w:pPr>
      <w:r w:rsidRPr="008C285A">
        <w:rPr>
          <w:rFonts w:hint="cs"/>
          <w:sz w:val="36"/>
          <w:szCs w:val="36"/>
          <w:rtl/>
        </w:rPr>
        <w:t>رابعا: كتب خاصة بالمرأة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بدر الدين السباعي،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مشكلة المرأة والعامل التاريخي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،ب ط،دار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الفرابي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،بيروت،</w:t>
      </w:r>
      <w:r w:rsidRPr="008C285A">
        <w:rPr>
          <w:rFonts w:ascii="Traditional Arabic" w:hAnsi="Traditional Arabic" w:cs="Traditional Arabic"/>
          <w:sz w:val="36"/>
          <w:szCs w:val="36"/>
        </w:rPr>
        <w:t>1981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م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  <w:lang w:val="fr-FR"/>
        </w:rPr>
      </w:pP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بلقاسم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الحاج،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المرأة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ط 1، دار أسامة للطباعة و النشر، الجزائر، 2013،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  <w:lang w:val="fr-FR"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تاج عطاء الله،ا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لمرأة</w:t>
      </w:r>
      <w:proofErr w:type="spell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العاملة في تشريع العمل الجزائري بين المساواة الحماية القانونية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،ديوان المطبوعات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الجامعية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،ب س</w:t>
      </w:r>
      <w:r w:rsidR="008C285A">
        <w:rPr>
          <w:rFonts w:hint="cs"/>
          <w:sz w:val="36"/>
          <w:szCs w:val="36"/>
          <w:rtl/>
          <w:lang w:val="fr-FR"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lastRenderedPageBreak/>
        <w:t>كاميليا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إبراهيم عبد الفتاح،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سيكولوجية المرأة العاملة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،ب ط،دار النهضة العربية،بيروت،1984م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محمد متولي لشعراوي،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أخلاقيات المرأة المسلمة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،ب ط،دار التوفيق للطباعة،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القاهرة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ب س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86766" w:rsidRPr="008A0B89" w:rsidRDefault="00286766" w:rsidP="008A0B89">
      <w:pPr>
        <w:jc w:val="both"/>
        <w:rPr>
          <w:sz w:val="36"/>
          <w:szCs w:val="36"/>
          <w:rtl/>
        </w:rPr>
      </w:pPr>
      <w:r w:rsidRPr="008A0B89">
        <w:rPr>
          <w:rFonts w:hint="cs"/>
          <w:sz w:val="36"/>
          <w:szCs w:val="36"/>
          <w:rtl/>
        </w:rPr>
        <w:t>خامسا: كتب علم الاجتماع</w:t>
      </w:r>
    </w:p>
    <w:p w:rsidR="00286766" w:rsidRPr="002D3312" w:rsidRDefault="00286766" w:rsidP="008C285A">
      <w:pPr>
        <w:pStyle w:val="Notedebasdepag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2D3312">
        <w:rPr>
          <w:rFonts w:ascii="Traditional Arabic" w:hAnsi="Traditional Arabic" w:cs="Traditional Arabic"/>
          <w:sz w:val="36"/>
          <w:szCs w:val="36"/>
          <w:rtl/>
        </w:rPr>
        <w:t>إحسان محمد الحسن</w:t>
      </w:r>
      <w:proofErr w:type="gramStart"/>
      <w:r w:rsidRPr="002D331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D331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علم</w:t>
      </w:r>
      <w:proofErr w:type="gramEnd"/>
      <w:r w:rsidRPr="002D331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اجتماع الديني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،ط</w:t>
      </w:r>
      <w:r w:rsidRPr="002D3312">
        <w:rPr>
          <w:rFonts w:ascii="Traditional Arabic" w:hAnsi="Traditional Arabic" w:cs="Traditional Arabic"/>
          <w:sz w:val="36"/>
          <w:szCs w:val="36"/>
        </w:rPr>
        <w:t>1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،دار وائل للنشر،عمان،</w:t>
      </w:r>
      <w:r w:rsidRPr="002D3312">
        <w:rPr>
          <w:rFonts w:ascii="Traditional Arabic" w:hAnsi="Traditional Arabic" w:cs="Traditional Arabic"/>
          <w:sz w:val="36"/>
          <w:szCs w:val="36"/>
        </w:rPr>
        <w:t>2005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م،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دينس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كوش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مفهوم الثقافة في العلوم الاجتماعية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ترميز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السعيداني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 ط1، المنظمة العربية للترجمة، لبنان،2007 م</w:t>
      </w:r>
      <w:r w:rsidR="008C285A">
        <w:rPr>
          <w:rFonts w:hint="cs"/>
          <w:sz w:val="36"/>
          <w:szCs w:val="36"/>
          <w:rtl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عبد الغني عماد، </w:t>
      </w:r>
      <w:proofErr w:type="spellStart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سوسيولوجيا</w:t>
      </w:r>
      <w:proofErr w:type="spell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الثقافة ،المفاهيم والإشكاليات من الحداثة إلى العولمة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،ط1 ،مركز دراسات الوحدة العربية ،بيروت ،2006م</w:t>
      </w:r>
      <w:r w:rsidR="008C285A">
        <w:rPr>
          <w:rFonts w:hint="cs"/>
          <w:sz w:val="36"/>
          <w:szCs w:val="36"/>
          <w:rtl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  <w:lang w:val="fr-FR"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حامد عمار،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دراسات في التربية و الثقافة في التوظيف الاجتماعي للتعليم</w:t>
      </w:r>
      <w:proofErr w:type="gramStart"/>
      <w:r w:rsidRPr="008C285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>ج3</w:t>
      </w:r>
      <w:proofErr w:type="gramEnd"/>
      <w:r w:rsidRPr="008C285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ط 2، ، مكتبة الدار العربية للكتاب، مصر، 1997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م.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حجيلة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رحالي،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التغير الاجتماعي في المجتمع الجزائري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مجلة كلية الآداب والعلوم الإنسانية الاجتماعية، العدد 7، جامعة سكرة، 2010  م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86766" w:rsidRPr="008C285A" w:rsidRDefault="00286766" w:rsidP="008C285A">
      <w:pPr>
        <w:pStyle w:val="Paragraphedeliste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علي ليلى، محمد الجوهري وآخرون،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التغير الاجتماعي والثقافي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ط1، دار المسيرة للنشر والتوزيع، الأردن، 2010م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  <w:lang w:bidi="ar-DZ"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محمود عبد الرشيد بدران،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علم الاجتماع دراسة المرأة تحليل استطلاعي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،مركز البحوث والدراسات الجامعية،جامعة المنيا،ب م،ب س</w:t>
      </w:r>
      <w:r w:rsidR="008C285A">
        <w:rPr>
          <w:rFonts w:hint="cs"/>
          <w:sz w:val="36"/>
          <w:szCs w:val="36"/>
          <w:rtl/>
          <w:lang w:bidi="ar-DZ"/>
        </w:rPr>
        <w:t>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سامية حسن الساعاتي، </w:t>
      </w:r>
      <w:proofErr w:type="gramStart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الثقافة</w:t>
      </w:r>
      <w:proofErr w:type="gram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والشخصية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ط4، دار الفكر العربي، القاهرة، 2008م</w:t>
      </w:r>
      <w:r w:rsidR="008C285A">
        <w:rPr>
          <w:rFonts w:hint="cs"/>
          <w:sz w:val="36"/>
          <w:szCs w:val="36"/>
          <w:rtl/>
        </w:rPr>
        <w:t>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>سامية مصطفى الخشاب</w:t>
      </w:r>
      <w:proofErr w:type="gramStart"/>
      <w:r w:rsidRPr="008C285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النظرية</w:t>
      </w:r>
      <w:proofErr w:type="gram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الاجتماعية ودراسة الأسرة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،ط</w:t>
      </w:r>
      <w:r w:rsidRPr="008C285A">
        <w:rPr>
          <w:rFonts w:ascii="Traditional Arabic" w:hAnsi="Traditional Arabic" w:cs="Traditional Arabic"/>
          <w:sz w:val="36"/>
          <w:szCs w:val="36"/>
        </w:rPr>
        <w:t>1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،الدار الدولية للاستثمارات الثقافية،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القاهرة،</w:t>
      </w:r>
      <w:r w:rsidRPr="008C285A">
        <w:rPr>
          <w:rFonts w:ascii="Traditional Arabic" w:hAnsi="Traditional Arabic" w:cs="Traditional Arabic"/>
          <w:sz w:val="36"/>
          <w:szCs w:val="36"/>
        </w:rPr>
        <w:t>2007</w:t>
      </w:r>
      <w:r w:rsidR="008C285A">
        <w:rPr>
          <w:rFonts w:hint="cs"/>
          <w:sz w:val="36"/>
          <w:szCs w:val="36"/>
          <w:rtl/>
        </w:rPr>
        <w:t>م.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lastRenderedPageBreak/>
        <w:t>سعيد إسماعيل علي</w:t>
      </w:r>
      <w:proofErr w:type="gramStart"/>
      <w:r w:rsidRPr="008C285A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أصول</w:t>
      </w:r>
      <w:proofErr w:type="gramEnd"/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التربية العامة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،دار المسيرة للنشر والتوزيع،عمان،</w:t>
      </w:r>
      <w:r w:rsidRPr="008C285A">
        <w:rPr>
          <w:rFonts w:ascii="Traditional Arabic" w:hAnsi="Traditional Arabic" w:cs="Traditional Arabic"/>
          <w:sz w:val="36"/>
          <w:szCs w:val="36"/>
        </w:rPr>
        <w:t>2007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م</w:t>
      </w:r>
      <w:r w:rsidR="008C285A">
        <w:rPr>
          <w:rFonts w:hint="cs"/>
          <w:sz w:val="36"/>
          <w:szCs w:val="36"/>
          <w:rtl/>
        </w:rPr>
        <w:t>.</w:t>
      </w:r>
      <w:r w:rsidRPr="008C285A">
        <w:rPr>
          <w:rFonts w:hint="cs"/>
          <w:sz w:val="36"/>
          <w:szCs w:val="36"/>
          <w:rtl/>
        </w:rPr>
        <w:t xml:space="preserve"> 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  <w:lang w:val="fr-FR"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محمد السويدي 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دراسة المجتمع الجزائري تحليل سوسيولوجي </w:t>
      </w:r>
      <w:r w:rsidRPr="008C285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لأهم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مظاهر التغيير في المجتمع الجزائري المعاصر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ديوان المطبوعات الجامعية بن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عكنون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 الجزائر، 1984</w:t>
      </w:r>
      <w:r w:rsidR="008C285A">
        <w:rPr>
          <w:rFonts w:hint="cs"/>
          <w:sz w:val="36"/>
          <w:szCs w:val="36"/>
          <w:rtl/>
          <w:lang w:val="fr-FR"/>
        </w:rPr>
        <w:t>.</w:t>
      </w:r>
    </w:p>
    <w:p w:rsidR="007D5C57" w:rsidRDefault="007D5C57" w:rsidP="008C285A">
      <w:pPr>
        <w:jc w:val="both"/>
        <w:rPr>
          <w:sz w:val="36"/>
          <w:szCs w:val="36"/>
          <w:rtl/>
        </w:rPr>
      </w:pPr>
    </w:p>
    <w:p w:rsidR="007D5C57" w:rsidRPr="008C285A" w:rsidRDefault="007D5C57" w:rsidP="008C285A">
      <w:pPr>
        <w:jc w:val="both"/>
        <w:rPr>
          <w:sz w:val="36"/>
          <w:szCs w:val="36"/>
          <w:rtl/>
        </w:rPr>
      </w:pPr>
      <w:r w:rsidRPr="008C285A">
        <w:rPr>
          <w:rFonts w:hint="cs"/>
          <w:sz w:val="36"/>
          <w:szCs w:val="36"/>
          <w:rtl/>
        </w:rPr>
        <w:t xml:space="preserve">سادسا: </w:t>
      </w:r>
      <w:proofErr w:type="gramStart"/>
      <w:r w:rsidRPr="008C285A">
        <w:rPr>
          <w:rFonts w:hint="cs"/>
          <w:sz w:val="36"/>
          <w:szCs w:val="36"/>
          <w:rtl/>
        </w:rPr>
        <w:t>الرسائل</w:t>
      </w:r>
      <w:proofErr w:type="gramEnd"/>
      <w:r w:rsidRPr="008C285A">
        <w:rPr>
          <w:rFonts w:hint="cs"/>
          <w:sz w:val="36"/>
          <w:szCs w:val="36"/>
          <w:rtl/>
        </w:rPr>
        <w:t xml:space="preserve"> الجامعية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سليمة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بوطوطن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إيمان محامية،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المرأة العاملة والعلاقات الأسرية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،الملتقى الوطني 2،منشورة،جامعة قاصدي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مرباح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ورقلة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 9/10/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أفريل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2013م</w:t>
      </w:r>
      <w:r w:rsidR="008C285A">
        <w:rPr>
          <w:rFonts w:hint="cs"/>
          <w:sz w:val="36"/>
          <w:szCs w:val="36"/>
          <w:rtl/>
        </w:rPr>
        <w:t>.</w:t>
      </w:r>
    </w:p>
    <w:p w:rsidR="007D5C57" w:rsidRPr="002D3312" w:rsidRDefault="007D5C57" w:rsidP="008C285A">
      <w:pPr>
        <w:pStyle w:val="Notedebasdepage"/>
        <w:numPr>
          <w:ilvl w:val="0"/>
          <w:numId w:val="2"/>
        </w:num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D3312">
        <w:rPr>
          <w:rFonts w:ascii="Traditional Arabic" w:hAnsi="Traditional Arabic" w:cs="Traditional Arabic"/>
          <w:sz w:val="36"/>
          <w:szCs w:val="36"/>
          <w:rtl/>
        </w:rPr>
        <w:t>سميرة جميل مسكي</w:t>
      </w:r>
      <w:proofErr w:type="gramStart"/>
      <w:r w:rsidRPr="002D331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2D331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مكانة</w:t>
      </w:r>
      <w:proofErr w:type="gramEnd"/>
      <w:r w:rsidRPr="002D331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المرأة في الأسرة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،ط</w:t>
      </w:r>
      <w:r w:rsidRPr="002D3312">
        <w:rPr>
          <w:rFonts w:ascii="Traditional Arabic" w:hAnsi="Traditional Arabic" w:cs="Traditional Arabic"/>
          <w:sz w:val="36"/>
          <w:szCs w:val="36"/>
        </w:rPr>
        <w:t>1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،دار المكتبة العلمية،بيروت،</w:t>
      </w:r>
      <w:r w:rsidRPr="002D3312">
        <w:rPr>
          <w:rFonts w:ascii="Traditional Arabic" w:hAnsi="Traditional Arabic" w:cs="Traditional Arabic"/>
          <w:sz w:val="36"/>
          <w:szCs w:val="36"/>
        </w:rPr>
        <w:t>2006</w:t>
      </w:r>
      <w:r w:rsidRPr="002D3312">
        <w:rPr>
          <w:rFonts w:ascii="Traditional Arabic" w:hAnsi="Traditional Arabic" w:cs="Traditional Arabic"/>
          <w:sz w:val="36"/>
          <w:szCs w:val="36"/>
          <w:rtl/>
        </w:rPr>
        <w:t>م.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صليحة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غنام،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عمالة الأطفال و علاقتها بظروف الأسرة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مذكرة ماجستير [غير منشورة] ، قسم علم اجتماع 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>الديموغرافيا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جامعة حاج لخضر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باتنة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 2009م، 2010م</w:t>
      </w:r>
      <w:r w:rsidR="008C285A">
        <w:rPr>
          <w:rFonts w:hint="cs"/>
          <w:sz w:val="36"/>
          <w:szCs w:val="36"/>
          <w:rtl/>
        </w:rPr>
        <w:t>.</w:t>
      </w:r>
    </w:p>
    <w:p w:rsidR="007D5C57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ليلى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مكاك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دور</w:t>
      </w:r>
      <w:r w:rsidRPr="008C285A">
        <w:rPr>
          <w:rFonts w:ascii="Traditional Arabic" w:hAnsi="Traditional Arabic" w:cs="Traditional Arabic"/>
          <w:i/>
          <w:iCs/>
          <w:sz w:val="36"/>
          <w:szCs w:val="36"/>
          <w:u w:val="single"/>
          <w:rtl/>
        </w:rPr>
        <w:t xml:space="preserve">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وكالة التنمية الاجتماعية في تحسين ظروف الأسرة الجزائرية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مذكرة ماجستير [</w:t>
      </w:r>
      <w:proofErr w:type="spellStart"/>
      <w:r w:rsidRPr="008C285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منشورة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]، قسم علم اجتماع و </w:t>
      </w:r>
      <w:proofErr w:type="spellStart"/>
      <w:r w:rsidRPr="008C285A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ديموغرافيا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جامعة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باتنة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، 2010،2011</w:t>
      </w:r>
      <w:r w:rsidR="008C285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D5C57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hint="cs"/>
          <w:sz w:val="36"/>
          <w:szCs w:val="36"/>
          <w:rtl/>
        </w:rPr>
        <w:t>سابعا:</w:t>
      </w:r>
      <w:proofErr w:type="gramStart"/>
      <w:r w:rsidR="007D5C57" w:rsidRPr="008C285A">
        <w:rPr>
          <w:rFonts w:hint="cs"/>
          <w:sz w:val="36"/>
          <w:szCs w:val="36"/>
          <w:rtl/>
        </w:rPr>
        <w:t>كتب</w:t>
      </w:r>
      <w:proofErr w:type="gramEnd"/>
      <w:r w:rsidR="007D5C57" w:rsidRPr="008C285A">
        <w:rPr>
          <w:rFonts w:hint="cs"/>
          <w:sz w:val="36"/>
          <w:szCs w:val="36"/>
          <w:rtl/>
        </w:rPr>
        <w:t xml:space="preserve"> أجنبية</w:t>
      </w:r>
    </w:p>
    <w:p w:rsidR="008C285A" w:rsidRPr="008C285A" w:rsidRDefault="007D5C57" w:rsidP="008C285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rtl/>
          <w:lang w:val="fr-FR"/>
        </w:rPr>
      </w:pPr>
      <w:r w:rsidRPr="008C285A">
        <w:rPr>
          <w:sz w:val="36"/>
          <w:szCs w:val="36"/>
          <w:lang w:val="fr-FR"/>
        </w:rPr>
        <w:t>2</w:t>
      </w:r>
      <w:r w:rsidRPr="008C285A">
        <w:rPr>
          <w:rFonts w:ascii="Times New Roman" w:hAnsi="Times New Roman" w:cs="Times New Roman"/>
          <w:sz w:val="36"/>
          <w:szCs w:val="36"/>
          <w:lang w:val="fr-FR"/>
        </w:rPr>
        <w:t xml:space="preserve"> Souad </w:t>
      </w:r>
      <w:proofErr w:type="spellStart"/>
      <w:r w:rsidRPr="008C285A">
        <w:rPr>
          <w:rFonts w:ascii="Times New Roman" w:hAnsi="Times New Roman" w:cs="Times New Roman"/>
          <w:sz w:val="36"/>
          <w:szCs w:val="36"/>
          <w:lang w:val="fr-FR"/>
        </w:rPr>
        <w:t>khodja</w:t>
      </w:r>
      <w:proofErr w:type="spellEnd"/>
      <w:r w:rsidRPr="008C285A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C285A">
        <w:rPr>
          <w:rFonts w:ascii="Times New Roman" w:hAnsi="Times New Roman" w:cs="Times New Roman"/>
          <w:sz w:val="36"/>
          <w:szCs w:val="36"/>
          <w:lang w:val="fr-FR"/>
        </w:rPr>
        <w:t>acomme</w:t>
      </w:r>
      <w:proofErr w:type="spellEnd"/>
      <w:r w:rsidRPr="008C285A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C285A">
        <w:rPr>
          <w:rFonts w:ascii="Times New Roman" w:hAnsi="Times New Roman" w:cs="Times New Roman"/>
          <w:sz w:val="36"/>
          <w:szCs w:val="36"/>
          <w:lang w:val="fr-FR"/>
        </w:rPr>
        <w:t>algeriènne</w:t>
      </w:r>
      <w:proofErr w:type="spellEnd"/>
      <w:r w:rsidRPr="008C285A">
        <w:rPr>
          <w:rFonts w:ascii="Times New Roman" w:hAnsi="Times New Roman" w:cs="Times New Roman"/>
          <w:sz w:val="36"/>
          <w:szCs w:val="36"/>
          <w:lang w:val="fr-FR"/>
        </w:rPr>
        <w:t>, ENAL, Alger, 1991</w:t>
      </w:r>
      <w:r w:rsidR="008C285A">
        <w:rPr>
          <w:rFonts w:ascii="Times New Roman" w:hAnsi="Times New Roman" w:cs="Times New Roman" w:hint="cs"/>
          <w:sz w:val="36"/>
          <w:szCs w:val="36"/>
          <w:rtl/>
          <w:lang w:val="fr-FR"/>
        </w:rPr>
        <w:t>.</w:t>
      </w:r>
    </w:p>
    <w:p w:rsidR="008C285A" w:rsidRPr="008C285A" w:rsidRDefault="008C285A" w:rsidP="008C285A">
      <w:pPr>
        <w:jc w:val="both"/>
        <w:rPr>
          <w:rFonts w:ascii="Times New Roman" w:hAnsi="Times New Roman" w:cs="Times New Roman"/>
          <w:sz w:val="36"/>
          <w:szCs w:val="36"/>
          <w:rtl/>
          <w:lang w:val="fr-FR"/>
        </w:rPr>
      </w:pPr>
      <w:r w:rsidRPr="008C285A">
        <w:rPr>
          <w:rFonts w:ascii="Times New Roman" w:hAnsi="Times New Roman" w:cs="Times New Roman" w:hint="cs"/>
          <w:sz w:val="36"/>
          <w:szCs w:val="36"/>
          <w:rtl/>
          <w:lang w:val="fr-FR"/>
        </w:rPr>
        <w:t>ثامنا:</w:t>
      </w:r>
      <w:proofErr w:type="gramStart"/>
      <w:r w:rsidRPr="008C285A">
        <w:rPr>
          <w:rFonts w:ascii="Times New Roman" w:hAnsi="Times New Roman" w:cs="Times New Roman" w:hint="cs"/>
          <w:sz w:val="36"/>
          <w:szCs w:val="36"/>
          <w:rtl/>
          <w:lang w:val="fr-FR"/>
        </w:rPr>
        <w:t>كتب</w:t>
      </w:r>
      <w:proofErr w:type="gramEnd"/>
      <w:r w:rsidRPr="008C285A">
        <w:rPr>
          <w:rFonts w:ascii="Times New Roman" w:hAnsi="Times New Roman" w:cs="Times New Roman" w:hint="cs"/>
          <w:sz w:val="36"/>
          <w:szCs w:val="36"/>
          <w:rtl/>
          <w:lang w:val="fr-FR"/>
        </w:rPr>
        <w:t xml:space="preserve"> أخرى</w:t>
      </w:r>
    </w:p>
    <w:p w:rsidR="008C285A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بركات،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المجتمع الغربي في القرن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ط1، مركز دراسات الوحدة الغربية، بيروت، 2000</w:t>
      </w:r>
      <w:r>
        <w:rPr>
          <w:rFonts w:hint="cs"/>
          <w:sz w:val="36"/>
          <w:szCs w:val="36"/>
          <w:rtl/>
        </w:rPr>
        <w:t>.</w:t>
      </w:r>
    </w:p>
    <w:p w:rsidR="008C285A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رشيد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بوروية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، وآخرون،</w:t>
      </w:r>
      <w:r w:rsidRPr="008C285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الجزائر في التاريخ العهد الإسلامي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ج3، ب ط، المؤسسة الوطنية للكتاب ،1984م</w:t>
      </w:r>
      <w:r>
        <w:rPr>
          <w:rFonts w:hint="cs"/>
          <w:sz w:val="36"/>
          <w:szCs w:val="36"/>
          <w:rtl/>
        </w:rPr>
        <w:t>.</w:t>
      </w:r>
    </w:p>
    <w:p w:rsidR="008C285A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سليمان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عشيراني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الشخصية الجزائرية، الأرضية التاريخية و المحددات الحضارية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>، ديوان المطبوعات الجامعية، الجزائر، 2002</w:t>
      </w:r>
      <w:r>
        <w:rPr>
          <w:rFonts w:hint="cs"/>
          <w:sz w:val="36"/>
          <w:szCs w:val="36"/>
          <w:rtl/>
        </w:rPr>
        <w:t>.</w:t>
      </w:r>
    </w:p>
    <w:p w:rsidR="008C285A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sz w:val="36"/>
          <w:szCs w:val="36"/>
          <w:rtl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محمد السويدي،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بدو الطوارق بين التبات والتغير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دراسة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سوسيوانثروبولوجية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في التغير الاجتماعي، ب ط،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الموْسسة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 الوطنية للكتاب، الجزائر،1986م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285A" w:rsidRPr="008C285A" w:rsidRDefault="008C285A" w:rsidP="008C285A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محمد الطويل، مداخلة باليوم الدراسي </w:t>
      </w:r>
      <w:r w:rsidRPr="008C285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المرأة  والواقع الاجتماعي</w:t>
      </w:r>
      <w:r w:rsidRPr="008C285A">
        <w:rPr>
          <w:rFonts w:ascii="Traditional Arabic" w:hAnsi="Traditional Arabic" w:cs="Traditional Arabic"/>
          <w:sz w:val="36"/>
          <w:szCs w:val="36"/>
          <w:rtl/>
        </w:rPr>
        <w:t xml:space="preserve">، ، قسم علم الاجتماع، جامعة </w:t>
      </w:r>
      <w:proofErr w:type="spellStart"/>
      <w:r w:rsidRPr="008C285A">
        <w:rPr>
          <w:rFonts w:ascii="Traditional Arabic" w:hAnsi="Traditional Arabic" w:cs="Traditional Arabic"/>
          <w:sz w:val="36"/>
          <w:szCs w:val="36"/>
          <w:rtl/>
        </w:rPr>
        <w:t>غرداية</w:t>
      </w:r>
      <w:proofErr w:type="spellEnd"/>
      <w:r w:rsidRPr="008C285A">
        <w:rPr>
          <w:rFonts w:ascii="Traditional Arabic" w:hAnsi="Traditional Arabic" w:cs="Traditional Arabic"/>
          <w:sz w:val="36"/>
          <w:szCs w:val="36"/>
          <w:rtl/>
        </w:rPr>
        <w:t>، 29/5/2014م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285A" w:rsidRPr="008C285A" w:rsidRDefault="008C285A" w:rsidP="007D5C57">
      <w:pPr>
        <w:rPr>
          <w:rFonts w:ascii="Times New Roman" w:hAnsi="Times New Roman" w:cs="Times New Roman"/>
          <w:sz w:val="36"/>
          <w:szCs w:val="36"/>
          <w:rtl/>
          <w:lang w:val="fr-FR"/>
        </w:rPr>
      </w:pPr>
    </w:p>
    <w:p w:rsidR="007D5C57" w:rsidRPr="002D3312" w:rsidRDefault="007D5C57" w:rsidP="007D5C57">
      <w:pPr>
        <w:rPr>
          <w:rFonts w:ascii="Times New Roman" w:hAnsi="Times New Roman" w:cs="Times New Roman"/>
          <w:sz w:val="36"/>
          <w:szCs w:val="36"/>
          <w:lang w:val="fr-FR"/>
        </w:rPr>
      </w:pPr>
    </w:p>
    <w:p w:rsidR="007D5C57" w:rsidRPr="002D3312" w:rsidRDefault="007D5C57" w:rsidP="007D5C57">
      <w:pPr>
        <w:rPr>
          <w:sz w:val="36"/>
          <w:szCs w:val="36"/>
          <w:rtl/>
        </w:rPr>
      </w:pPr>
    </w:p>
    <w:p w:rsidR="007D5C57" w:rsidRDefault="007D5C57" w:rsidP="007D5C57">
      <w:pPr>
        <w:rPr>
          <w:sz w:val="36"/>
          <w:szCs w:val="36"/>
          <w:rtl/>
        </w:rPr>
      </w:pPr>
    </w:p>
    <w:p w:rsidR="007D5C57" w:rsidRPr="002D3312" w:rsidRDefault="007D5C57" w:rsidP="007D5C57">
      <w:pPr>
        <w:rPr>
          <w:sz w:val="36"/>
          <w:szCs w:val="36"/>
          <w:rtl/>
        </w:rPr>
      </w:pPr>
    </w:p>
    <w:p w:rsidR="007D5C57" w:rsidRPr="002D3312" w:rsidRDefault="007D5C57" w:rsidP="007D5C57">
      <w:pPr>
        <w:rPr>
          <w:sz w:val="36"/>
          <w:szCs w:val="36"/>
          <w:rtl/>
        </w:rPr>
      </w:pPr>
    </w:p>
    <w:p w:rsidR="007D5C57" w:rsidRPr="002D3312" w:rsidRDefault="007D5C57" w:rsidP="00286766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286766" w:rsidRPr="002D3312" w:rsidRDefault="00286766" w:rsidP="00286766">
      <w:pPr>
        <w:rPr>
          <w:sz w:val="36"/>
          <w:szCs w:val="36"/>
          <w:rtl/>
        </w:rPr>
      </w:pPr>
    </w:p>
    <w:p w:rsidR="00286766" w:rsidRPr="002D3312" w:rsidRDefault="00286766" w:rsidP="00286766">
      <w:pPr>
        <w:rPr>
          <w:sz w:val="36"/>
          <w:szCs w:val="36"/>
          <w:rtl/>
        </w:rPr>
      </w:pPr>
    </w:p>
    <w:p w:rsidR="002C0D28" w:rsidRPr="002D3312" w:rsidRDefault="002C0D28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2C0D28" w:rsidRPr="002D3312" w:rsidSect="00F67E9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16" w:rsidRDefault="00890516" w:rsidP="00473007">
      <w:pPr>
        <w:spacing w:after="0" w:line="240" w:lineRule="auto"/>
      </w:pPr>
      <w:r>
        <w:separator/>
      </w:r>
    </w:p>
  </w:endnote>
  <w:endnote w:type="continuationSeparator" w:id="1">
    <w:p w:rsidR="00890516" w:rsidRDefault="00890516" w:rsidP="0047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16" w:rsidRDefault="00890516" w:rsidP="00473007">
      <w:pPr>
        <w:spacing w:after="0" w:line="240" w:lineRule="auto"/>
      </w:pPr>
      <w:r>
        <w:separator/>
      </w:r>
    </w:p>
  </w:footnote>
  <w:footnote w:type="continuationSeparator" w:id="1">
    <w:p w:rsidR="00890516" w:rsidRDefault="00890516" w:rsidP="0047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07" w:rsidRPr="00473007" w:rsidRDefault="00473007" w:rsidP="00473007">
    <w:pPr>
      <w:pStyle w:val="En-tte"/>
      <w:jc w:val="center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49A"/>
    <w:multiLevelType w:val="hybridMultilevel"/>
    <w:tmpl w:val="9B52126E"/>
    <w:lvl w:ilvl="0" w:tplc="4D40093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F6C23E7"/>
    <w:multiLevelType w:val="hybridMultilevel"/>
    <w:tmpl w:val="C9B4A0F0"/>
    <w:lvl w:ilvl="0" w:tplc="E49CF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F583F"/>
    <w:rsid w:val="000345A7"/>
    <w:rsid w:val="0008177E"/>
    <w:rsid w:val="00116571"/>
    <w:rsid w:val="002336B2"/>
    <w:rsid w:val="00286766"/>
    <w:rsid w:val="002C0D28"/>
    <w:rsid w:val="002D3312"/>
    <w:rsid w:val="00473007"/>
    <w:rsid w:val="005C2F79"/>
    <w:rsid w:val="00611006"/>
    <w:rsid w:val="007D5C57"/>
    <w:rsid w:val="00890516"/>
    <w:rsid w:val="008A0B89"/>
    <w:rsid w:val="008C285A"/>
    <w:rsid w:val="009B77CD"/>
    <w:rsid w:val="009B7E99"/>
    <w:rsid w:val="00B72718"/>
    <w:rsid w:val="00D71F76"/>
    <w:rsid w:val="00DF583F"/>
    <w:rsid w:val="00EC2D1C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DF583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9B7E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7E99"/>
    <w:rPr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473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3007"/>
  </w:style>
  <w:style w:type="paragraph" w:styleId="Pieddepage">
    <w:name w:val="footer"/>
    <w:basedOn w:val="Normal"/>
    <w:link w:val="PieddepageCar"/>
    <w:uiPriority w:val="99"/>
    <w:semiHidden/>
    <w:unhideWhenUsed/>
    <w:rsid w:val="00473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3007"/>
  </w:style>
  <w:style w:type="paragraph" w:styleId="Paragraphedeliste">
    <w:name w:val="List Paragraph"/>
    <w:basedOn w:val="Normal"/>
    <w:uiPriority w:val="34"/>
    <w:qFormat/>
    <w:rsid w:val="00473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6973-0EBC-47D8-91ED-219B10C2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ALLAL</cp:lastModifiedBy>
  <cp:revision>30</cp:revision>
  <dcterms:created xsi:type="dcterms:W3CDTF">2014-06-01T18:58:00Z</dcterms:created>
  <dcterms:modified xsi:type="dcterms:W3CDTF">2014-06-03T16:47:00Z</dcterms:modified>
</cp:coreProperties>
</file>