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footer13.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940" w:rsidRPr="008273A8" w:rsidRDefault="00F5659B" w:rsidP="00F02493">
      <w:pPr>
        <w:tabs>
          <w:tab w:val="left" w:pos="6944"/>
        </w:tabs>
        <w:bidi/>
        <w:spacing w:line="240" w:lineRule="auto"/>
        <w:ind w:left="-2"/>
        <w:jc w:val="both"/>
        <w:rPr>
          <w:rFonts w:ascii="Traditional Arabic" w:hAnsi="Traditional Arabic"/>
          <w:b/>
          <w:bCs/>
          <w:sz w:val="36"/>
          <w:szCs w:val="36"/>
          <w:rtl/>
          <w:lang w:bidi="ar-DZ"/>
        </w:rPr>
      </w:pPr>
      <w:r>
        <w:rPr>
          <w:noProof/>
          <w:lang w:eastAsia="fr-FR"/>
        </w:rPr>
        <mc:AlternateContent>
          <mc:Choice Requires="wps">
            <w:drawing>
              <wp:anchor distT="0" distB="0" distL="114300" distR="114300" simplePos="0" relativeHeight="251653632" behindDoc="0" locked="0" layoutInCell="1" allowOverlap="1">
                <wp:simplePos x="0" y="0"/>
                <wp:positionH relativeFrom="column">
                  <wp:posOffset>962025</wp:posOffset>
                </wp:positionH>
                <wp:positionV relativeFrom="paragraph">
                  <wp:posOffset>-310515</wp:posOffset>
                </wp:positionV>
                <wp:extent cx="4029075" cy="1009650"/>
                <wp:effectExtent l="0" t="0" r="9525" b="0"/>
                <wp:wrapNone/>
                <wp:docPr id="3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18F5" w:rsidRPr="00885E07" w:rsidRDefault="004C18F5" w:rsidP="00AD1940">
                            <w:pPr>
                              <w:bidi/>
                              <w:spacing w:line="240" w:lineRule="auto"/>
                              <w:ind w:left="-51"/>
                              <w:jc w:val="center"/>
                              <w:rPr>
                                <w:rFonts w:ascii="Traditional Arabic" w:hAnsi="Traditional Arabic"/>
                                <w:b/>
                                <w:bCs/>
                                <w:sz w:val="44"/>
                                <w:szCs w:val="44"/>
                                <w:rtl/>
                                <w:lang w:bidi="ar-DZ"/>
                              </w:rPr>
                            </w:pPr>
                            <w:r w:rsidRPr="00885E07">
                              <w:rPr>
                                <w:rFonts w:ascii="Traditional Arabic" w:hAnsi="Traditional Arabic" w:hint="cs"/>
                                <w:b/>
                                <w:bCs/>
                                <w:sz w:val="44"/>
                                <w:szCs w:val="44"/>
                                <w:rtl/>
                                <w:lang w:bidi="ar-DZ"/>
                              </w:rPr>
                              <w:t>وزارة التعلي</w:t>
                            </w:r>
                            <w:r>
                              <w:rPr>
                                <w:rFonts w:ascii="Traditional Arabic" w:hAnsi="Traditional Arabic" w:hint="cs"/>
                                <w:b/>
                                <w:bCs/>
                                <w:sz w:val="44"/>
                                <w:szCs w:val="44"/>
                                <w:rtl/>
                                <w:lang w:bidi="ar-DZ"/>
                              </w:rPr>
                              <w:t>ــ</w:t>
                            </w:r>
                            <w:r w:rsidRPr="00885E07">
                              <w:rPr>
                                <w:rFonts w:ascii="Traditional Arabic" w:hAnsi="Traditional Arabic" w:hint="cs"/>
                                <w:b/>
                                <w:bCs/>
                                <w:sz w:val="44"/>
                                <w:szCs w:val="44"/>
                                <w:rtl/>
                                <w:lang w:bidi="ar-DZ"/>
                              </w:rPr>
                              <w:t>م الع</w:t>
                            </w:r>
                            <w:r>
                              <w:rPr>
                                <w:rFonts w:ascii="Traditional Arabic" w:hAnsi="Traditional Arabic" w:hint="cs"/>
                                <w:b/>
                                <w:bCs/>
                                <w:sz w:val="44"/>
                                <w:szCs w:val="44"/>
                                <w:rtl/>
                                <w:lang w:bidi="ar-DZ"/>
                              </w:rPr>
                              <w:t>ــ</w:t>
                            </w:r>
                            <w:r w:rsidRPr="00885E07">
                              <w:rPr>
                                <w:rFonts w:ascii="Traditional Arabic" w:hAnsi="Traditional Arabic" w:hint="cs"/>
                                <w:b/>
                                <w:bCs/>
                                <w:sz w:val="44"/>
                                <w:szCs w:val="44"/>
                                <w:rtl/>
                                <w:lang w:bidi="ar-DZ"/>
                              </w:rPr>
                              <w:t>الي والبحث العل</w:t>
                            </w:r>
                            <w:r>
                              <w:rPr>
                                <w:rFonts w:ascii="Traditional Arabic" w:hAnsi="Traditional Arabic" w:hint="cs"/>
                                <w:b/>
                                <w:bCs/>
                                <w:sz w:val="44"/>
                                <w:szCs w:val="44"/>
                                <w:rtl/>
                                <w:lang w:bidi="ar-DZ"/>
                              </w:rPr>
                              <w:t>ـــ</w:t>
                            </w:r>
                            <w:r w:rsidRPr="00885E07">
                              <w:rPr>
                                <w:rFonts w:ascii="Traditional Arabic" w:hAnsi="Traditional Arabic" w:hint="cs"/>
                                <w:b/>
                                <w:bCs/>
                                <w:sz w:val="44"/>
                                <w:szCs w:val="44"/>
                                <w:rtl/>
                                <w:lang w:bidi="ar-DZ"/>
                              </w:rPr>
                              <w:t>مي</w:t>
                            </w:r>
                          </w:p>
                          <w:p w:rsidR="004C18F5" w:rsidRPr="00885E07" w:rsidRDefault="004C18F5" w:rsidP="00AD1940">
                            <w:pPr>
                              <w:bidi/>
                              <w:spacing w:line="240" w:lineRule="auto"/>
                              <w:ind w:left="-51"/>
                              <w:jc w:val="center"/>
                              <w:rPr>
                                <w:rFonts w:ascii="Traditional Arabic" w:hAnsi="Traditional Arabic"/>
                                <w:b/>
                                <w:bCs/>
                                <w:sz w:val="44"/>
                                <w:szCs w:val="44"/>
                                <w:rtl/>
                                <w:lang w:bidi="ar-DZ"/>
                              </w:rPr>
                            </w:pPr>
                            <w:r w:rsidRPr="00885E07">
                              <w:rPr>
                                <w:rFonts w:ascii="Traditional Arabic" w:hAnsi="Traditional Arabic" w:hint="cs"/>
                                <w:b/>
                                <w:bCs/>
                                <w:sz w:val="44"/>
                                <w:szCs w:val="44"/>
                                <w:rtl/>
                                <w:lang w:bidi="ar-DZ"/>
                              </w:rPr>
                              <w:t>ج</w:t>
                            </w:r>
                            <w:r>
                              <w:rPr>
                                <w:rFonts w:ascii="Traditional Arabic" w:hAnsi="Traditional Arabic" w:hint="cs"/>
                                <w:b/>
                                <w:bCs/>
                                <w:sz w:val="44"/>
                                <w:szCs w:val="44"/>
                                <w:rtl/>
                                <w:lang w:bidi="ar-DZ"/>
                              </w:rPr>
                              <w:t>ـــــــــــ</w:t>
                            </w:r>
                            <w:r w:rsidRPr="00885E07">
                              <w:rPr>
                                <w:rFonts w:ascii="Traditional Arabic" w:hAnsi="Traditional Arabic" w:hint="cs"/>
                                <w:b/>
                                <w:bCs/>
                                <w:sz w:val="44"/>
                                <w:szCs w:val="44"/>
                                <w:rtl/>
                                <w:lang w:bidi="ar-DZ"/>
                              </w:rPr>
                              <w:t>امع</w:t>
                            </w:r>
                            <w:r>
                              <w:rPr>
                                <w:rFonts w:ascii="Traditional Arabic" w:hAnsi="Traditional Arabic" w:hint="cs"/>
                                <w:b/>
                                <w:bCs/>
                                <w:sz w:val="44"/>
                                <w:szCs w:val="44"/>
                                <w:rtl/>
                                <w:lang w:bidi="ar-DZ"/>
                              </w:rPr>
                              <w:t>ـــــ</w:t>
                            </w:r>
                            <w:r w:rsidRPr="00885E07">
                              <w:rPr>
                                <w:rFonts w:ascii="Traditional Arabic" w:hAnsi="Traditional Arabic" w:hint="cs"/>
                                <w:b/>
                                <w:bCs/>
                                <w:sz w:val="44"/>
                                <w:szCs w:val="44"/>
                                <w:rtl/>
                                <w:lang w:bidi="ar-DZ"/>
                              </w:rPr>
                              <w:t>ة غ</w:t>
                            </w:r>
                            <w:r>
                              <w:rPr>
                                <w:rFonts w:ascii="Traditional Arabic" w:hAnsi="Traditional Arabic" w:hint="cs"/>
                                <w:b/>
                                <w:bCs/>
                                <w:sz w:val="44"/>
                                <w:szCs w:val="44"/>
                                <w:rtl/>
                                <w:lang w:bidi="ar-DZ"/>
                              </w:rPr>
                              <w:t>ــ</w:t>
                            </w:r>
                            <w:r w:rsidRPr="00885E07">
                              <w:rPr>
                                <w:rFonts w:ascii="Traditional Arabic" w:hAnsi="Traditional Arabic" w:hint="cs"/>
                                <w:b/>
                                <w:bCs/>
                                <w:sz w:val="44"/>
                                <w:szCs w:val="44"/>
                                <w:rtl/>
                                <w:lang w:bidi="ar-DZ"/>
                              </w:rPr>
                              <w:t>رداي</w:t>
                            </w:r>
                            <w:r>
                              <w:rPr>
                                <w:rFonts w:ascii="Traditional Arabic" w:hAnsi="Traditional Arabic" w:hint="cs"/>
                                <w:b/>
                                <w:bCs/>
                                <w:sz w:val="44"/>
                                <w:szCs w:val="44"/>
                                <w:rtl/>
                                <w:lang w:bidi="ar-DZ"/>
                              </w:rPr>
                              <w:t>ــــــــــــــــــــــــ</w:t>
                            </w:r>
                            <w:r w:rsidRPr="00885E07">
                              <w:rPr>
                                <w:rFonts w:ascii="Traditional Arabic" w:hAnsi="Traditional Arabic" w:hint="cs"/>
                                <w:b/>
                                <w:bCs/>
                                <w:sz w:val="44"/>
                                <w:szCs w:val="44"/>
                                <w:rtl/>
                                <w:lang w:bidi="ar-DZ"/>
                              </w:rPr>
                              <w:t>ة</w:t>
                            </w:r>
                          </w:p>
                          <w:p w:rsidR="004C18F5" w:rsidRDefault="004C18F5" w:rsidP="00AD1940">
                            <w:pPr>
                              <w:bidi/>
                              <w:ind w:left="-183"/>
                              <w:rPr>
                                <w:rtl/>
                                <w:lang w:bidi="ar-D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left:0;text-align:left;margin-left:75.75pt;margin-top:-24.45pt;width:317.25pt;height:7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" stroked="f">
                <v:textbox>
                  <w:txbxContent>
                    <w:p w:rsidR="004C18F5" w:rsidRPr="00885E07" w:rsidRDefault="004C18F5" w:rsidP="00AD1940">
                      <w:pPr>
                        <w:bidi/>
                        <w:spacing w:line="240" w:lineRule="auto"/>
                        <w:ind w:left="-51"/>
                        <w:jc w:val="center"/>
                        <w:rPr>
                          <w:rFonts w:ascii="Traditional Arabic" w:hAnsi="Traditional Arabic"/>
                          <w:b/>
                          <w:bCs/>
                          <w:sz w:val="44"/>
                          <w:szCs w:val="44"/>
                          <w:rtl/>
                          <w:lang w:bidi="ar-DZ"/>
                        </w:rPr>
                      </w:pPr>
                      <w:r w:rsidRPr="00885E07">
                        <w:rPr>
                          <w:rFonts w:ascii="Traditional Arabic" w:hAnsi="Traditional Arabic" w:hint="cs"/>
                          <w:b/>
                          <w:bCs/>
                          <w:sz w:val="44"/>
                          <w:szCs w:val="44"/>
                          <w:rtl/>
                          <w:lang w:bidi="ar-DZ"/>
                        </w:rPr>
                        <w:t>وزارة التعلي</w:t>
                      </w:r>
                      <w:r>
                        <w:rPr>
                          <w:rFonts w:ascii="Traditional Arabic" w:hAnsi="Traditional Arabic" w:hint="cs"/>
                          <w:b/>
                          <w:bCs/>
                          <w:sz w:val="44"/>
                          <w:szCs w:val="44"/>
                          <w:rtl/>
                          <w:lang w:bidi="ar-DZ"/>
                        </w:rPr>
                        <w:t>ــ</w:t>
                      </w:r>
                      <w:r w:rsidRPr="00885E07">
                        <w:rPr>
                          <w:rFonts w:ascii="Traditional Arabic" w:hAnsi="Traditional Arabic" w:hint="cs"/>
                          <w:b/>
                          <w:bCs/>
                          <w:sz w:val="44"/>
                          <w:szCs w:val="44"/>
                          <w:rtl/>
                          <w:lang w:bidi="ar-DZ"/>
                        </w:rPr>
                        <w:t>م الع</w:t>
                      </w:r>
                      <w:r>
                        <w:rPr>
                          <w:rFonts w:ascii="Traditional Arabic" w:hAnsi="Traditional Arabic" w:hint="cs"/>
                          <w:b/>
                          <w:bCs/>
                          <w:sz w:val="44"/>
                          <w:szCs w:val="44"/>
                          <w:rtl/>
                          <w:lang w:bidi="ar-DZ"/>
                        </w:rPr>
                        <w:t>ــ</w:t>
                      </w:r>
                      <w:r w:rsidRPr="00885E07">
                        <w:rPr>
                          <w:rFonts w:ascii="Traditional Arabic" w:hAnsi="Traditional Arabic" w:hint="cs"/>
                          <w:b/>
                          <w:bCs/>
                          <w:sz w:val="44"/>
                          <w:szCs w:val="44"/>
                          <w:rtl/>
                          <w:lang w:bidi="ar-DZ"/>
                        </w:rPr>
                        <w:t>الي والبحث العل</w:t>
                      </w:r>
                      <w:r>
                        <w:rPr>
                          <w:rFonts w:ascii="Traditional Arabic" w:hAnsi="Traditional Arabic" w:hint="cs"/>
                          <w:b/>
                          <w:bCs/>
                          <w:sz w:val="44"/>
                          <w:szCs w:val="44"/>
                          <w:rtl/>
                          <w:lang w:bidi="ar-DZ"/>
                        </w:rPr>
                        <w:t>ـــ</w:t>
                      </w:r>
                      <w:r w:rsidRPr="00885E07">
                        <w:rPr>
                          <w:rFonts w:ascii="Traditional Arabic" w:hAnsi="Traditional Arabic" w:hint="cs"/>
                          <w:b/>
                          <w:bCs/>
                          <w:sz w:val="44"/>
                          <w:szCs w:val="44"/>
                          <w:rtl/>
                          <w:lang w:bidi="ar-DZ"/>
                        </w:rPr>
                        <w:t>مي</w:t>
                      </w:r>
                    </w:p>
                    <w:p w:rsidR="004C18F5" w:rsidRPr="00885E07" w:rsidRDefault="004C18F5" w:rsidP="00AD1940">
                      <w:pPr>
                        <w:bidi/>
                        <w:spacing w:line="240" w:lineRule="auto"/>
                        <w:ind w:left="-51"/>
                        <w:jc w:val="center"/>
                        <w:rPr>
                          <w:rFonts w:ascii="Traditional Arabic" w:hAnsi="Traditional Arabic"/>
                          <w:b/>
                          <w:bCs/>
                          <w:sz w:val="44"/>
                          <w:szCs w:val="44"/>
                          <w:rtl/>
                          <w:lang w:bidi="ar-DZ"/>
                        </w:rPr>
                      </w:pPr>
                      <w:r w:rsidRPr="00885E07">
                        <w:rPr>
                          <w:rFonts w:ascii="Traditional Arabic" w:hAnsi="Traditional Arabic" w:hint="cs"/>
                          <w:b/>
                          <w:bCs/>
                          <w:sz w:val="44"/>
                          <w:szCs w:val="44"/>
                          <w:rtl/>
                          <w:lang w:bidi="ar-DZ"/>
                        </w:rPr>
                        <w:t>ج</w:t>
                      </w:r>
                      <w:r>
                        <w:rPr>
                          <w:rFonts w:ascii="Traditional Arabic" w:hAnsi="Traditional Arabic" w:hint="cs"/>
                          <w:b/>
                          <w:bCs/>
                          <w:sz w:val="44"/>
                          <w:szCs w:val="44"/>
                          <w:rtl/>
                          <w:lang w:bidi="ar-DZ"/>
                        </w:rPr>
                        <w:t>ـــــــــــ</w:t>
                      </w:r>
                      <w:r w:rsidRPr="00885E07">
                        <w:rPr>
                          <w:rFonts w:ascii="Traditional Arabic" w:hAnsi="Traditional Arabic" w:hint="cs"/>
                          <w:b/>
                          <w:bCs/>
                          <w:sz w:val="44"/>
                          <w:szCs w:val="44"/>
                          <w:rtl/>
                          <w:lang w:bidi="ar-DZ"/>
                        </w:rPr>
                        <w:t>امع</w:t>
                      </w:r>
                      <w:r>
                        <w:rPr>
                          <w:rFonts w:ascii="Traditional Arabic" w:hAnsi="Traditional Arabic" w:hint="cs"/>
                          <w:b/>
                          <w:bCs/>
                          <w:sz w:val="44"/>
                          <w:szCs w:val="44"/>
                          <w:rtl/>
                          <w:lang w:bidi="ar-DZ"/>
                        </w:rPr>
                        <w:t>ـــــ</w:t>
                      </w:r>
                      <w:r w:rsidRPr="00885E07">
                        <w:rPr>
                          <w:rFonts w:ascii="Traditional Arabic" w:hAnsi="Traditional Arabic" w:hint="cs"/>
                          <w:b/>
                          <w:bCs/>
                          <w:sz w:val="44"/>
                          <w:szCs w:val="44"/>
                          <w:rtl/>
                          <w:lang w:bidi="ar-DZ"/>
                        </w:rPr>
                        <w:t>ة غ</w:t>
                      </w:r>
                      <w:r>
                        <w:rPr>
                          <w:rFonts w:ascii="Traditional Arabic" w:hAnsi="Traditional Arabic" w:hint="cs"/>
                          <w:b/>
                          <w:bCs/>
                          <w:sz w:val="44"/>
                          <w:szCs w:val="44"/>
                          <w:rtl/>
                          <w:lang w:bidi="ar-DZ"/>
                        </w:rPr>
                        <w:t>ــ</w:t>
                      </w:r>
                      <w:r w:rsidRPr="00885E07">
                        <w:rPr>
                          <w:rFonts w:ascii="Traditional Arabic" w:hAnsi="Traditional Arabic" w:hint="cs"/>
                          <w:b/>
                          <w:bCs/>
                          <w:sz w:val="44"/>
                          <w:szCs w:val="44"/>
                          <w:rtl/>
                          <w:lang w:bidi="ar-DZ"/>
                        </w:rPr>
                        <w:t>رداي</w:t>
                      </w:r>
                      <w:r>
                        <w:rPr>
                          <w:rFonts w:ascii="Traditional Arabic" w:hAnsi="Traditional Arabic" w:hint="cs"/>
                          <w:b/>
                          <w:bCs/>
                          <w:sz w:val="44"/>
                          <w:szCs w:val="44"/>
                          <w:rtl/>
                          <w:lang w:bidi="ar-DZ"/>
                        </w:rPr>
                        <w:t>ــــــــــــــــــــــــ</w:t>
                      </w:r>
                      <w:r w:rsidRPr="00885E07">
                        <w:rPr>
                          <w:rFonts w:ascii="Traditional Arabic" w:hAnsi="Traditional Arabic" w:hint="cs"/>
                          <w:b/>
                          <w:bCs/>
                          <w:sz w:val="44"/>
                          <w:szCs w:val="44"/>
                          <w:rtl/>
                          <w:lang w:bidi="ar-DZ"/>
                        </w:rPr>
                        <w:t>ة</w:t>
                      </w:r>
                    </w:p>
                    <w:p w:rsidR="004C18F5" w:rsidRDefault="004C18F5" w:rsidP="00AD1940">
                      <w:pPr>
                        <w:bidi/>
                        <w:ind w:left="-183"/>
                        <w:rPr>
                          <w:rtl/>
                          <w:lang w:bidi="ar-DZ"/>
                        </w:rPr>
                      </w:pPr>
                    </w:p>
                  </w:txbxContent>
                </v:textbox>
              </v:rect>
            </w:pict>
          </mc:Fallback>
        </mc:AlternateContent>
      </w:r>
    </w:p>
    <w:p w:rsidR="000B2EFB" w:rsidRDefault="00775112" w:rsidP="00F02493">
      <w:pPr>
        <w:bidi/>
        <w:jc w:val="both"/>
        <w:rPr>
          <w:rFonts w:ascii="Traditional Arabic" w:hAnsi="Traditional Arabic"/>
          <w:sz w:val="36"/>
          <w:szCs w:val="36"/>
          <w:rtl/>
          <w:lang w:bidi="ar-DZ"/>
        </w:rPr>
      </w:pPr>
      <w:r>
        <w:rPr>
          <w:noProof/>
          <w:lang w:eastAsia="fr-FR"/>
        </w:rPr>
        <w:drawing>
          <wp:anchor distT="0" distB="341376" distL="126492" distR="134493" simplePos="0" relativeHeight="251652608" behindDoc="0" locked="0" layoutInCell="1" allowOverlap="1">
            <wp:simplePos x="0" y="0"/>
            <wp:positionH relativeFrom="margin">
              <wp:align>center</wp:align>
            </wp:positionH>
            <wp:positionV relativeFrom="paragraph">
              <wp:posOffset>255146</wp:posOffset>
            </wp:positionV>
            <wp:extent cx="1247775" cy="1067054"/>
            <wp:effectExtent l="19050" t="0" r="9525" b="342900"/>
            <wp:wrapSquare wrapText="bothSides"/>
            <wp:docPr id="18" name="Image 2" descr="téléchar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2" descr="téléchargement.jpg"/>
                    <pic:cNvPicPr/>
                  </pic:nvPicPr>
                  <pic:blipFill>
                    <a:blip r:embed="rId8"/>
                    <a:stretch>
                      <a:fillRect/>
                    </a:stretch>
                  </pic:blipFill>
                  <pic:spPr>
                    <a:xfrm>
                      <a:off x="0" y="0"/>
                      <a:ext cx="1247775" cy="106705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AD1940" w:rsidRPr="008273A8" w:rsidRDefault="00AD1940" w:rsidP="00F02493">
      <w:pPr>
        <w:bidi/>
        <w:jc w:val="both"/>
        <w:rPr>
          <w:rFonts w:ascii="Traditional Arabic" w:hAnsi="Traditional Arabic"/>
          <w:sz w:val="36"/>
          <w:szCs w:val="36"/>
          <w:rtl/>
          <w:lang w:bidi="ar-DZ"/>
        </w:rPr>
      </w:pPr>
    </w:p>
    <w:p w:rsidR="00775112" w:rsidRDefault="00775112" w:rsidP="00F02493">
      <w:pPr>
        <w:bidi/>
        <w:jc w:val="both"/>
        <w:rPr>
          <w:rFonts w:ascii="Traditional Arabic" w:hAnsi="Traditional Arabic"/>
          <w:sz w:val="36"/>
          <w:szCs w:val="36"/>
          <w:rtl/>
          <w:lang w:bidi="ar-DZ"/>
        </w:rPr>
      </w:pPr>
    </w:p>
    <w:p w:rsidR="00AD1940" w:rsidRPr="008273A8" w:rsidRDefault="00F5659B" w:rsidP="00775112">
      <w:pPr>
        <w:bidi/>
        <w:jc w:val="both"/>
        <w:rPr>
          <w:rFonts w:ascii="Traditional Arabic" w:hAnsi="Traditional Arabic"/>
          <w:sz w:val="36"/>
          <w:szCs w:val="36"/>
          <w:rtl/>
          <w:lang w:bidi="ar-DZ"/>
        </w:rPr>
      </w:pPr>
      <w:r>
        <w:rPr>
          <w:noProof/>
          <w:lang w:eastAsia="fr-FR"/>
        </w:rPr>
        <mc:AlternateContent>
          <mc:Choice Requires="wps">
            <w:drawing>
              <wp:anchor distT="0" distB="0" distL="114300" distR="114300" simplePos="0" relativeHeight="251659776" behindDoc="0" locked="0" layoutInCell="1" allowOverlap="1">
                <wp:simplePos x="0" y="0"/>
                <wp:positionH relativeFrom="column">
                  <wp:posOffset>3213735</wp:posOffset>
                </wp:positionH>
                <wp:positionV relativeFrom="paragraph">
                  <wp:posOffset>-1905</wp:posOffset>
                </wp:positionV>
                <wp:extent cx="2762250" cy="942975"/>
                <wp:effectExtent l="0" t="0" r="0" b="9525"/>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18F5" w:rsidRPr="00D4781F" w:rsidRDefault="004C18F5" w:rsidP="00AD1940">
                            <w:pPr>
                              <w:bidi/>
                              <w:spacing w:line="240" w:lineRule="auto"/>
                              <w:ind w:left="-51"/>
                              <w:rPr>
                                <w:rFonts w:ascii="Traditional Arabic" w:hAnsi="Traditional Arabic"/>
                                <w:b/>
                                <w:bCs/>
                                <w:sz w:val="40"/>
                                <w:szCs w:val="40"/>
                                <w:rtl/>
                                <w:lang w:bidi="ar-DZ"/>
                              </w:rPr>
                            </w:pPr>
                            <w:r w:rsidRPr="00D4781F">
                              <w:rPr>
                                <w:rFonts w:ascii="Traditional Arabic" w:hAnsi="Traditional Arabic" w:hint="cs"/>
                                <w:b/>
                                <w:bCs/>
                                <w:sz w:val="40"/>
                                <w:szCs w:val="40"/>
                                <w:rtl/>
                                <w:lang w:bidi="ar-DZ"/>
                              </w:rPr>
                              <w:t>كليــة العلــوم الإجتماعيـة والإنسانيـة</w:t>
                            </w:r>
                          </w:p>
                          <w:p w:rsidR="004C18F5" w:rsidRPr="00D4781F" w:rsidRDefault="004C18F5" w:rsidP="00AD1940">
                            <w:pPr>
                              <w:bidi/>
                              <w:spacing w:line="240" w:lineRule="auto"/>
                              <w:ind w:left="-51"/>
                              <w:rPr>
                                <w:rFonts w:ascii="Traditional Arabic" w:hAnsi="Traditional Arabic"/>
                                <w:b/>
                                <w:bCs/>
                                <w:sz w:val="40"/>
                                <w:szCs w:val="40"/>
                                <w:rtl/>
                                <w:lang w:bidi="ar-DZ"/>
                              </w:rPr>
                            </w:pPr>
                            <w:r w:rsidRPr="00D4781F">
                              <w:rPr>
                                <w:rFonts w:ascii="Traditional Arabic" w:hAnsi="Traditional Arabic" w:hint="cs"/>
                                <w:b/>
                                <w:bCs/>
                                <w:sz w:val="40"/>
                                <w:szCs w:val="40"/>
                                <w:rtl/>
                                <w:lang w:bidi="ar-DZ"/>
                              </w:rPr>
                              <w:t>قســـم العـــلوم الإســــلامية</w:t>
                            </w:r>
                          </w:p>
                          <w:p w:rsidR="004C18F5" w:rsidRPr="00D4781F" w:rsidRDefault="004C18F5" w:rsidP="00AD1940">
                            <w:pPr>
                              <w:rPr>
                                <w:sz w:val="40"/>
                                <w:szCs w:val="40"/>
                                <w:lang w:bidi="ar-D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7" style="position:absolute;left:0;text-align:left;margin-left:253.05pt;margin-top:-.15pt;width:217.5pt;height:7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" stroked="f">
                <v:textbox>
                  <w:txbxContent>
                    <w:p w:rsidR="004C18F5" w:rsidRPr="00D4781F" w:rsidRDefault="004C18F5" w:rsidP="00AD1940">
                      <w:pPr>
                        <w:bidi/>
                        <w:spacing w:line="240" w:lineRule="auto"/>
                        <w:ind w:left="-51"/>
                        <w:rPr>
                          <w:rFonts w:ascii="Traditional Arabic" w:hAnsi="Traditional Arabic"/>
                          <w:b/>
                          <w:bCs/>
                          <w:sz w:val="40"/>
                          <w:szCs w:val="40"/>
                          <w:rtl/>
                          <w:lang w:bidi="ar-DZ"/>
                        </w:rPr>
                      </w:pPr>
                      <w:r w:rsidRPr="00D4781F">
                        <w:rPr>
                          <w:rFonts w:ascii="Traditional Arabic" w:hAnsi="Traditional Arabic" w:hint="cs"/>
                          <w:b/>
                          <w:bCs/>
                          <w:sz w:val="40"/>
                          <w:szCs w:val="40"/>
                          <w:rtl/>
                          <w:lang w:bidi="ar-DZ"/>
                        </w:rPr>
                        <w:t>كليــة العلــوم الإجتماعيـة والإنسانيـة</w:t>
                      </w:r>
                    </w:p>
                    <w:p w:rsidR="004C18F5" w:rsidRPr="00D4781F" w:rsidRDefault="004C18F5" w:rsidP="00AD1940">
                      <w:pPr>
                        <w:bidi/>
                        <w:spacing w:line="240" w:lineRule="auto"/>
                        <w:ind w:left="-51"/>
                        <w:rPr>
                          <w:rFonts w:ascii="Traditional Arabic" w:hAnsi="Traditional Arabic"/>
                          <w:b/>
                          <w:bCs/>
                          <w:sz w:val="40"/>
                          <w:szCs w:val="40"/>
                          <w:rtl/>
                          <w:lang w:bidi="ar-DZ"/>
                        </w:rPr>
                      </w:pPr>
                      <w:r w:rsidRPr="00D4781F">
                        <w:rPr>
                          <w:rFonts w:ascii="Traditional Arabic" w:hAnsi="Traditional Arabic" w:hint="cs"/>
                          <w:b/>
                          <w:bCs/>
                          <w:sz w:val="40"/>
                          <w:szCs w:val="40"/>
                          <w:rtl/>
                          <w:lang w:bidi="ar-DZ"/>
                        </w:rPr>
                        <w:t>قســـم العـــلوم الإســــلامية</w:t>
                      </w:r>
                    </w:p>
                    <w:p w:rsidR="004C18F5" w:rsidRPr="00D4781F" w:rsidRDefault="004C18F5" w:rsidP="00AD1940">
                      <w:pPr>
                        <w:rPr>
                          <w:sz w:val="40"/>
                          <w:szCs w:val="40"/>
                          <w:lang w:bidi="ar-DZ"/>
                        </w:rPr>
                      </w:pPr>
                    </w:p>
                  </w:txbxContent>
                </v:textbox>
              </v:rect>
            </w:pict>
          </mc:Fallback>
        </mc:AlternateContent>
      </w:r>
    </w:p>
    <w:p w:rsidR="00AD1940" w:rsidRPr="008273A8" w:rsidRDefault="00AD1940" w:rsidP="00F02493">
      <w:pPr>
        <w:bidi/>
        <w:jc w:val="both"/>
        <w:rPr>
          <w:rFonts w:ascii="Traditional Arabic" w:hAnsi="Traditional Arabic"/>
          <w:sz w:val="36"/>
          <w:szCs w:val="36"/>
          <w:rtl/>
          <w:lang w:bidi="ar-DZ"/>
        </w:rPr>
      </w:pPr>
    </w:p>
    <w:p w:rsidR="00AD1940" w:rsidRPr="008273A8" w:rsidRDefault="00F5659B" w:rsidP="00F02493">
      <w:pPr>
        <w:bidi/>
        <w:jc w:val="both"/>
        <w:rPr>
          <w:rFonts w:ascii="Traditional Arabic" w:hAnsi="Traditional Arabic"/>
          <w:sz w:val="36"/>
          <w:szCs w:val="36"/>
          <w:rtl/>
          <w:lang w:bidi="ar-DZ"/>
        </w:rPr>
      </w:pPr>
      <w:r>
        <w:rPr>
          <w:noProof/>
          <w:lang w:eastAsia="fr-FR"/>
        </w:rPr>
        <mc:AlternateContent>
          <mc:Choice Requires="wps">
            <w:drawing>
              <wp:anchor distT="0" distB="0" distL="114300" distR="114300" simplePos="0" relativeHeight="251654656" behindDoc="0" locked="0" layoutInCell="1" allowOverlap="1">
                <wp:simplePos x="0" y="0"/>
                <wp:positionH relativeFrom="column">
                  <wp:posOffset>195453</wp:posOffset>
                </wp:positionH>
                <wp:positionV relativeFrom="paragraph">
                  <wp:posOffset>27813</wp:posOffset>
                </wp:positionV>
                <wp:extent cx="5705475" cy="2001520"/>
                <wp:effectExtent l="19050" t="19050" r="47625" b="36830"/>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2001520"/>
                        </a:xfrm>
                        <a:prstGeom prst="roundRect">
                          <a:avLst>
                            <a:gd name="adj" fmla="val 30991"/>
                          </a:avLst>
                        </a:prstGeom>
                        <a:solidFill>
                          <a:srgbClr val="FFFFFF"/>
                        </a:solidFill>
                        <a:ln w="63500" cmpd="thickThin">
                          <a:solidFill>
                            <a:srgbClr val="1F3763"/>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C18F5" w:rsidRPr="00B57332" w:rsidRDefault="004C18F5" w:rsidP="0075678C">
                            <w:pPr>
                              <w:bidi/>
                              <w:jc w:val="center"/>
                              <w:rPr>
                                <w:rFonts w:ascii="Traditional Arabic" w:hAnsi="Traditional Arabic"/>
                                <w:b/>
                                <w:bCs/>
                                <w:color w:val="002060"/>
                                <w:sz w:val="72"/>
                                <w:szCs w:val="72"/>
                                <w:rtl/>
                                <w:lang w:bidi="ar-DZ"/>
                              </w:rPr>
                            </w:pPr>
                            <w:r w:rsidRPr="00B57332">
                              <w:rPr>
                                <w:rFonts w:ascii="Traditional Arabic" w:hAnsi="Traditional Arabic" w:hint="cs"/>
                                <w:b/>
                                <w:bCs/>
                                <w:color w:val="002060"/>
                                <w:sz w:val="72"/>
                                <w:szCs w:val="72"/>
                                <w:rtl/>
                                <w:lang w:bidi="ar-DZ"/>
                              </w:rPr>
                              <w:t>التــــلـــــفيـــ</w:t>
                            </w:r>
                            <w:r>
                              <w:rPr>
                                <w:rFonts w:ascii="Traditional Arabic" w:hAnsi="Traditional Arabic" w:hint="cs"/>
                                <w:b/>
                                <w:bCs/>
                                <w:color w:val="002060"/>
                                <w:sz w:val="72"/>
                                <w:szCs w:val="72"/>
                                <w:rtl/>
                                <w:lang w:bidi="ar-DZ"/>
                              </w:rPr>
                              <w:t>ــ</w:t>
                            </w:r>
                            <w:r w:rsidRPr="00B57332">
                              <w:rPr>
                                <w:rFonts w:ascii="Traditional Arabic" w:hAnsi="Traditional Arabic" w:hint="cs"/>
                                <w:b/>
                                <w:bCs/>
                                <w:color w:val="002060"/>
                                <w:sz w:val="72"/>
                                <w:szCs w:val="72"/>
                                <w:rtl/>
                                <w:lang w:bidi="ar-DZ"/>
                              </w:rPr>
                              <w:t>ـق</w:t>
                            </w:r>
                            <w:r w:rsidRPr="00B57332">
                              <w:rPr>
                                <w:rFonts w:ascii="Traditional Arabic" w:hAnsi="Traditional Arabic"/>
                                <w:b/>
                                <w:bCs/>
                                <w:color w:val="002060"/>
                                <w:sz w:val="72"/>
                                <w:szCs w:val="72"/>
                                <w:rtl/>
                                <w:lang w:bidi="ar-DZ"/>
                              </w:rPr>
                              <w:t xml:space="preserve"> </w:t>
                            </w:r>
                            <w:r w:rsidRPr="00B57332">
                              <w:rPr>
                                <w:rFonts w:ascii="Traditional Arabic" w:hAnsi="Traditional Arabic" w:hint="cs"/>
                                <w:b/>
                                <w:bCs/>
                                <w:color w:val="002060"/>
                                <w:sz w:val="72"/>
                                <w:szCs w:val="72"/>
                                <w:rtl/>
                                <w:lang w:bidi="ar-DZ"/>
                              </w:rPr>
                              <w:t>في</w:t>
                            </w:r>
                            <w:r w:rsidRPr="00B57332">
                              <w:rPr>
                                <w:rFonts w:ascii="Traditional Arabic" w:hAnsi="Traditional Arabic"/>
                                <w:b/>
                                <w:bCs/>
                                <w:color w:val="002060"/>
                                <w:sz w:val="72"/>
                                <w:szCs w:val="72"/>
                                <w:rtl/>
                                <w:lang w:bidi="ar-DZ"/>
                              </w:rPr>
                              <w:t xml:space="preserve"> </w:t>
                            </w:r>
                            <w:r w:rsidRPr="00B57332">
                              <w:rPr>
                                <w:rFonts w:ascii="Traditional Arabic" w:hAnsi="Traditional Arabic" w:hint="cs"/>
                                <w:b/>
                                <w:bCs/>
                                <w:color w:val="002060"/>
                                <w:sz w:val="72"/>
                                <w:szCs w:val="72"/>
                                <w:rtl/>
                                <w:lang w:bidi="ar-DZ"/>
                              </w:rPr>
                              <w:t>الفقــــ</w:t>
                            </w:r>
                            <w:r>
                              <w:rPr>
                                <w:rFonts w:ascii="Traditional Arabic" w:hAnsi="Traditional Arabic" w:hint="cs"/>
                                <w:b/>
                                <w:bCs/>
                                <w:color w:val="002060"/>
                                <w:sz w:val="72"/>
                                <w:szCs w:val="72"/>
                                <w:rtl/>
                                <w:lang w:bidi="ar-DZ"/>
                              </w:rPr>
                              <w:t>ـــ</w:t>
                            </w:r>
                            <w:r w:rsidRPr="00B57332">
                              <w:rPr>
                                <w:rFonts w:ascii="Traditional Arabic" w:hAnsi="Traditional Arabic" w:hint="cs"/>
                                <w:b/>
                                <w:bCs/>
                                <w:color w:val="002060"/>
                                <w:sz w:val="72"/>
                                <w:szCs w:val="72"/>
                                <w:rtl/>
                                <w:lang w:bidi="ar-DZ"/>
                              </w:rPr>
                              <w:t>ه</w:t>
                            </w:r>
                            <w:r w:rsidRPr="00B57332">
                              <w:rPr>
                                <w:rFonts w:ascii="Traditional Arabic" w:hAnsi="Traditional Arabic"/>
                                <w:b/>
                                <w:bCs/>
                                <w:color w:val="002060"/>
                                <w:sz w:val="72"/>
                                <w:szCs w:val="72"/>
                                <w:rtl/>
                                <w:lang w:bidi="ar-DZ"/>
                              </w:rPr>
                              <w:t xml:space="preserve"> </w:t>
                            </w:r>
                            <w:r w:rsidRPr="00B57332">
                              <w:rPr>
                                <w:rFonts w:ascii="Traditional Arabic" w:hAnsi="Traditional Arabic" w:hint="cs"/>
                                <w:b/>
                                <w:bCs/>
                                <w:color w:val="002060"/>
                                <w:sz w:val="72"/>
                                <w:szCs w:val="72"/>
                                <w:rtl/>
                                <w:lang w:bidi="ar-DZ"/>
                              </w:rPr>
                              <w:t>الإســــ</w:t>
                            </w:r>
                            <w:r>
                              <w:rPr>
                                <w:rFonts w:ascii="Traditional Arabic" w:hAnsi="Traditional Arabic" w:hint="cs"/>
                                <w:b/>
                                <w:bCs/>
                                <w:color w:val="002060"/>
                                <w:sz w:val="72"/>
                                <w:szCs w:val="72"/>
                                <w:rtl/>
                                <w:lang w:bidi="ar-DZ"/>
                              </w:rPr>
                              <w:t>ــــ</w:t>
                            </w:r>
                            <w:r w:rsidRPr="00B57332">
                              <w:rPr>
                                <w:rFonts w:ascii="Traditional Arabic" w:hAnsi="Traditional Arabic" w:hint="cs"/>
                                <w:b/>
                                <w:bCs/>
                                <w:color w:val="002060"/>
                                <w:sz w:val="72"/>
                                <w:szCs w:val="72"/>
                                <w:rtl/>
                                <w:lang w:bidi="ar-DZ"/>
                              </w:rPr>
                              <w:t>لامي</w:t>
                            </w:r>
                          </w:p>
                          <w:p w:rsidR="004C18F5" w:rsidRPr="00A31F42" w:rsidRDefault="004C18F5" w:rsidP="0075678C">
                            <w:pPr>
                              <w:bidi/>
                              <w:jc w:val="center"/>
                              <w:rPr>
                                <w:rFonts w:ascii="Traditional Arabic" w:hAnsi="Traditional Arabic"/>
                                <w:b/>
                                <w:bCs/>
                                <w:color w:val="2F5496"/>
                                <w:sz w:val="48"/>
                                <w:szCs w:val="48"/>
                                <w:rtl/>
                                <w:lang w:bidi="ar-DZ"/>
                              </w:rPr>
                            </w:pPr>
                            <w:r w:rsidRPr="00B57332">
                              <w:rPr>
                                <w:rFonts w:ascii="Traditional Arabic" w:hAnsi="Traditional Arabic"/>
                                <w:b/>
                                <w:bCs/>
                                <w:color w:val="002060"/>
                                <w:sz w:val="72"/>
                                <w:szCs w:val="72"/>
                                <w:rtl/>
                                <w:lang w:bidi="ar-DZ"/>
                              </w:rPr>
                              <w:t xml:space="preserve"> (</w:t>
                            </w:r>
                            <w:r w:rsidRPr="00B57332">
                              <w:rPr>
                                <w:rFonts w:ascii="Traditional Arabic" w:hAnsi="Traditional Arabic" w:hint="cs"/>
                                <w:b/>
                                <w:bCs/>
                                <w:color w:val="002060"/>
                                <w:sz w:val="72"/>
                                <w:szCs w:val="72"/>
                                <w:rtl/>
                                <w:lang w:bidi="ar-DZ"/>
                              </w:rPr>
                              <w:t>دراسة</w:t>
                            </w:r>
                            <w:r w:rsidRPr="00B57332">
                              <w:rPr>
                                <w:rFonts w:ascii="Traditional Arabic" w:hAnsi="Traditional Arabic"/>
                                <w:b/>
                                <w:bCs/>
                                <w:color w:val="002060"/>
                                <w:sz w:val="72"/>
                                <w:szCs w:val="72"/>
                                <w:rtl/>
                                <w:lang w:bidi="ar-DZ"/>
                              </w:rPr>
                              <w:t xml:space="preserve"> </w:t>
                            </w:r>
                            <w:r w:rsidRPr="00B57332">
                              <w:rPr>
                                <w:rFonts w:ascii="Traditional Arabic" w:hAnsi="Traditional Arabic" w:hint="cs"/>
                                <w:b/>
                                <w:bCs/>
                                <w:color w:val="002060"/>
                                <w:sz w:val="72"/>
                                <w:szCs w:val="72"/>
                                <w:rtl/>
                                <w:lang w:bidi="ar-DZ"/>
                              </w:rPr>
                              <w:t>تأصيلية</w:t>
                            </w:r>
                            <w:r>
                              <w:rPr>
                                <w:rFonts w:ascii="Traditional Arabic" w:hAnsi="Traditional Arabic" w:hint="cs"/>
                                <w:b/>
                                <w:bCs/>
                                <w:color w:val="002060"/>
                                <w:sz w:val="72"/>
                                <w:szCs w:val="72"/>
                                <w:rtl/>
                                <w:lang w:bidi="ar-DZ"/>
                              </w:rPr>
                              <w:t xml:space="preserve"> و</w:t>
                            </w:r>
                            <w:r w:rsidRPr="00B57332">
                              <w:rPr>
                                <w:rFonts w:ascii="Traditional Arabic" w:hAnsi="Traditional Arabic"/>
                                <w:b/>
                                <w:bCs/>
                                <w:color w:val="002060"/>
                                <w:sz w:val="72"/>
                                <w:szCs w:val="72"/>
                                <w:rtl/>
                                <w:lang w:bidi="ar-DZ"/>
                              </w:rPr>
                              <w:t xml:space="preserve"> </w:t>
                            </w:r>
                            <w:r w:rsidRPr="00B57332">
                              <w:rPr>
                                <w:rFonts w:ascii="Traditional Arabic" w:hAnsi="Traditional Arabic" w:hint="cs"/>
                                <w:b/>
                                <w:bCs/>
                                <w:color w:val="002060"/>
                                <w:sz w:val="72"/>
                                <w:szCs w:val="72"/>
                                <w:rtl/>
                                <w:lang w:bidi="ar-DZ"/>
                              </w:rPr>
                              <w:t>تطبيقية)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8" style="position:absolute;left:0;text-align:left;margin-left:15.4pt;margin-top:2.2pt;width:449.25pt;height:157.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3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" strokecolor="#1f3763" strokeweight="5pt">
                <v:stroke linestyle="thickThin"/>
                <v:shadow color="#868686"/>
                <v:textbox>
                  <w:txbxContent>
                    <w:p w:rsidR="004C18F5" w:rsidRPr="00B57332" w:rsidRDefault="004C18F5" w:rsidP="0075678C">
                      <w:pPr>
                        <w:bidi/>
                        <w:jc w:val="center"/>
                        <w:rPr>
                          <w:rFonts w:ascii="Traditional Arabic" w:hAnsi="Traditional Arabic"/>
                          <w:b/>
                          <w:bCs/>
                          <w:color w:val="002060"/>
                          <w:sz w:val="72"/>
                          <w:szCs w:val="72"/>
                          <w:rtl/>
                          <w:lang w:bidi="ar-DZ"/>
                        </w:rPr>
                      </w:pPr>
                      <w:r w:rsidRPr="00B57332">
                        <w:rPr>
                          <w:rFonts w:ascii="Traditional Arabic" w:hAnsi="Traditional Arabic" w:hint="cs"/>
                          <w:b/>
                          <w:bCs/>
                          <w:color w:val="002060"/>
                          <w:sz w:val="72"/>
                          <w:szCs w:val="72"/>
                          <w:rtl/>
                          <w:lang w:bidi="ar-DZ"/>
                        </w:rPr>
                        <w:t>التــــلـــــفيـــ</w:t>
                      </w:r>
                      <w:r>
                        <w:rPr>
                          <w:rFonts w:ascii="Traditional Arabic" w:hAnsi="Traditional Arabic" w:hint="cs"/>
                          <w:b/>
                          <w:bCs/>
                          <w:color w:val="002060"/>
                          <w:sz w:val="72"/>
                          <w:szCs w:val="72"/>
                          <w:rtl/>
                          <w:lang w:bidi="ar-DZ"/>
                        </w:rPr>
                        <w:t>ــ</w:t>
                      </w:r>
                      <w:r w:rsidRPr="00B57332">
                        <w:rPr>
                          <w:rFonts w:ascii="Traditional Arabic" w:hAnsi="Traditional Arabic" w:hint="cs"/>
                          <w:b/>
                          <w:bCs/>
                          <w:color w:val="002060"/>
                          <w:sz w:val="72"/>
                          <w:szCs w:val="72"/>
                          <w:rtl/>
                          <w:lang w:bidi="ar-DZ"/>
                        </w:rPr>
                        <w:t>ـق</w:t>
                      </w:r>
                      <w:r w:rsidRPr="00B57332">
                        <w:rPr>
                          <w:rFonts w:ascii="Traditional Arabic" w:hAnsi="Traditional Arabic"/>
                          <w:b/>
                          <w:bCs/>
                          <w:color w:val="002060"/>
                          <w:sz w:val="72"/>
                          <w:szCs w:val="72"/>
                          <w:rtl/>
                          <w:lang w:bidi="ar-DZ"/>
                        </w:rPr>
                        <w:t xml:space="preserve"> </w:t>
                      </w:r>
                      <w:r w:rsidRPr="00B57332">
                        <w:rPr>
                          <w:rFonts w:ascii="Traditional Arabic" w:hAnsi="Traditional Arabic" w:hint="cs"/>
                          <w:b/>
                          <w:bCs/>
                          <w:color w:val="002060"/>
                          <w:sz w:val="72"/>
                          <w:szCs w:val="72"/>
                          <w:rtl/>
                          <w:lang w:bidi="ar-DZ"/>
                        </w:rPr>
                        <w:t>في</w:t>
                      </w:r>
                      <w:r w:rsidRPr="00B57332">
                        <w:rPr>
                          <w:rFonts w:ascii="Traditional Arabic" w:hAnsi="Traditional Arabic"/>
                          <w:b/>
                          <w:bCs/>
                          <w:color w:val="002060"/>
                          <w:sz w:val="72"/>
                          <w:szCs w:val="72"/>
                          <w:rtl/>
                          <w:lang w:bidi="ar-DZ"/>
                        </w:rPr>
                        <w:t xml:space="preserve"> </w:t>
                      </w:r>
                      <w:r w:rsidRPr="00B57332">
                        <w:rPr>
                          <w:rFonts w:ascii="Traditional Arabic" w:hAnsi="Traditional Arabic" w:hint="cs"/>
                          <w:b/>
                          <w:bCs/>
                          <w:color w:val="002060"/>
                          <w:sz w:val="72"/>
                          <w:szCs w:val="72"/>
                          <w:rtl/>
                          <w:lang w:bidi="ar-DZ"/>
                        </w:rPr>
                        <w:t>الفقــــ</w:t>
                      </w:r>
                      <w:r>
                        <w:rPr>
                          <w:rFonts w:ascii="Traditional Arabic" w:hAnsi="Traditional Arabic" w:hint="cs"/>
                          <w:b/>
                          <w:bCs/>
                          <w:color w:val="002060"/>
                          <w:sz w:val="72"/>
                          <w:szCs w:val="72"/>
                          <w:rtl/>
                          <w:lang w:bidi="ar-DZ"/>
                        </w:rPr>
                        <w:t>ـــ</w:t>
                      </w:r>
                      <w:r w:rsidRPr="00B57332">
                        <w:rPr>
                          <w:rFonts w:ascii="Traditional Arabic" w:hAnsi="Traditional Arabic" w:hint="cs"/>
                          <w:b/>
                          <w:bCs/>
                          <w:color w:val="002060"/>
                          <w:sz w:val="72"/>
                          <w:szCs w:val="72"/>
                          <w:rtl/>
                          <w:lang w:bidi="ar-DZ"/>
                        </w:rPr>
                        <w:t>ه</w:t>
                      </w:r>
                      <w:r w:rsidRPr="00B57332">
                        <w:rPr>
                          <w:rFonts w:ascii="Traditional Arabic" w:hAnsi="Traditional Arabic"/>
                          <w:b/>
                          <w:bCs/>
                          <w:color w:val="002060"/>
                          <w:sz w:val="72"/>
                          <w:szCs w:val="72"/>
                          <w:rtl/>
                          <w:lang w:bidi="ar-DZ"/>
                        </w:rPr>
                        <w:t xml:space="preserve"> </w:t>
                      </w:r>
                      <w:r w:rsidRPr="00B57332">
                        <w:rPr>
                          <w:rFonts w:ascii="Traditional Arabic" w:hAnsi="Traditional Arabic" w:hint="cs"/>
                          <w:b/>
                          <w:bCs/>
                          <w:color w:val="002060"/>
                          <w:sz w:val="72"/>
                          <w:szCs w:val="72"/>
                          <w:rtl/>
                          <w:lang w:bidi="ar-DZ"/>
                        </w:rPr>
                        <w:t>الإســــ</w:t>
                      </w:r>
                      <w:r>
                        <w:rPr>
                          <w:rFonts w:ascii="Traditional Arabic" w:hAnsi="Traditional Arabic" w:hint="cs"/>
                          <w:b/>
                          <w:bCs/>
                          <w:color w:val="002060"/>
                          <w:sz w:val="72"/>
                          <w:szCs w:val="72"/>
                          <w:rtl/>
                          <w:lang w:bidi="ar-DZ"/>
                        </w:rPr>
                        <w:t>ــــ</w:t>
                      </w:r>
                      <w:r w:rsidRPr="00B57332">
                        <w:rPr>
                          <w:rFonts w:ascii="Traditional Arabic" w:hAnsi="Traditional Arabic" w:hint="cs"/>
                          <w:b/>
                          <w:bCs/>
                          <w:color w:val="002060"/>
                          <w:sz w:val="72"/>
                          <w:szCs w:val="72"/>
                          <w:rtl/>
                          <w:lang w:bidi="ar-DZ"/>
                        </w:rPr>
                        <w:t>لامي</w:t>
                      </w:r>
                    </w:p>
                    <w:p w:rsidR="004C18F5" w:rsidRPr="00A31F42" w:rsidRDefault="004C18F5" w:rsidP="0075678C">
                      <w:pPr>
                        <w:bidi/>
                        <w:jc w:val="center"/>
                        <w:rPr>
                          <w:rFonts w:ascii="Traditional Arabic" w:hAnsi="Traditional Arabic"/>
                          <w:b/>
                          <w:bCs/>
                          <w:color w:val="2F5496"/>
                          <w:sz w:val="48"/>
                          <w:szCs w:val="48"/>
                          <w:rtl/>
                          <w:lang w:bidi="ar-DZ"/>
                        </w:rPr>
                      </w:pPr>
                      <w:r w:rsidRPr="00B57332">
                        <w:rPr>
                          <w:rFonts w:ascii="Traditional Arabic" w:hAnsi="Traditional Arabic"/>
                          <w:b/>
                          <w:bCs/>
                          <w:color w:val="002060"/>
                          <w:sz w:val="72"/>
                          <w:szCs w:val="72"/>
                          <w:rtl/>
                          <w:lang w:bidi="ar-DZ"/>
                        </w:rPr>
                        <w:t xml:space="preserve"> (</w:t>
                      </w:r>
                      <w:r w:rsidRPr="00B57332">
                        <w:rPr>
                          <w:rFonts w:ascii="Traditional Arabic" w:hAnsi="Traditional Arabic" w:hint="cs"/>
                          <w:b/>
                          <w:bCs/>
                          <w:color w:val="002060"/>
                          <w:sz w:val="72"/>
                          <w:szCs w:val="72"/>
                          <w:rtl/>
                          <w:lang w:bidi="ar-DZ"/>
                        </w:rPr>
                        <w:t>دراسة</w:t>
                      </w:r>
                      <w:r w:rsidRPr="00B57332">
                        <w:rPr>
                          <w:rFonts w:ascii="Traditional Arabic" w:hAnsi="Traditional Arabic"/>
                          <w:b/>
                          <w:bCs/>
                          <w:color w:val="002060"/>
                          <w:sz w:val="72"/>
                          <w:szCs w:val="72"/>
                          <w:rtl/>
                          <w:lang w:bidi="ar-DZ"/>
                        </w:rPr>
                        <w:t xml:space="preserve"> </w:t>
                      </w:r>
                      <w:r w:rsidRPr="00B57332">
                        <w:rPr>
                          <w:rFonts w:ascii="Traditional Arabic" w:hAnsi="Traditional Arabic" w:hint="cs"/>
                          <w:b/>
                          <w:bCs/>
                          <w:color w:val="002060"/>
                          <w:sz w:val="72"/>
                          <w:szCs w:val="72"/>
                          <w:rtl/>
                          <w:lang w:bidi="ar-DZ"/>
                        </w:rPr>
                        <w:t>تأصيلية</w:t>
                      </w:r>
                      <w:r>
                        <w:rPr>
                          <w:rFonts w:ascii="Traditional Arabic" w:hAnsi="Traditional Arabic" w:hint="cs"/>
                          <w:b/>
                          <w:bCs/>
                          <w:color w:val="002060"/>
                          <w:sz w:val="72"/>
                          <w:szCs w:val="72"/>
                          <w:rtl/>
                          <w:lang w:bidi="ar-DZ"/>
                        </w:rPr>
                        <w:t xml:space="preserve"> </w:t>
                      </w:r>
                      <w:proofErr w:type="gramStart"/>
                      <w:r>
                        <w:rPr>
                          <w:rFonts w:ascii="Traditional Arabic" w:hAnsi="Traditional Arabic" w:hint="cs"/>
                          <w:b/>
                          <w:bCs/>
                          <w:color w:val="002060"/>
                          <w:sz w:val="72"/>
                          <w:szCs w:val="72"/>
                          <w:rtl/>
                          <w:lang w:bidi="ar-DZ"/>
                        </w:rPr>
                        <w:t>و</w:t>
                      </w:r>
                      <w:r w:rsidRPr="00B57332">
                        <w:rPr>
                          <w:rFonts w:ascii="Traditional Arabic" w:hAnsi="Traditional Arabic"/>
                          <w:b/>
                          <w:bCs/>
                          <w:color w:val="002060"/>
                          <w:sz w:val="72"/>
                          <w:szCs w:val="72"/>
                          <w:rtl/>
                          <w:lang w:bidi="ar-DZ"/>
                        </w:rPr>
                        <w:t xml:space="preserve"> </w:t>
                      </w:r>
                      <w:r w:rsidRPr="00B57332">
                        <w:rPr>
                          <w:rFonts w:ascii="Traditional Arabic" w:hAnsi="Traditional Arabic" w:hint="cs"/>
                          <w:b/>
                          <w:bCs/>
                          <w:color w:val="002060"/>
                          <w:sz w:val="72"/>
                          <w:szCs w:val="72"/>
                          <w:rtl/>
                          <w:lang w:bidi="ar-DZ"/>
                        </w:rPr>
                        <w:t>تطبيقية</w:t>
                      </w:r>
                      <w:proofErr w:type="gramEnd"/>
                      <w:r w:rsidRPr="00B57332">
                        <w:rPr>
                          <w:rFonts w:ascii="Traditional Arabic" w:hAnsi="Traditional Arabic" w:hint="cs"/>
                          <w:b/>
                          <w:bCs/>
                          <w:color w:val="002060"/>
                          <w:sz w:val="72"/>
                          <w:szCs w:val="72"/>
                          <w:rtl/>
                          <w:lang w:bidi="ar-DZ"/>
                        </w:rPr>
                        <w:t>)</w:t>
                      </w:r>
                    </w:p>
                  </w:txbxContent>
                </v:textbox>
              </v:roundrect>
            </w:pict>
          </mc:Fallback>
        </mc:AlternateContent>
      </w:r>
    </w:p>
    <w:p w:rsidR="00AD1940" w:rsidRPr="008273A8" w:rsidRDefault="00AD1940" w:rsidP="00F02493">
      <w:pPr>
        <w:bidi/>
        <w:jc w:val="both"/>
        <w:rPr>
          <w:rFonts w:ascii="Traditional Arabic" w:hAnsi="Traditional Arabic"/>
          <w:sz w:val="36"/>
          <w:szCs w:val="36"/>
          <w:rtl/>
          <w:lang w:bidi="ar-DZ"/>
        </w:rPr>
      </w:pPr>
    </w:p>
    <w:p w:rsidR="00AD1940" w:rsidRPr="008273A8" w:rsidRDefault="00AD1940" w:rsidP="00F02493">
      <w:pPr>
        <w:bidi/>
        <w:jc w:val="both"/>
        <w:rPr>
          <w:rFonts w:ascii="Traditional Arabic" w:hAnsi="Traditional Arabic"/>
          <w:sz w:val="36"/>
          <w:szCs w:val="36"/>
          <w:rtl/>
          <w:lang w:bidi="ar-DZ"/>
        </w:rPr>
      </w:pPr>
    </w:p>
    <w:p w:rsidR="00AD1940" w:rsidRPr="008273A8" w:rsidRDefault="00AD1940" w:rsidP="00F02493">
      <w:pPr>
        <w:bidi/>
        <w:jc w:val="both"/>
        <w:rPr>
          <w:rFonts w:ascii="Traditional Arabic" w:hAnsi="Traditional Arabic"/>
          <w:sz w:val="36"/>
          <w:szCs w:val="36"/>
          <w:rtl/>
          <w:lang w:bidi="ar-DZ"/>
        </w:rPr>
      </w:pPr>
    </w:p>
    <w:p w:rsidR="00AD1940" w:rsidRPr="00E22A7B" w:rsidRDefault="00AD1940" w:rsidP="00F02493">
      <w:pPr>
        <w:bidi/>
        <w:jc w:val="both"/>
        <w:rPr>
          <w:rFonts w:ascii="Traditional Arabic" w:hAnsi="Traditional Arabic"/>
          <w:sz w:val="16"/>
          <w:szCs w:val="16"/>
          <w:rtl/>
          <w:lang w:bidi="ar-DZ"/>
        </w:rPr>
      </w:pPr>
    </w:p>
    <w:p w:rsidR="00AD1940" w:rsidRPr="00D4781F" w:rsidRDefault="00AC619A" w:rsidP="00F02493">
      <w:pPr>
        <w:tabs>
          <w:tab w:val="left" w:pos="6944"/>
        </w:tabs>
        <w:bidi/>
        <w:spacing w:line="240" w:lineRule="auto"/>
        <w:ind w:left="84"/>
        <w:jc w:val="both"/>
        <w:rPr>
          <w:rFonts w:ascii="Traditional Arabic" w:hAnsi="Traditional Arabic"/>
          <w:b/>
          <w:bCs/>
          <w:sz w:val="40"/>
          <w:szCs w:val="40"/>
          <w:rtl/>
          <w:lang w:bidi="ar-DZ"/>
        </w:rPr>
      </w:pPr>
      <w:r>
        <w:rPr>
          <w:rFonts w:ascii="Traditional Arabic" w:hAnsi="Traditional Arabic" w:hint="cs"/>
          <w:b/>
          <w:bCs/>
          <w:sz w:val="36"/>
          <w:szCs w:val="36"/>
          <w:rtl/>
          <w:lang w:bidi="ar-DZ"/>
        </w:rPr>
        <w:t xml:space="preserve">          </w:t>
      </w:r>
      <w:r w:rsidR="00AD1940" w:rsidRPr="00D4781F">
        <w:rPr>
          <w:rFonts w:ascii="Traditional Arabic" w:hAnsi="Traditional Arabic" w:hint="cs"/>
          <w:b/>
          <w:bCs/>
          <w:sz w:val="40"/>
          <w:szCs w:val="40"/>
          <w:rtl/>
          <w:lang w:bidi="ar-DZ"/>
        </w:rPr>
        <w:t>مذكرة مقدمة لاستكمال متطلبات نيل شهادة الماستر في العلوم الإسلامية</w:t>
      </w:r>
    </w:p>
    <w:p w:rsidR="00AD1940" w:rsidRPr="00D4781F" w:rsidRDefault="00AD1940" w:rsidP="00D4781F">
      <w:pPr>
        <w:tabs>
          <w:tab w:val="left" w:pos="6944"/>
        </w:tabs>
        <w:bidi/>
        <w:spacing w:line="240" w:lineRule="auto"/>
        <w:jc w:val="center"/>
        <w:rPr>
          <w:rFonts w:ascii="Traditional Arabic" w:hAnsi="Traditional Arabic"/>
          <w:b/>
          <w:bCs/>
          <w:sz w:val="40"/>
          <w:szCs w:val="40"/>
          <w:rtl/>
          <w:lang w:bidi="ar-DZ"/>
        </w:rPr>
      </w:pPr>
      <w:r w:rsidRPr="00D4781F">
        <w:rPr>
          <w:rFonts w:ascii="Traditional Arabic" w:hAnsi="Traditional Arabic" w:hint="cs"/>
          <w:b/>
          <w:bCs/>
          <w:sz w:val="40"/>
          <w:szCs w:val="40"/>
          <w:rtl/>
          <w:lang w:bidi="ar-DZ"/>
        </w:rPr>
        <w:t>تخ</w:t>
      </w:r>
      <w:r w:rsidR="00D4781F">
        <w:rPr>
          <w:rFonts w:ascii="Traditional Arabic" w:hAnsi="Traditional Arabic" w:hint="cs"/>
          <w:b/>
          <w:bCs/>
          <w:sz w:val="40"/>
          <w:szCs w:val="40"/>
          <w:rtl/>
          <w:lang w:bidi="ar-DZ"/>
        </w:rPr>
        <w:t>ــ</w:t>
      </w:r>
      <w:r w:rsidRPr="00D4781F">
        <w:rPr>
          <w:rFonts w:ascii="Traditional Arabic" w:hAnsi="Traditional Arabic" w:hint="cs"/>
          <w:b/>
          <w:bCs/>
          <w:sz w:val="40"/>
          <w:szCs w:val="40"/>
          <w:rtl/>
          <w:lang w:bidi="ar-DZ"/>
        </w:rPr>
        <w:t xml:space="preserve">صص: </w:t>
      </w:r>
      <w:r w:rsidR="00E22A7B" w:rsidRPr="00D4781F">
        <w:rPr>
          <w:rFonts w:ascii="Traditional Arabic" w:hAnsi="Traditional Arabic" w:hint="cs"/>
          <w:b/>
          <w:bCs/>
          <w:sz w:val="40"/>
          <w:szCs w:val="40"/>
          <w:rtl/>
          <w:lang w:bidi="ar-DZ"/>
        </w:rPr>
        <w:t>فق</w:t>
      </w:r>
      <w:r w:rsidR="00D4781F">
        <w:rPr>
          <w:rFonts w:ascii="Traditional Arabic" w:hAnsi="Traditional Arabic" w:hint="cs"/>
          <w:b/>
          <w:bCs/>
          <w:sz w:val="40"/>
          <w:szCs w:val="40"/>
          <w:rtl/>
          <w:lang w:bidi="ar-DZ"/>
        </w:rPr>
        <w:t>ــ</w:t>
      </w:r>
      <w:r w:rsidR="00E22A7B" w:rsidRPr="00D4781F">
        <w:rPr>
          <w:rFonts w:ascii="Traditional Arabic" w:hAnsi="Traditional Arabic" w:hint="cs"/>
          <w:b/>
          <w:bCs/>
          <w:sz w:val="40"/>
          <w:szCs w:val="40"/>
          <w:rtl/>
          <w:lang w:bidi="ar-DZ"/>
        </w:rPr>
        <w:t>ه</w:t>
      </w:r>
      <w:r w:rsidR="003E59E1" w:rsidRPr="00D4781F">
        <w:rPr>
          <w:rFonts w:ascii="Traditional Arabic" w:hAnsi="Traditional Arabic" w:hint="cs"/>
          <w:b/>
          <w:bCs/>
          <w:sz w:val="40"/>
          <w:szCs w:val="40"/>
          <w:rtl/>
          <w:lang w:bidi="ar-DZ"/>
        </w:rPr>
        <w:t xml:space="preserve"> مقارن</w:t>
      </w:r>
      <w:r w:rsidR="003E59E1" w:rsidRPr="00D4781F">
        <w:rPr>
          <w:rFonts w:ascii="Traditional Arabic" w:hAnsi="Traditional Arabic"/>
          <w:b/>
          <w:bCs/>
          <w:sz w:val="40"/>
          <w:szCs w:val="40"/>
          <w:lang w:bidi="ar-DZ"/>
        </w:rPr>
        <w:t xml:space="preserve"> </w:t>
      </w:r>
      <w:r w:rsidR="00E22A7B" w:rsidRPr="00D4781F">
        <w:rPr>
          <w:rFonts w:ascii="Traditional Arabic" w:hAnsi="Traditional Arabic" w:hint="cs"/>
          <w:b/>
          <w:bCs/>
          <w:sz w:val="40"/>
          <w:szCs w:val="40"/>
          <w:rtl/>
          <w:lang w:bidi="ar-DZ"/>
        </w:rPr>
        <w:t>وأص</w:t>
      </w:r>
      <w:r w:rsidR="00D4781F">
        <w:rPr>
          <w:rFonts w:ascii="Traditional Arabic" w:hAnsi="Traditional Arabic" w:hint="cs"/>
          <w:b/>
          <w:bCs/>
          <w:sz w:val="40"/>
          <w:szCs w:val="40"/>
          <w:rtl/>
          <w:lang w:bidi="ar-DZ"/>
        </w:rPr>
        <w:t>ــ</w:t>
      </w:r>
      <w:r w:rsidR="00E22A7B" w:rsidRPr="00D4781F">
        <w:rPr>
          <w:rFonts w:ascii="Traditional Arabic" w:hAnsi="Traditional Arabic" w:hint="cs"/>
          <w:b/>
          <w:bCs/>
          <w:sz w:val="40"/>
          <w:szCs w:val="40"/>
          <w:rtl/>
          <w:lang w:bidi="ar-DZ"/>
        </w:rPr>
        <w:t>ول</w:t>
      </w:r>
      <w:r w:rsidR="003E59E1" w:rsidRPr="00D4781F">
        <w:rPr>
          <w:rFonts w:ascii="Traditional Arabic" w:hAnsi="Traditional Arabic" w:hint="cs"/>
          <w:b/>
          <w:bCs/>
          <w:sz w:val="40"/>
          <w:szCs w:val="40"/>
          <w:rtl/>
          <w:lang w:bidi="ar-DZ"/>
        </w:rPr>
        <w:t>ه</w:t>
      </w:r>
    </w:p>
    <w:p w:rsidR="00AD1940" w:rsidRPr="00D4781F" w:rsidRDefault="00F5659B" w:rsidP="00F02493">
      <w:pPr>
        <w:tabs>
          <w:tab w:val="left" w:pos="6944"/>
        </w:tabs>
        <w:bidi/>
        <w:spacing w:line="240" w:lineRule="auto"/>
        <w:jc w:val="both"/>
        <w:rPr>
          <w:rFonts w:ascii="Traditional Arabic" w:hAnsi="Traditional Arabic"/>
          <w:b/>
          <w:bCs/>
          <w:sz w:val="40"/>
          <w:szCs w:val="40"/>
          <w:rtl/>
          <w:lang w:bidi="ar-DZ"/>
        </w:rPr>
      </w:pPr>
      <w:r w:rsidRPr="00D4781F">
        <w:rPr>
          <w:noProof/>
          <w:sz w:val="40"/>
          <w:szCs w:val="40"/>
          <w:lang w:eastAsia="fr-FR"/>
        </w:rPr>
        <mc:AlternateContent>
          <mc:Choice Requires="wps">
            <w:drawing>
              <wp:anchor distT="0" distB="0" distL="114300" distR="114300" simplePos="0" relativeHeight="251655680" behindDoc="0" locked="0" layoutInCell="1" allowOverlap="1">
                <wp:simplePos x="0" y="0"/>
                <wp:positionH relativeFrom="column">
                  <wp:posOffset>494233</wp:posOffset>
                </wp:positionH>
                <wp:positionV relativeFrom="paragraph">
                  <wp:posOffset>60731</wp:posOffset>
                </wp:positionV>
                <wp:extent cx="5588813" cy="405130"/>
                <wp:effectExtent l="0" t="0" r="0" b="0"/>
                <wp:wrapNone/>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813" cy="405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18F5" w:rsidRDefault="004C18F5" w:rsidP="0056361F">
                            <w:pPr>
                              <w:bidi/>
                              <w:spacing w:after="0" w:line="240" w:lineRule="auto"/>
                              <w:rPr>
                                <w:rFonts w:ascii="Traditional Arabic" w:hAnsi="Traditional Arabic"/>
                                <w:b/>
                                <w:bCs/>
                                <w:sz w:val="36"/>
                                <w:szCs w:val="36"/>
                                <w:rtl/>
                                <w:lang w:bidi="ar-DZ"/>
                              </w:rPr>
                            </w:pPr>
                            <w:r w:rsidRPr="0061551B">
                              <w:rPr>
                                <w:rFonts w:ascii="Traditional Arabic" w:hAnsi="Traditional Arabic" w:hint="cs"/>
                                <w:b/>
                                <w:bCs/>
                                <w:sz w:val="36"/>
                                <w:szCs w:val="36"/>
                                <w:rtl/>
                                <w:lang w:bidi="ar-DZ"/>
                              </w:rPr>
                              <w:t>إعداد</w:t>
                            </w:r>
                            <w:r w:rsidRPr="0061551B">
                              <w:rPr>
                                <w:rFonts w:ascii="Traditional Arabic" w:hAnsi="Traditional Arabic"/>
                                <w:b/>
                                <w:bCs/>
                                <w:sz w:val="36"/>
                                <w:szCs w:val="36"/>
                                <w:rtl/>
                                <w:lang w:bidi="ar-DZ"/>
                              </w:rPr>
                              <w:t xml:space="preserve"> الط</w:t>
                            </w:r>
                            <w:r>
                              <w:rPr>
                                <w:rFonts w:ascii="Traditional Arabic" w:hAnsi="Traditional Arabic" w:hint="cs"/>
                                <w:b/>
                                <w:bCs/>
                                <w:sz w:val="36"/>
                                <w:szCs w:val="36"/>
                                <w:rtl/>
                                <w:lang w:bidi="ar-DZ"/>
                              </w:rPr>
                              <w:t>ـــــــ</w:t>
                            </w:r>
                            <w:r w:rsidRPr="0061551B">
                              <w:rPr>
                                <w:rFonts w:ascii="Traditional Arabic" w:hAnsi="Traditional Arabic"/>
                                <w:b/>
                                <w:bCs/>
                                <w:sz w:val="36"/>
                                <w:szCs w:val="36"/>
                                <w:rtl/>
                                <w:lang w:bidi="ar-DZ"/>
                              </w:rPr>
                              <w:t>الب</w:t>
                            </w:r>
                            <w:r>
                              <w:rPr>
                                <w:rFonts w:ascii="Traditional Arabic" w:hAnsi="Traditional Arabic" w:hint="cs"/>
                                <w:b/>
                                <w:bCs/>
                                <w:sz w:val="36"/>
                                <w:szCs w:val="36"/>
                                <w:rtl/>
                                <w:lang w:bidi="ar-DZ"/>
                              </w:rPr>
                              <w:t xml:space="preserve">ة:                                                             إشراف الأستاذ : </w:t>
                            </w:r>
                          </w:p>
                          <w:p w:rsidR="004C18F5" w:rsidRDefault="004C18F5" w:rsidP="003E59E1">
                            <w:pPr>
                              <w:bidi/>
                              <w:spacing w:after="0" w:line="240" w:lineRule="auto"/>
                              <w:rPr>
                                <w:rFonts w:ascii="Traditional Arabic" w:hAnsi="Traditional Arabic"/>
                                <w:b/>
                                <w:bCs/>
                                <w:sz w:val="36"/>
                                <w:szCs w:val="36"/>
                                <w:rtl/>
                                <w:lang w:bidi="ar-DZ"/>
                              </w:rPr>
                            </w:pPr>
                          </w:p>
                          <w:p w:rsidR="004C18F5" w:rsidRDefault="004C18F5" w:rsidP="003E59E1">
                            <w:pPr>
                              <w:bidi/>
                              <w:spacing w:after="0" w:line="240" w:lineRule="auto"/>
                              <w:rPr>
                                <w:rFonts w:ascii="Traditional Arabic" w:hAnsi="Traditional Arabic"/>
                                <w:b/>
                                <w:bCs/>
                                <w:sz w:val="36"/>
                                <w:szCs w:val="36"/>
                                <w:rtl/>
                                <w:lang w:bidi="ar-DZ"/>
                              </w:rPr>
                            </w:pPr>
                          </w:p>
                          <w:p w:rsidR="004C18F5" w:rsidRPr="0061551B" w:rsidRDefault="004C18F5" w:rsidP="003E59E1">
                            <w:pPr>
                              <w:bidi/>
                              <w:spacing w:after="0" w:line="240" w:lineRule="auto"/>
                              <w:rPr>
                                <w:rFonts w:ascii="Traditional Arabic" w:hAnsi="Traditional Arabic"/>
                                <w:b/>
                                <w:bCs/>
                                <w:sz w:val="36"/>
                                <w:szCs w:val="36"/>
                                <w:rtl/>
                                <w:lang w:bidi="ar-DZ"/>
                              </w:rPr>
                            </w:pPr>
                            <w:r>
                              <w:rPr>
                                <w:rFonts w:ascii="Traditional Arabic" w:hAnsi="Traditional Arabic" w:hint="cs"/>
                                <w:b/>
                                <w:bCs/>
                                <w:sz w:val="36"/>
                                <w:szCs w:val="36"/>
                                <w:rtl/>
                                <w:lang w:bidi="ar-DZ"/>
                              </w:rPr>
                              <w:t xml:space="preserve">حـــورية قـــــروي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9" style="position:absolute;left:0;text-align:left;margin-left:38.9pt;margin-top:4.8pt;width:440.05pt;height:31.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" stroked="f">
                <v:textbox>
                  <w:txbxContent>
                    <w:p w:rsidR="004C18F5" w:rsidRDefault="004C18F5" w:rsidP="0056361F">
                      <w:pPr>
                        <w:bidi/>
                        <w:spacing w:after="0" w:line="240" w:lineRule="auto"/>
                        <w:rPr>
                          <w:rFonts w:ascii="Traditional Arabic" w:hAnsi="Traditional Arabic"/>
                          <w:b/>
                          <w:bCs/>
                          <w:sz w:val="36"/>
                          <w:szCs w:val="36"/>
                          <w:rtl/>
                          <w:lang w:bidi="ar-DZ"/>
                        </w:rPr>
                      </w:pPr>
                      <w:r w:rsidRPr="0061551B">
                        <w:rPr>
                          <w:rFonts w:ascii="Traditional Arabic" w:hAnsi="Traditional Arabic" w:hint="cs"/>
                          <w:b/>
                          <w:bCs/>
                          <w:sz w:val="36"/>
                          <w:szCs w:val="36"/>
                          <w:rtl/>
                          <w:lang w:bidi="ar-DZ"/>
                        </w:rPr>
                        <w:t>إعداد</w:t>
                      </w:r>
                      <w:r w:rsidRPr="0061551B">
                        <w:rPr>
                          <w:rFonts w:ascii="Traditional Arabic" w:hAnsi="Traditional Arabic"/>
                          <w:b/>
                          <w:bCs/>
                          <w:sz w:val="36"/>
                          <w:szCs w:val="36"/>
                          <w:rtl/>
                          <w:lang w:bidi="ar-DZ"/>
                        </w:rPr>
                        <w:t xml:space="preserve"> </w:t>
                      </w:r>
                      <w:proofErr w:type="gramStart"/>
                      <w:r w:rsidRPr="0061551B">
                        <w:rPr>
                          <w:rFonts w:ascii="Traditional Arabic" w:hAnsi="Traditional Arabic"/>
                          <w:b/>
                          <w:bCs/>
                          <w:sz w:val="36"/>
                          <w:szCs w:val="36"/>
                          <w:rtl/>
                          <w:lang w:bidi="ar-DZ"/>
                        </w:rPr>
                        <w:t>الط</w:t>
                      </w:r>
                      <w:r>
                        <w:rPr>
                          <w:rFonts w:ascii="Traditional Arabic" w:hAnsi="Traditional Arabic" w:hint="cs"/>
                          <w:b/>
                          <w:bCs/>
                          <w:sz w:val="36"/>
                          <w:szCs w:val="36"/>
                          <w:rtl/>
                          <w:lang w:bidi="ar-DZ"/>
                        </w:rPr>
                        <w:t>ـــــــ</w:t>
                      </w:r>
                      <w:r w:rsidRPr="0061551B">
                        <w:rPr>
                          <w:rFonts w:ascii="Traditional Arabic" w:hAnsi="Traditional Arabic"/>
                          <w:b/>
                          <w:bCs/>
                          <w:sz w:val="36"/>
                          <w:szCs w:val="36"/>
                          <w:rtl/>
                          <w:lang w:bidi="ar-DZ"/>
                        </w:rPr>
                        <w:t>الب</w:t>
                      </w:r>
                      <w:r>
                        <w:rPr>
                          <w:rFonts w:ascii="Traditional Arabic" w:hAnsi="Traditional Arabic" w:hint="cs"/>
                          <w:b/>
                          <w:bCs/>
                          <w:sz w:val="36"/>
                          <w:szCs w:val="36"/>
                          <w:rtl/>
                          <w:lang w:bidi="ar-DZ"/>
                        </w:rPr>
                        <w:t xml:space="preserve">ة:   </w:t>
                      </w:r>
                      <w:proofErr w:type="gramEnd"/>
                      <w:r>
                        <w:rPr>
                          <w:rFonts w:ascii="Traditional Arabic" w:hAnsi="Traditional Arabic" w:hint="cs"/>
                          <w:b/>
                          <w:bCs/>
                          <w:sz w:val="36"/>
                          <w:szCs w:val="36"/>
                          <w:rtl/>
                          <w:lang w:bidi="ar-DZ"/>
                        </w:rPr>
                        <w:t xml:space="preserve">                                                          إشراف الأستاذ : </w:t>
                      </w:r>
                    </w:p>
                    <w:p w:rsidR="004C18F5" w:rsidRDefault="004C18F5" w:rsidP="003E59E1">
                      <w:pPr>
                        <w:bidi/>
                        <w:spacing w:after="0" w:line="240" w:lineRule="auto"/>
                        <w:rPr>
                          <w:rFonts w:ascii="Traditional Arabic" w:hAnsi="Traditional Arabic"/>
                          <w:b/>
                          <w:bCs/>
                          <w:sz w:val="36"/>
                          <w:szCs w:val="36"/>
                          <w:rtl/>
                          <w:lang w:bidi="ar-DZ"/>
                        </w:rPr>
                      </w:pPr>
                    </w:p>
                    <w:p w:rsidR="004C18F5" w:rsidRDefault="004C18F5" w:rsidP="003E59E1">
                      <w:pPr>
                        <w:bidi/>
                        <w:spacing w:after="0" w:line="240" w:lineRule="auto"/>
                        <w:rPr>
                          <w:rFonts w:ascii="Traditional Arabic" w:hAnsi="Traditional Arabic"/>
                          <w:b/>
                          <w:bCs/>
                          <w:sz w:val="36"/>
                          <w:szCs w:val="36"/>
                          <w:rtl/>
                          <w:lang w:bidi="ar-DZ"/>
                        </w:rPr>
                      </w:pPr>
                    </w:p>
                    <w:p w:rsidR="004C18F5" w:rsidRPr="0061551B" w:rsidRDefault="004C18F5" w:rsidP="003E59E1">
                      <w:pPr>
                        <w:bidi/>
                        <w:spacing w:after="0" w:line="240" w:lineRule="auto"/>
                        <w:rPr>
                          <w:rFonts w:ascii="Traditional Arabic" w:hAnsi="Traditional Arabic"/>
                          <w:b/>
                          <w:bCs/>
                          <w:sz w:val="36"/>
                          <w:szCs w:val="36"/>
                          <w:rtl/>
                          <w:lang w:bidi="ar-DZ"/>
                        </w:rPr>
                      </w:pPr>
                      <w:r>
                        <w:rPr>
                          <w:rFonts w:ascii="Traditional Arabic" w:hAnsi="Traditional Arabic" w:hint="cs"/>
                          <w:b/>
                          <w:bCs/>
                          <w:sz w:val="36"/>
                          <w:szCs w:val="36"/>
                          <w:rtl/>
                          <w:lang w:bidi="ar-DZ"/>
                        </w:rPr>
                        <w:t xml:space="preserve">حـــورية قـــــروي </w:t>
                      </w:r>
                    </w:p>
                  </w:txbxContent>
                </v:textbox>
              </v:rect>
            </w:pict>
          </mc:Fallback>
        </mc:AlternateContent>
      </w:r>
      <w:r w:rsidR="00AE75DD" w:rsidRPr="00D4781F">
        <w:rPr>
          <w:rFonts w:ascii="Traditional Arabic" w:hAnsi="Traditional Arabic" w:hint="cs"/>
          <w:b/>
          <w:bCs/>
          <w:sz w:val="40"/>
          <w:szCs w:val="40"/>
          <w:rtl/>
          <w:lang w:bidi="ar-DZ"/>
        </w:rPr>
        <w:t xml:space="preserve">  </w:t>
      </w:r>
    </w:p>
    <w:p w:rsidR="00E1234C" w:rsidRPr="00D4781F" w:rsidRDefault="003E59E1" w:rsidP="00F02493">
      <w:pPr>
        <w:bidi/>
        <w:spacing w:after="0" w:line="240" w:lineRule="auto"/>
        <w:jc w:val="both"/>
        <w:rPr>
          <w:rFonts w:ascii="Traditional Arabic" w:hAnsi="Traditional Arabic"/>
          <w:sz w:val="40"/>
          <w:szCs w:val="40"/>
          <w:rtl/>
          <w:lang w:bidi="ar-DZ"/>
        </w:rPr>
      </w:pPr>
      <w:r w:rsidRPr="00D4781F">
        <w:rPr>
          <w:rFonts w:ascii="Traditional Arabic" w:hAnsi="Traditional Arabic" w:hint="cs"/>
          <w:sz w:val="40"/>
          <w:szCs w:val="40"/>
          <w:rtl/>
          <w:lang w:bidi="ar-DZ"/>
        </w:rPr>
        <w:t>حـ</w:t>
      </w:r>
      <w:r w:rsidR="00BE284D" w:rsidRPr="00D4781F">
        <w:rPr>
          <w:rFonts w:ascii="Traditional Arabic" w:hAnsi="Traditional Arabic" w:hint="cs"/>
          <w:sz w:val="40"/>
          <w:szCs w:val="40"/>
          <w:rtl/>
          <w:lang w:bidi="ar-DZ"/>
        </w:rPr>
        <w:t>ــ</w:t>
      </w:r>
      <w:r w:rsidRPr="00D4781F">
        <w:rPr>
          <w:rFonts w:ascii="Traditional Arabic" w:hAnsi="Traditional Arabic" w:hint="cs"/>
          <w:sz w:val="40"/>
          <w:szCs w:val="40"/>
          <w:rtl/>
          <w:lang w:bidi="ar-DZ"/>
        </w:rPr>
        <w:t>ــورية قــ</w:t>
      </w:r>
      <w:r w:rsidR="00BE284D" w:rsidRPr="00D4781F">
        <w:rPr>
          <w:rFonts w:ascii="Traditional Arabic" w:hAnsi="Traditional Arabic" w:hint="cs"/>
          <w:sz w:val="40"/>
          <w:szCs w:val="40"/>
          <w:rtl/>
          <w:lang w:bidi="ar-DZ"/>
        </w:rPr>
        <w:t>ـ</w:t>
      </w:r>
      <w:r w:rsidRPr="00D4781F">
        <w:rPr>
          <w:rFonts w:ascii="Traditional Arabic" w:hAnsi="Traditional Arabic" w:hint="cs"/>
          <w:sz w:val="40"/>
          <w:szCs w:val="40"/>
          <w:rtl/>
          <w:lang w:bidi="ar-DZ"/>
        </w:rPr>
        <w:t>ـروي</w:t>
      </w:r>
      <w:r w:rsidR="00BE284D" w:rsidRPr="00D4781F">
        <w:rPr>
          <w:rFonts w:ascii="Traditional Arabic" w:hAnsi="Traditional Arabic" w:hint="cs"/>
          <w:sz w:val="40"/>
          <w:szCs w:val="40"/>
          <w:rtl/>
          <w:lang w:bidi="ar-DZ"/>
        </w:rPr>
        <w:t xml:space="preserve">   </w:t>
      </w:r>
      <w:r w:rsidRPr="00D4781F">
        <w:rPr>
          <w:rFonts w:ascii="Traditional Arabic" w:hAnsi="Traditional Arabic" w:hint="cs"/>
          <w:sz w:val="40"/>
          <w:szCs w:val="40"/>
          <w:rtl/>
          <w:lang w:bidi="ar-DZ"/>
        </w:rPr>
        <w:t xml:space="preserve">                                                  </w:t>
      </w:r>
      <w:r w:rsidR="00D4781F">
        <w:rPr>
          <w:rFonts w:ascii="Traditional Arabic" w:hAnsi="Traditional Arabic" w:hint="cs"/>
          <w:sz w:val="40"/>
          <w:szCs w:val="40"/>
          <w:rtl/>
          <w:lang w:bidi="ar-DZ"/>
        </w:rPr>
        <w:t xml:space="preserve"> </w:t>
      </w:r>
      <w:r w:rsidR="0056361F" w:rsidRPr="00D4781F">
        <w:rPr>
          <w:rFonts w:ascii="Traditional Arabic" w:hAnsi="Traditional Arabic" w:hint="cs"/>
          <w:sz w:val="40"/>
          <w:szCs w:val="40"/>
          <w:rtl/>
          <w:lang w:bidi="ar-DZ"/>
        </w:rPr>
        <w:t xml:space="preserve"> زهير </w:t>
      </w:r>
      <w:r w:rsidR="00E625D3" w:rsidRPr="00D4781F">
        <w:rPr>
          <w:rFonts w:ascii="Traditional Arabic" w:hAnsi="Traditional Arabic" w:hint="cs"/>
          <w:sz w:val="40"/>
          <w:szCs w:val="40"/>
          <w:rtl/>
          <w:lang w:bidi="ar-DZ"/>
        </w:rPr>
        <w:t>باباو ا</w:t>
      </w:r>
      <w:r w:rsidRPr="00D4781F">
        <w:rPr>
          <w:rFonts w:ascii="Traditional Arabic" w:hAnsi="Traditional Arabic" w:hint="cs"/>
          <w:sz w:val="40"/>
          <w:szCs w:val="40"/>
          <w:rtl/>
          <w:lang w:bidi="ar-DZ"/>
        </w:rPr>
        <w:t xml:space="preserve">سماعيل </w:t>
      </w:r>
      <w:r w:rsidR="008C6049" w:rsidRPr="00D4781F">
        <w:rPr>
          <w:rFonts w:ascii="Traditional Arabic" w:hAnsi="Traditional Arabic" w:hint="cs"/>
          <w:sz w:val="40"/>
          <w:szCs w:val="40"/>
          <w:rtl/>
          <w:lang w:bidi="ar-DZ"/>
        </w:rPr>
        <w:t xml:space="preserve"> </w:t>
      </w:r>
    </w:p>
    <w:p w:rsidR="00A23029" w:rsidRPr="00D4781F" w:rsidRDefault="00775112" w:rsidP="00775112">
      <w:pPr>
        <w:bidi/>
        <w:spacing w:after="0" w:line="240" w:lineRule="auto"/>
        <w:rPr>
          <w:rFonts w:ascii="Traditional Arabic,Bold" w:cs="Traditional Arabic,Bold"/>
          <w:sz w:val="40"/>
          <w:szCs w:val="40"/>
          <w:rtl/>
          <w:lang w:eastAsia="fr-FR"/>
        </w:rPr>
      </w:pPr>
      <w:r w:rsidRPr="00D4781F">
        <w:rPr>
          <w:rFonts w:ascii="Traditional Arabic,Bold" w:cs="Traditional Arabic,Bold" w:hint="cs"/>
          <w:sz w:val="40"/>
          <w:szCs w:val="40"/>
          <w:rtl/>
          <w:lang w:eastAsia="fr-FR"/>
        </w:rPr>
        <w:t xml:space="preserve">     </w:t>
      </w:r>
      <w:r w:rsidR="00A23029" w:rsidRPr="00D4781F">
        <w:rPr>
          <w:rFonts w:ascii="Traditional Arabic,Bold" w:cs="Traditional Arabic,Bold" w:hint="cs"/>
          <w:sz w:val="40"/>
          <w:szCs w:val="40"/>
          <w:rtl/>
          <w:lang w:eastAsia="fr-FR"/>
        </w:rPr>
        <w:t xml:space="preserve">                              </w:t>
      </w:r>
    </w:p>
    <w:p w:rsidR="00BF1C1A" w:rsidRPr="00D4781F" w:rsidRDefault="00775112" w:rsidP="00D00137">
      <w:pPr>
        <w:bidi/>
        <w:spacing w:after="0" w:line="240" w:lineRule="auto"/>
        <w:jc w:val="center"/>
        <w:rPr>
          <w:rFonts w:ascii="Traditional Arabic" w:hAnsi="Traditional Arabic"/>
          <w:b/>
          <w:bCs/>
          <w:color w:val="FF0000"/>
          <w:sz w:val="32"/>
          <w:szCs w:val="32"/>
          <w:rtl/>
          <w:lang w:bidi="ar-DZ"/>
        </w:rPr>
      </w:pPr>
      <w:r w:rsidRPr="00D4781F">
        <w:rPr>
          <w:rFonts w:ascii="Traditional Arabic,Bold" w:cs="Traditional Arabic,Bold" w:hint="cs"/>
          <w:b/>
          <w:bCs/>
          <w:sz w:val="32"/>
          <w:szCs w:val="32"/>
          <w:rtl/>
          <w:lang w:eastAsia="fr-FR"/>
        </w:rPr>
        <w:t>أع</w:t>
      </w:r>
      <w:r w:rsidR="00A23029" w:rsidRPr="00D4781F">
        <w:rPr>
          <w:rFonts w:ascii="Traditional Arabic,Bold" w:cs="Traditional Arabic,Bold" w:hint="cs"/>
          <w:b/>
          <w:bCs/>
          <w:sz w:val="32"/>
          <w:szCs w:val="32"/>
          <w:rtl/>
          <w:lang w:eastAsia="fr-FR"/>
        </w:rPr>
        <w:t>ــــ</w:t>
      </w:r>
      <w:r w:rsidRPr="00D4781F">
        <w:rPr>
          <w:rFonts w:ascii="Traditional Arabic,Bold" w:cs="Traditional Arabic,Bold" w:hint="cs"/>
          <w:b/>
          <w:bCs/>
          <w:sz w:val="32"/>
          <w:szCs w:val="32"/>
          <w:rtl/>
          <w:lang w:eastAsia="fr-FR"/>
        </w:rPr>
        <w:t>ضاء</w:t>
      </w:r>
      <w:r w:rsidRPr="00D4781F">
        <w:rPr>
          <w:rFonts w:ascii="Traditional Arabic,Bold" w:cs="Traditional Arabic,Bold"/>
          <w:b/>
          <w:bCs/>
          <w:sz w:val="32"/>
          <w:szCs w:val="32"/>
          <w:lang w:eastAsia="fr-FR"/>
        </w:rPr>
        <w:t xml:space="preserve"> </w:t>
      </w:r>
      <w:r w:rsidRPr="00D4781F">
        <w:rPr>
          <w:rFonts w:ascii="Traditional Arabic,Bold" w:cs="Traditional Arabic,Bold" w:hint="cs"/>
          <w:b/>
          <w:bCs/>
          <w:sz w:val="32"/>
          <w:szCs w:val="32"/>
          <w:rtl/>
          <w:lang w:eastAsia="fr-FR"/>
        </w:rPr>
        <w:t>لجن</w:t>
      </w:r>
      <w:r w:rsidR="00A23029" w:rsidRPr="00D4781F">
        <w:rPr>
          <w:rFonts w:ascii="Traditional Arabic,Bold" w:cs="Traditional Arabic,Bold" w:hint="cs"/>
          <w:b/>
          <w:bCs/>
          <w:sz w:val="32"/>
          <w:szCs w:val="32"/>
          <w:rtl/>
          <w:lang w:eastAsia="fr-FR"/>
        </w:rPr>
        <w:t>ــــ</w:t>
      </w:r>
      <w:r w:rsidRPr="00D4781F">
        <w:rPr>
          <w:rFonts w:ascii="Traditional Arabic,Bold" w:cs="Traditional Arabic,Bold" w:hint="cs"/>
          <w:b/>
          <w:bCs/>
          <w:sz w:val="32"/>
          <w:szCs w:val="32"/>
          <w:rtl/>
          <w:lang w:eastAsia="fr-FR"/>
        </w:rPr>
        <w:t>ة</w:t>
      </w:r>
      <w:r w:rsidRPr="00D4781F">
        <w:rPr>
          <w:rFonts w:ascii="Traditional Arabic,Bold" w:cs="Traditional Arabic,Bold"/>
          <w:b/>
          <w:bCs/>
          <w:sz w:val="32"/>
          <w:szCs w:val="32"/>
          <w:lang w:eastAsia="fr-FR"/>
        </w:rPr>
        <w:t xml:space="preserve"> </w:t>
      </w:r>
      <w:r w:rsidRPr="00D4781F">
        <w:rPr>
          <w:rFonts w:ascii="Traditional Arabic,Bold" w:cs="Traditional Arabic,Bold" w:hint="cs"/>
          <w:b/>
          <w:bCs/>
          <w:sz w:val="32"/>
          <w:szCs w:val="32"/>
          <w:rtl/>
          <w:lang w:eastAsia="fr-FR"/>
        </w:rPr>
        <w:t>المن</w:t>
      </w:r>
      <w:r w:rsidR="00A23029" w:rsidRPr="00D4781F">
        <w:rPr>
          <w:rFonts w:ascii="Traditional Arabic,Bold" w:cs="Traditional Arabic,Bold" w:hint="cs"/>
          <w:b/>
          <w:bCs/>
          <w:sz w:val="32"/>
          <w:szCs w:val="32"/>
          <w:rtl/>
          <w:lang w:eastAsia="fr-FR"/>
        </w:rPr>
        <w:t>ــ</w:t>
      </w:r>
      <w:r w:rsidRPr="00D4781F">
        <w:rPr>
          <w:rFonts w:ascii="Traditional Arabic,Bold" w:cs="Traditional Arabic,Bold" w:hint="cs"/>
          <w:b/>
          <w:bCs/>
          <w:sz w:val="32"/>
          <w:szCs w:val="32"/>
          <w:rtl/>
          <w:lang w:eastAsia="fr-FR"/>
        </w:rPr>
        <w:t>اقش</w:t>
      </w:r>
      <w:r w:rsidR="00A23029" w:rsidRPr="00D4781F">
        <w:rPr>
          <w:rFonts w:ascii="Traditional Arabic,Bold" w:cs="Traditional Arabic,Bold" w:hint="cs"/>
          <w:b/>
          <w:bCs/>
          <w:sz w:val="32"/>
          <w:szCs w:val="32"/>
          <w:rtl/>
          <w:lang w:eastAsia="fr-FR"/>
        </w:rPr>
        <w:t>ــ</w:t>
      </w:r>
      <w:r w:rsidRPr="00D4781F">
        <w:rPr>
          <w:rFonts w:ascii="Traditional Arabic,Bold" w:cs="Traditional Arabic,Bold" w:hint="cs"/>
          <w:b/>
          <w:bCs/>
          <w:sz w:val="32"/>
          <w:szCs w:val="32"/>
          <w:rtl/>
          <w:lang w:eastAsia="fr-FR"/>
        </w:rPr>
        <w:t>ة</w:t>
      </w:r>
    </w:p>
    <w:tbl>
      <w:tblPr>
        <w:tblStyle w:val="Grilledutableau"/>
        <w:tblpPr w:leftFromText="141" w:rightFromText="141" w:vertAnchor="text" w:horzAnchor="margin" w:tblpXSpec="center" w:tblpY="310"/>
        <w:bidiVisual/>
        <w:tblW w:w="0" w:type="auto"/>
        <w:tblBorders>
          <w:top w:val="thinThickSmallGap" w:sz="12" w:space="0" w:color="000000"/>
          <w:left w:val="thinThickSmallGap" w:sz="12" w:space="0" w:color="000000"/>
          <w:bottom w:val="thinThickSmallGap" w:sz="12" w:space="0" w:color="000000"/>
          <w:right w:val="thinThickSmallGap" w:sz="12" w:space="0" w:color="000000"/>
          <w:insideH w:val="thinThickSmallGap" w:sz="12" w:space="0" w:color="000000"/>
          <w:insideV w:val="thinThickSmallGap" w:sz="12" w:space="0" w:color="000000"/>
        </w:tblBorders>
        <w:tblLook w:val="04A0" w:firstRow="1" w:lastRow="0" w:firstColumn="1" w:lastColumn="0" w:noHBand="0" w:noVBand="1"/>
      </w:tblPr>
      <w:tblGrid>
        <w:gridCol w:w="1728"/>
        <w:gridCol w:w="3713"/>
        <w:gridCol w:w="3576"/>
      </w:tblGrid>
      <w:tr w:rsidR="00BE284D" w:rsidRPr="00A23029" w:rsidTr="00BE284D">
        <w:trPr>
          <w:trHeight w:val="568"/>
        </w:trPr>
        <w:tc>
          <w:tcPr>
            <w:tcW w:w="1728" w:type="dxa"/>
            <w:tcBorders>
              <w:top w:val="nil"/>
              <w:left w:val="nil"/>
              <w:bottom w:val="thinThickSmallGap" w:sz="12" w:space="0" w:color="000000"/>
              <w:right w:val="thinThickSmallGap" w:sz="12" w:space="0" w:color="000000"/>
            </w:tcBorders>
          </w:tcPr>
          <w:p w:rsidR="00A23029" w:rsidRPr="00A23029" w:rsidRDefault="00A23029" w:rsidP="00BE284D">
            <w:pPr>
              <w:bidi/>
              <w:spacing w:after="0" w:line="240" w:lineRule="auto"/>
              <w:jc w:val="center"/>
              <w:rPr>
                <w:rFonts w:ascii="Traditional Arabic" w:hAnsi="Traditional Arabic"/>
                <w:b/>
                <w:bCs/>
                <w:color w:val="FF0000"/>
                <w:sz w:val="32"/>
                <w:szCs w:val="32"/>
                <w:rtl/>
                <w:lang w:bidi="ar-DZ"/>
              </w:rPr>
            </w:pPr>
          </w:p>
        </w:tc>
        <w:tc>
          <w:tcPr>
            <w:tcW w:w="3713" w:type="dxa"/>
            <w:tcBorders>
              <w:left w:val="thinThickSmallGap" w:sz="12" w:space="0" w:color="000000"/>
            </w:tcBorders>
          </w:tcPr>
          <w:p w:rsidR="00A23029" w:rsidRPr="00A23029" w:rsidRDefault="00A23029" w:rsidP="00BE284D">
            <w:pPr>
              <w:bidi/>
              <w:spacing w:after="0" w:line="240" w:lineRule="auto"/>
              <w:jc w:val="center"/>
              <w:rPr>
                <w:rFonts w:ascii="Traditional Arabic" w:hAnsi="Traditional Arabic"/>
                <w:b/>
                <w:bCs/>
                <w:color w:val="000000" w:themeColor="text1"/>
                <w:sz w:val="36"/>
                <w:szCs w:val="36"/>
                <w:rtl/>
                <w:lang w:bidi="ar-DZ"/>
              </w:rPr>
            </w:pPr>
            <w:r w:rsidRPr="00A23029">
              <w:rPr>
                <w:rFonts w:ascii="Traditional Arabic" w:hAnsi="Traditional Arabic" w:hint="cs"/>
                <w:b/>
                <w:bCs/>
                <w:color w:val="000000" w:themeColor="text1"/>
                <w:sz w:val="36"/>
                <w:szCs w:val="36"/>
                <w:rtl/>
                <w:lang w:bidi="ar-DZ"/>
              </w:rPr>
              <w:t>الأستــــــــاذ</w:t>
            </w:r>
          </w:p>
        </w:tc>
        <w:tc>
          <w:tcPr>
            <w:tcW w:w="3576" w:type="dxa"/>
          </w:tcPr>
          <w:p w:rsidR="00A23029" w:rsidRPr="00A23029" w:rsidRDefault="00A23029" w:rsidP="00BE284D">
            <w:pPr>
              <w:bidi/>
              <w:spacing w:after="0" w:line="240" w:lineRule="auto"/>
              <w:jc w:val="center"/>
              <w:rPr>
                <w:rFonts w:ascii="Traditional Arabic" w:hAnsi="Traditional Arabic"/>
                <w:b/>
                <w:bCs/>
                <w:color w:val="000000" w:themeColor="text1"/>
                <w:sz w:val="36"/>
                <w:szCs w:val="36"/>
                <w:rtl/>
                <w:lang w:bidi="ar-DZ"/>
              </w:rPr>
            </w:pPr>
            <w:r w:rsidRPr="00A23029">
              <w:rPr>
                <w:rFonts w:ascii="Traditional Arabic" w:hAnsi="Traditional Arabic" w:hint="cs"/>
                <w:b/>
                <w:bCs/>
                <w:color w:val="000000" w:themeColor="text1"/>
                <w:sz w:val="36"/>
                <w:szCs w:val="36"/>
                <w:rtl/>
                <w:lang w:bidi="ar-DZ"/>
              </w:rPr>
              <w:t>الصــــفة</w:t>
            </w:r>
          </w:p>
        </w:tc>
      </w:tr>
      <w:tr w:rsidR="00BE284D" w:rsidRPr="00A23029" w:rsidTr="00BE284D">
        <w:trPr>
          <w:trHeight w:val="557"/>
        </w:trPr>
        <w:tc>
          <w:tcPr>
            <w:tcW w:w="1728" w:type="dxa"/>
            <w:tcBorders>
              <w:top w:val="thinThickSmallGap" w:sz="12" w:space="0" w:color="000000"/>
            </w:tcBorders>
          </w:tcPr>
          <w:p w:rsidR="00A23029" w:rsidRPr="00A23029" w:rsidRDefault="00A23029" w:rsidP="00BE284D">
            <w:pPr>
              <w:bidi/>
              <w:spacing w:after="0" w:line="240" w:lineRule="auto"/>
              <w:jc w:val="center"/>
              <w:rPr>
                <w:rFonts w:ascii="Traditional Arabic" w:hAnsi="Traditional Arabic"/>
                <w:b/>
                <w:bCs/>
                <w:color w:val="000000" w:themeColor="text1"/>
                <w:sz w:val="32"/>
                <w:szCs w:val="32"/>
                <w:rtl/>
                <w:lang w:bidi="ar-DZ"/>
              </w:rPr>
            </w:pPr>
            <w:r w:rsidRPr="00A23029">
              <w:rPr>
                <w:rFonts w:ascii="Traditional Arabic" w:hAnsi="Traditional Arabic" w:hint="cs"/>
                <w:b/>
                <w:bCs/>
                <w:color w:val="000000" w:themeColor="text1"/>
                <w:sz w:val="32"/>
                <w:szCs w:val="32"/>
                <w:rtl/>
                <w:lang w:bidi="ar-DZ"/>
              </w:rPr>
              <w:t>01</w:t>
            </w:r>
          </w:p>
        </w:tc>
        <w:tc>
          <w:tcPr>
            <w:tcW w:w="3713" w:type="dxa"/>
          </w:tcPr>
          <w:p w:rsidR="00A23029" w:rsidRPr="00A23029" w:rsidRDefault="00A23029" w:rsidP="00BE284D">
            <w:pPr>
              <w:bidi/>
              <w:spacing w:after="0" w:line="240" w:lineRule="auto"/>
              <w:jc w:val="center"/>
              <w:rPr>
                <w:rFonts w:ascii="Traditional Arabic" w:hAnsi="Traditional Arabic"/>
                <w:color w:val="000000" w:themeColor="text1"/>
                <w:sz w:val="36"/>
                <w:szCs w:val="36"/>
                <w:rtl/>
                <w:lang w:bidi="ar-DZ"/>
              </w:rPr>
            </w:pPr>
            <w:r w:rsidRPr="00A23029">
              <w:rPr>
                <w:rFonts w:ascii="Traditional Arabic" w:hAnsi="Traditional Arabic" w:hint="cs"/>
                <w:color w:val="000000" w:themeColor="text1"/>
                <w:sz w:val="36"/>
                <w:szCs w:val="36"/>
                <w:rtl/>
                <w:lang w:bidi="ar-DZ"/>
              </w:rPr>
              <w:t>بن ق</w:t>
            </w:r>
            <w:r w:rsidR="00BE284D">
              <w:rPr>
                <w:rFonts w:ascii="Traditional Arabic" w:hAnsi="Traditional Arabic" w:hint="cs"/>
                <w:color w:val="000000" w:themeColor="text1"/>
                <w:sz w:val="36"/>
                <w:szCs w:val="36"/>
                <w:rtl/>
                <w:lang w:bidi="ar-DZ"/>
              </w:rPr>
              <w:t>ـــــ</w:t>
            </w:r>
            <w:r w:rsidRPr="00A23029">
              <w:rPr>
                <w:rFonts w:ascii="Traditional Arabic" w:hAnsi="Traditional Arabic" w:hint="cs"/>
                <w:color w:val="000000" w:themeColor="text1"/>
                <w:sz w:val="36"/>
                <w:szCs w:val="36"/>
                <w:rtl/>
                <w:lang w:bidi="ar-DZ"/>
              </w:rPr>
              <w:t>ومار لخضر</w:t>
            </w:r>
          </w:p>
        </w:tc>
        <w:tc>
          <w:tcPr>
            <w:tcW w:w="3576" w:type="dxa"/>
          </w:tcPr>
          <w:p w:rsidR="00A23029" w:rsidRPr="00A23029" w:rsidRDefault="00A23029" w:rsidP="00BE284D">
            <w:pPr>
              <w:bidi/>
              <w:spacing w:after="0" w:line="240" w:lineRule="auto"/>
              <w:jc w:val="center"/>
              <w:rPr>
                <w:rFonts w:ascii="Traditional Arabic" w:hAnsi="Traditional Arabic"/>
                <w:color w:val="000000" w:themeColor="text1"/>
                <w:sz w:val="36"/>
                <w:szCs w:val="36"/>
                <w:rtl/>
                <w:lang w:bidi="ar-DZ"/>
              </w:rPr>
            </w:pPr>
            <w:r w:rsidRPr="00A23029">
              <w:rPr>
                <w:rFonts w:ascii="Traditional Arabic" w:hAnsi="Traditional Arabic" w:hint="cs"/>
                <w:color w:val="000000" w:themeColor="text1"/>
                <w:sz w:val="36"/>
                <w:szCs w:val="36"/>
                <w:rtl/>
                <w:lang w:bidi="ar-DZ"/>
              </w:rPr>
              <w:t>رئي</w:t>
            </w:r>
            <w:r w:rsidR="00BE284D">
              <w:rPr>
                <w:rFonts w:ascii="Traditional Arabic" w:hAnsi="Traditional Arabic" w:hint="cs"/>
                <w:color w:val="000000" w:themeColor="text1"/>
                <w:sz w:val="36"/>
                <w:szCs w:val="36"/>
                <w:rtl/>
                <w:lang w:bidi="ar-DZ"/>
              </w:rPr>
              <w:t>ـــــ</w:t>
            </w:r>
            <w:r w:rsidRPr="00A23029">
              <w:rPr>
                <w:rFonts w:ascii="Traditional Arabic" w:hAnsi="Traditional Arabic" w:hint="cs"/>
                <w:color w:val="000000" w:themeColor="text1"/>
                <w:sz w:val="36"/>
                <w:szCs w:val="36"/>
                <w:rtl/>
                <w:lang w:bidi="ar-DZ"/>
              </w:rPr>
              <w:t>سا</w:t>
            </w:r>
          </w:p>
        </w:tc>
      </w:tr>
      <w:tr w:rsidR="00BE284D" w:rsidRPr="00A23029" w:rsidTr="00BE284D">
        <w:trPr>
          <w:trHeight w:val="557"/>
        </w:trPr>
        <w:tc>
          <w:tcPr>
            <w:tcW w:w="1728" w:type="dxa"/>
          </w:tcPr>
          <w:p w:rsidR="00A23029" w:rsidRPr="00A23029" w:rsidRDefault="00A23029" w:rsidP="00BE284D">
            <w:pPr>
              <w:bidi/>
              <w:spacing w:after="0" w:line="240" w:lineRule="auto"/>
              <w:jc w:val="center"/>
              <w:rPr>
                <w:rFonts w:ascii="Traditional Arabic" w:hAnsi="Traditional Arabic"/>
                <w:b/>
                <w:bCs/>
                <w:color w:val="000000" w:themeColor="text1"/>
                <w:sz w:val="32"/>
                <w:szCs w:val="32"/>
                <w:rtl/>
                <w:lang w:bidi="ar-DZ"/>
              </w:rPr>
            </w:pPr>
            <w:r w:rsidRPr="00A23029">
              <w:rPr>
                <w:rFonts w:ascii="Traditional Arabic" w:hAnsi="Traditional Arabic" w:hint="cs"/>
                <w:b/>
                <w:bCs/>
                <w:color w:val="000000" w:themeColor="text1"/>
                <w:sz w:val="32"/>
                <w:szCs w:val="32"/>
                <w:rtl/>
                <w:lang w:bidi="ar-DZ"/>
              </w:rPr>
              <w:t>02</w:t>
            </w:r>
          </w:p>
        </w:tc>
        <w:tc>
          <w:tcPr>
            <w:tcW w:w="3713" w:type="dxa"/>
          </w:tcPr>
          <w:p w:rsidR="00A23029" w:rsidRPr="00A23029" w:rsidRDefault="00A23029" w:rsidP="00BE284D">
            <w:pPr>
              <w:bidi/>
              <w:spacing w:after="0" w:line="240" w:lineRule="auto"/>
              <w:jc w:val="center"/>
              <w:rPr>
                <w:rFonts w:ascii="Traditional Arabic" w:hAnsi="Traditional Arabic"/>
                <w:color w:val="000000" w:themeColor="text1"/>
                <w:sz w:val="36"/>
                <w:szCs w:val="36"/>
                <w:rtl/>
                <w:lang w:bidi="ar-DZ"/>
              </w:rPr>
            </w:pPr>
            <w:r w:rsidRPr="00A23029">
              <w:rPr>
                <w:rFonts w:ascii="Traditional Arabic" w:hAnsi="Traditional Arabic" w:hint="cs"/>
                <w:color w:val="000000" w:themeColor="text1"/>
                <w:sz w:val="36"/>
                <w:szCs w:val="36"/>
                <w:rtl/>
                <w:lang w:bidi="ar-DZ"/>
              </w:rPr>
              <w:t xml:space="preserve">باباو </w:t>
            </w:r>
            <w:r w:rsidR="00BE284D">
              <w:rPr>
                <w:rFonts w:ascii="Traditional Arabic" w:hAnsi="Traditional Arabic" w:hint="cs"/>
                <w:color w:val="000000" w:themeColor="text1"/>
                <w:sz w:val="36"/>
                <w:szCs w:val="36"/>
                <w:rtl/>
                <w:lang w:bidi="ar-DZ"/>
              </w:rPr>
              <w:t>ا</w:t>
            </w:r>
            <w:r w:rsidRPr="00A23029">
              <w:rPr>
                <w:rFonts w:ascii="Traditional Arabic" w:hAnsi="Traditional Arabic" w:hint="cs"/>
                <w:color w:val="000000" w:themeColor="text1"/>
                <w:sz w:val="36"/>
                <w:szCs w:val="36"/>
                <w:rtl/>
                <w:lang w:bidi="ar-DZ"/>
              </w:rPr>
              <w:t>سماعيل زهير</w:t>
            </w:r>
          </w:p>
        </w:tc>
        <w:tc>
          <w:tcPr>
            <w:tcW w:w="3576" w:type="dxa"/>
          </w:tcPr>
          <w:p w:rsidR="00A23029" w:rsidRPr="00A23029" w:rsidRDefault="00A23029" w:rsidP="00BE284D">
            <w:pPr>
              <w:bidi/>
              <w:spacing w:after="0" w:line="240" w:lineRule="auto"/>
              <w:jc w:val="center"/>
              <w:rPr>
                <w:rFonts w:ascii="Traditional Arabic" w:hAnsi="Traditional Arabic"/>
                <w:color w:val="000000" w:themeColor="text1"/>
                <w:sz w:val="36"/>
                <w:szCs w:val="36"/>
                <w:rtl/>
                <w:lang w:bidi="ar-DZ"/>
              </w:rPr>
            </w:pPr>
            <w:r w:rsidRPr="00A23029">
              <w:rPr>
                <w:rFonts w:ascii="Traditional Arabic" w:hAnsi="Traditional Arabic" w:hint="cs"/>
                <w:color w:val="000000" w:themeColor="text1"/>
                <w:sz w:val="36"/>
                <w:szCs w:val="36"/>
                <w:rtl/>
                <w:lang w:bidi="ar-DZ"/>
              </w:rPr>
              <w:t>مش</w:t>
            </w:r>
            <w:r w:rsidR="00BE284D">
              <w:rPr>
                <w:rFonts w:ascii="Traditional Arabic" w:hAnsi="Traditional Arabic" w:hint="cs"/>
                <w:color w:val="000000" w:themeColor="text1"/>
                <w:sz w:val="36"/>
                <w:szCs w:val="36"/>
                <w:rtl/>
                <w:lang w:bidi="ar-DZ"/>
              </w:rPr>
              <w:t>ــــ</w:t>
            </w:r>
            <w:r w:rsidRPr="00A23029">
              <w:rPr>
                <w:rFonts w:ascii="Traditional Arabic" w:hAnsi="Traditional Arabic" w:hint="cs"/>
                <w:color w:val="000000" w:themeColor="text1"/>
                <w:sz w:val="36"/>
                <w:szCs w:val="36"/>
                <w:rtl/>
                <w:lang w:bidi="ar-DZ"/>
              </w:rPr>
              <w:t>رفا</w:t>
            </w:r>
          </w:p>
        </w:tc>
      </w:tr>
      <w:tr w:rsidR="00BE284D" w:rsidRPr="00A23029" w:rsidTr="00BE284D">
        <w:trPr>
          <w:trHeight w:val="568"/>
        </w:trPr>
        <w:tc>
          <w:tcPr>
            <w:tcW w:w="1728" w:type="dxa"/>
          </w:tcPr>
          <w:p w:rsidR="00A23029" w:rsidRPr="00A23029" w:rsidRDefault="00A23029" w:rsidP="00BE284D">
            <w:pPr>
              <w:bidi/>
              <w:spacing w:after="0" w:line="240" w:lineRule="auto"/>
              <w:jc w:val="center"/>
              <w:rPr>
                <w:rFonts w:ascii="Traditional Arabic" w:hAnsi="Traditional Arabic"/>
                <w:b/>
                <w:bCs/>
                <w:color w:val="000000" w:themeColor="text1"/>
                <w:sz w:val="32"/>
                <w:szCs w:val="32"/>
                <w:rtl/>
                <w:lang w:bidi="ar-DZ"/>
              </w:rPr>
            </w:pPr>
            <w:r w:rsidRPr="00A23029">
              <w:rPr>
                <w:rFonts w:ascii="Traditional Arabic" w:hAnsi="Traditional Arabic" w:hint="cs"/>
                <w:b/>
                <w:bCs/>
                <w:color w:val="000000" w:themeColor="text1"/>
                <w:sz w:val="32"/>
                <w:szCs w:val="32"/>
                <w:rtl/>
                <w:lang w:bidi="ar-DZ"/>
              </w:rPr>
              <w:t>03</w:t>
            </w:r>
          </w:p>
        </w:tc>
        <w:tc>
          <w:tcPr>
            <w:tcW w:w="3713" w:type="dxa"/>
          </w:tcPr>
          <w:p w:rsidR="00A23029" w:rsidRPr="00A23029" w:rsidRDefault="00A23029" w:rsidP="00BE284D">
            <w:pPr>
              <w:bidi/>
              <w:spacing w:after="0" w:line="240" w:lineRule="auto"/>
              <w:jc w:val="center"/>
              <w:rPr>
                <w:rFonts w:ascii="Traditional Arabic" w:hAnsi="Traditional Arabic"/>
                <w:color w:val="000000" w:themeColor="text1"/>
                <w:sz w:val="36"/>
                <w:szCs w:val="36"/>
                <w:rtl/>
                <w:lang w:bidi="ar-DZ"/>
              </w:rPr>
            </w:pPr>
            <w:r w:rsidRPr="00A23029">
              <w:rPr>
                <w:rFonts w:ascii="Traditional Arabic" w:hAnsi="Traditional Arabic" w:hint="cs"/>
                <w:color w:val="000000" w:themeColor="text1"/>
                <w:sz w:val="36"/>
                <w:szCs w:val="36"/>
                <w:rtl/>
                <w:lang w:bidi="ar-DZ"/>
              </w:rPr>
              <w:t>ح</w:t>
            </w:r>
            <w:r w:rsidR="00BE284D">
              <w:rPr>
                <w:rFonts w:ascii="Traditional Arabic" w:hAnsi="Traditional Arabic" w:hint="cs"/>
                <w:color w:val="000000" w:themeColor="text1"/>
                <w:sz w:val="36"/>
                <w:szCs w:val="36"/>
                <w:rtl/>
                <w:lang w:bidi="ar-DZ"/>
              </w:rPr>
              <w:t>ـــ</w:t>
            </w:r>
            <w:r w:rsidRPr="00A23029">
              <w:rPr>
                <w:rFonts w:ascii="Traditional Arabic" w:hAnsi="Traditional Arabic" w:hint="cs"/>
                <w:color w:val="000000" w:themeColor="text1"/>
                <w:sz w:val="36"/>
                <w:szCs w:val="36"/>
                <w:rtl/>
                <w:lang w:bidi="ar-DZ"/>
              </w:rPr>
              <w:t>ذبون محمد</w:t>
            </w:r>
          </w:p>
        </w:tc>
        <w:tc>
          <w:tcPr>
            <w:tcW w:w="3576" w:type="dxa"/>
          </w:tcPr>
          <w:p w:rsidR="00A23029" w:rsidRPr="00A23029" w:rsidRDefault="00A23029" w:rsidP="00BE284D">
            <w:pPr>
              <w:bidi/>
              <w:spacing w:after="0" w:line="240" w:lineRule="auto"/>
              <w:jc w:val="center"/>
              <w:rPr>
                <w:rFonts w:ascii="Traditional Arabic" w:hAnsi="Traditional Arabic"/>
                <w:color w:val="000000" w:themeColor="text1"/>
                <w:sz w:val="36"/>
                <w:szCs w:val="36"/>
                <w:rtl/>
                <w:lang w:bidi="ar-DZ"/>
              </w:rPr>
            </w:pPr>
            <w:r w:rsidRPr="00A23029">
              <w:rPr>
                <w:rFonts w:ascii="Traditional Arabic" w:hAnsi="Traditional Arabic" w:hint="cs"/>
                <w:color w:val="000000" w:themeColor="text1"/>
                <w:sz w:val="36"/>
                <w:szCs w:val="36"/>
                <w:rtl/>
                <w:lang w:bidi="ar-DZ"/>
              </w:rPr>
              <w:t>مناق</w:t>
            </w:r>
            <w:r w:rsidR="00BE284D">
              <w:rPr>
                <w:rFonts w:ascii="Traditional Arabic" w:hAnsi="Traditional Arabic" w:hint="cs"/>
                <w:color w:val="000000" w:themeColor="text1"/>
                <w:sz w:val="36"/>
                <w:szCs w:val="36"/>
                <w:rtl/>
                <w:lang w:bidi="ar-DZ"/>
              </w:rPr>
              <w:t>ــــ</w:t>
            </w:r>
            <w:r w:rsidRPr="00A23029">
              <w:rPr>
                <w:rFonts w:ascii="Traditional Arabic" w:hAnsi="Traditional Arabic" w:hint="cs"/>
                <w:color w:val="000000" w:themeColor="text1"/>
                <w:sz w:val="36"/>
                <w:szCs w:val="36"/>
                <w:rtl/>
                <w:lang w:bidi="ar-DZ"/>
              </w:rPr>
              <w:t>شا</w:t>
            </w:r>
          </w:p>
        </w:tc>
      </w:tr>
    </w:tbl>
    <w:p w:rsidR="00AD1940" w:rsidRPr="004C0342" w:rsidRDefault="00AD1940" w:rsidP="007C0C33">
      <w:pPr>
        <w:bidi/>
        <w:spacing w:after="0" w:line="240" w:lineRule="auto"/>
        <w:rPr>
          <w:rFonts w:ascii="Traditional Arabic" w:hAnsi="Traditional Arabic"/>
          <w:b/>
          <w:bCs/>
          <w:sz w:val="36"/>
          <w:szCs w:val="36"/>
          <w:rtl/>
          <w:lang w:bidi="ar-DZ"/>
        </w:rPr>
        <w:sectPr w:rsidR="00AD1940" w:rsidRPr="004C0342" w:rsidSect="004F19C8">
          <w:headerReference w:type="default" r:id="rId9"/>
          <w:footerReference w:type="default" r:id="rId10"/>
          <w:footnotePr>
            <w:numRestart w:val="eachPage"/>
          </w:footnotePr>
          <w:pgSz w:w="11906" w:h="16838"/>
          <w:pgMar w:top="1134" w:right="1418" w:bottom="1134" w:left="1134"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rsidR="00AD1940" w:rsidRDefault="00F5659B" w:rsidP="00F02493">
      <w:pPr>
        <w:bidi/>
        <w:spacing w:line="240" w:lineRule="auto"/>
        <w:ind w:left="84" w:right="-426"/>
        <w:jc w:val="both"/>
        <w:rPr>
          <w:rFonts w:ascii="Traditional Arabic" w:hAnsi="Traditional Arabic"/>
          <w:b/>
          <w:bCs/>
          <w:sz w:val="36"/>
          <w:szCs w:val="36"/>
          <w:rtl/>
          <w:lang w:bidi="ar-DZ"/>
        </w:rPr>
      </w:pPr>
      <w:r>
        <w:rPr>
          <w:noProof/>
          <w:lang w:eastAsia="fr-FR"/>
        </w:rPr>
        <w:lastRenderedPageBreak/>
        <w:drawing>
          <wp:anchor distT="0" distB="0" distL="114300" distR="114300" simplePos="0" relativeHeight="251656704" behindDoc="1" locked="0" layoutInCell="1" allowOverlap="1">
            <wp:simplePos x="0" y="0"/>
            <wp:positionH relativeFrom="margin">
              <wp:align>right</wp:align>
            </wp:positionH>
            <wp:positionV relativeFrom="page">
              <wp:posOffset>995680</wp:posOffset>
            </wp:positionV>
            <wp:extent cx="5984240" cy="1301115"/>
            <wp:effectExtent l="0" t="0" r="0" b="0"/>
            <wp:wrapTight wrapText="bothSides">
              <wp:wrapPolygon edited="0">
                <wp:start x="2544" y="3163"/>
                <wp:lineTo x="688" y="8223"/>
                <wp:lineTo x="481" y="11385"/>
                <wp:lineTo x="550" y="15496"/>
                <wp:lineTo x="6395" y="18343"/>
                <wp:lineTo x="9214" y="18975"/>
                <wp:lineTo x="9558" y="18975"/>
                <wp:lineTo x="13821" y="18343"/>
                <wp:lineTo x="16915" y="16445"/>
                <wp:lineTo x="16846" y="13915"/>
                <wp:lineTo x="20147" y="12650"/>
                <wp:lineTo x="20834" y="11701"/>
                <wp:lineTo x="20216" y="8855"/>
                <wp:lineTo x="20353" y="8223"/>
                <wp:lineTo x="19047" y="6958"/>
                <wp:lineTo x="14371" y="3163"/>
                <wp:lineTo x="2544" y="3163"/>
              </wp:wrapPolygon>
            </wp:wrapTight>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4240" cy="130111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FB65B5" w:rsidRPr="00FB65B5" w:rsidRDefault="00FB65B5" w:rsidP="00F02493">
      <w:pPr>
        <w:bidi/>
        <w:spacing w:line="240" w:lineRule="auto"/>
        <w:ind w:right="-426"/>
        <w:jc w:val="both"/>
        <w:rPr>
          <w:rFonts w:ascii="Traditional Arabic" w:hAnsi="Traditional Arabic"/>
          <w:b/>
          <w:bCs/>
          <w:sz w:val="36"/>
          <w:szCs w:val="36"/>
          <w:rtl/>
          <w:lang w:bidi="ar-DZ"/>
        </w:rPr>
      </w:pPr>
    </w:p>
    <w:p w:rsidR="00AD1940" w:rsidRDefault="00AD1940" w:rsidP="00F02493">
      <w:pPr>
        <w:bidi/>
        <w:jc w:val="both"/>
        <w:rPr>
          <w:rFonts w:ascii="Al-QuranAlKareemPlus" w:hAnsi="Al-QuranAlKareemPlus" w:cs="Al-QuranAlKareemPlus"/>
          <w:sz w:val="8"/>
          <w:szCs w:val="8"/>
          <w:rtl/>
          <w:lang w:bidi="ar-DZ"/>
        </w:rPr>
      </w:pPr>
    </w:p>
    <w:p w:rsidR="00DD1B7C" w:rsidRDefault="00DD1B7C" w:rsidP="00F02493">
      <w:pPr>
        <w:bidi/>
        <w:jc w:val="both"/>
        <w:rPr>
          <w:rFonts w:ascii="Al-QuranAlKareemPlus" w:hAnsi="Al-QuranAlKareemPlus" w:cs="Al-QuranAlKareemPlus"/>
          <w:sz w:val="8"/>
          <w:szCs w:val="8"/>
          <w:rtl/>
          <w:lang w:bidi="ar-DZ"/>
        </w:rPr>
      </w:pPr>
    </w:p>
    <w:p w:rsidR="00FB65B5" w:rsidRDefault="00FB65B5" w:rsidP="00F02493">
      <w:pPr>
        <w:shd w:val="clear" w:color="auto" w:fill="FFFFFF"/>
        <w:spacing w:after="0" w:line="240" w:lineRule="auto"/>
        <w:jc w:val="both"/>
        <w:outlineLvl w:val="1"/>
        <w:rPr>
          <w:rFonts w:ascii="Arabic Typesetting" w:eastAsia="Times New Roman" w:hAnsi="Arabic Typesetting" w:cs="Arabic Typesetting"/>
          <w:b/>
          <w:bCs/>
          <w:color w:val="0D0D0D"/>
          <w:sz w:val="72"/>
          <w:szCs w:val="72"/>
          <w:rtl/>
          <w:lang w:eastAsia="fr-FR"/>
        </w:rPr>
      </w:pPr>
    </w:p>
    <w:p w:rsidR="00FB65B5" w:rsidRDefault="00FB65B5" w:rsidP="00AC619A">
      <w:pPr>
        <w:shd w:val="clear" w:color="auto" w:fill="FFFFFF"/>
        <w:spacing w:after="0" w:line="240" w:lineRule="auto"/>
        <w:jc w:val="center"/>
        <w:outlineLvl w:val="1"/>
        <w:rPr>
          <w:rFonts w:ascii="Arabic Typesetting" w:eastAsia="Times New Roman" w:hAnsi="Arabic Typesetting" w:cs="Arabic Typesetting"/>
          <w:b/>
          <w:bCs/>
          <w:color w:val="0D0D0D"/>
          <w:sz w:val="72"/>
          <w:szCs w:val="72"/>
          <w:rtl/>
          <w:lang w:eastAsia="fr-FR"/>
        </w:rPr>
      </w:pPr>
    </w:p>
    <w:p w:rsidR="00FB65B5" w:rsidRPr="00DD1B7C" w:rsidRDefault="00DD1B7C" w:rsidP="00AC619A">
      <w:pPr>
        <w:shd w:val="clear" w:color="auto" w:fill="FFFFFF"/>
        <w:spacing w:after="0" w:line="240" w:lineRule="auto"/>
        <w:jc w:val="center"/>
        <w:outlineLvl w:val="1"/>
        <w:rPr>
          <w:rFonts w:ascii="Arabic Typesetting" w:eastAsia="Times New Roman" w:hAnsi="Arabic Typesetting" w:cs="Arabic Typesetting"/>
          <w:b/>
          <w:bCs/>
          <w:color w:val="0D0D0D"/>
          <w:sz w:val="72"/>
          <w:szCs w:val="72"/>
          <w:lang w:eastAsia="fr-FR"/>
        </w:rPr>
      </w:pPr>
      <w:r w:rsidRPr="00DD1B7C">
        <w:rPr>
          <w:rFonts w:ascii="Arabic Typesetting" w:eastAsia="Times New Roman" w:hAnsi="Arabic Typesetting" w:cs="Arabic Typesetting"/>
          <w:b/>
          <w:bCs/>
          <w:color w:val="0D0D0D"/>
          <w:sz w:val="72"/>
          <w:szCs w:val="72"/>
          <w:rtl/>
          <w:lang w:eastAsia="fr-FR"/>
        </w:rPr>
        <w:t>ق</w:t>
      </w:r>
      <w:r w:rsidR="007C0C33">
        <w:rPr>
          <w:rFonts w:ascii="Arabic Typesetting" w:eastAsia="Times New Roman" w:hAnsi="Arabic Typesetting" w:cs="Arabic Typesetting" w:hint="cs"/>
          <w:b/>
          <w:bCs/>
          <w:color w:val="0D0D0D"/>
          <w:sz w:val="72"/>
          <w:szCs w:val="72"/>
          <w:rtl/>
          <w:lang w:eastAsia="fr-FR"/>
        </w:rPr>
        <w:t>ــــ</w:t>
      </w:r>
      <w:r w:rsidRPr="00DD1B7C">
        <w:rPr>
          <w:rFonts w:ascii="Arabic Typesetting" w:eastAsia="Times New Roman" w:hAnsi="Arabic Typesetting" w:cs="Arabic Typesetting"/>
          <w:b/>
          <w:bCs/>
          <w:color w:val="0D0D0D"/>
          <w:sz w:val="72"/>
          <w:szCs w:val="72"/>
          <w:rtl/>
          <w:lang w:eastAsia="fr-FR"/>
        </w:rPr>
        <w:t>ال رس</w:t>
      </w:r>
      <w:r w:rsidR="007C0C33">
        <w:rPr>
          <w:rFonts w:ascii="Arabic Typesetting" w:eastAsia="Times New Roman" w:hAnsi="Arabic Typesetting" w:cs="Arabic Typesetting" w:hint="cs"/>
          <w:b/>
          <w:bCs/>
          <w:color w:val="0D0D0D"/>
          <w:sz w:val="72"/>
          <w:szCs w:val="72"/>
          <w:rtl/>
          <w:lang w:eastAsia="fr-FR"/>
        </w:rPr>
        <w:t>ــ</w:t>
      </w:r>
      <w:r w:rsidRPr="00DD1B7C">
        <w:rPr>
          <w:rFonts w:ascii="Arabic Typesetting" w:eastAsia="Times New Roman" w:hAnsi="Arabic Typesetting" w:cs="Arabic Typesetting"/>
          <w:b/>
          <w:bCs/>
          <w:color w:val="0D0D0D"/>
          <w:sz w:val="72"/>
          <w:szCs w:val="72"/>
          <w:rtl/>
          <w:lang w:eastAsia="fr-FR"/>
        </w:rPr>
        <w:t>ولنا الك</w:t>
      </w:r>
      <w:r w:rsidR="007C0C33">
        <w:rPr>
          <w:rFonts w:ascii="Arabic Typesetting" w:eastAsia="Times New Roman" w:hAnsi="Arabic Typesetting" w:cs="Arabic Typesetting" w:hint="cs"/>
          <w:b/>
          <w:bCs/>
          <w:color w:val="0D0D0D"/>
          <w:sz w:val="72"/>
          <w:szCs w:val="72"/>
          <w:rtl/>
          <w:lang w:eastAsia="fr-FR"/>
        </w:rPr>
        <w:t>ـــ</w:t>
      </w:r>
      <w:r w:rsidRPr="00DD1B7C">
        <w:rPr>
          <w:rFonts w:ascii="Arabic Typesetting" w:eastAsia="Times New Roman" w:hAnsi="Arabic Typesetting" w:cs="Arabic Typesetting"/>
          <w:b/>
          <w:bCs/>
          <w:color w:val="0D0D0D"/>
          <w:sz w:val="72"/>
          <w:szCs w:val="72"/>
          <w:rtl/>
          <w:lang w:eastAsia="fr-FR"/>
        </w:rPr>
        <w:t>ريم ﷺ</w:t>
      </w:r>
      <w:r w:rsidR="007C0C33">
        <w:rPr>
          <w:rFonts w:ascii="Arabic Typesetting" w:eastAsia="Times New Roman" w:hAnsi="Arabic Typesetting" w:cs="Arabic Typesetting" w:hint="cs"/>
          <w:b/>
          <w:bCs/>
          <w:color w:val="0D0D0D"/>
          <w:sz w:val="72"/>
          <w:szCs w:val="72"/>
          <w:rtl/>
          <w:lang w:eastAsia="fr-FR"/>
        </w:rPr>
        <w:t xml:space="preserve"> </w:t>
      </w:r>
      <w:r w:rsidRPr="00DD1B7C">
        <w:rPr>
          <w:rFonts w:ascii="Arabic Typesetting" w:eastAsia="Times New Roman" w:hAnsi="Arabic Typesetting" w:cs="Arabic Typesetting" w:hint="cs"/>
          <w:b/>
          <w:bCs/>
          <w:color w:val="0D0D0D"/>
          <w:sz w:val="72"/>
          <w:szCs w:val="72"/>
          <w:rtl/>
          <w:lang w:eastAsia="fr-FR"/>
        </w:rPr>
        <w:t>:</w:t>
      </w:r>
    </w:p>
    <w:p w:rsidR="00DD1B7C" w:rsidRPr="00DD1B7C" w:rsidRDefault="00DD1B7C" w:rsidP="00F02493">
      <w:pPr>
        <w:bidi/>
        <w:jc w:val="both"/>
        <w:rPr>
          <w:rFonts w:ascii="Traditional Arabic" w:hAnsi="Traditional Arabic"/>
          <w:sz w:val="36"/>
          <w:szCs w:val="36"/>
          <w:lang w:bidi="ar-DZ"/>
        </w:rPr>
      </w:pPr>
    </w:p>
    <w:p w:rsidR="00AD1940" w:rsidRPr="00111561" w:rsidRDefault="00111561" w:rsidP="00F02493">
      <w:pPr>
        <w:tabs>
          <w:tab w:val="left" w:pos="1869"/>
        </w:tabs>
        <w:bidi/>
        <w:ind w:left="-2" w:right="142" w:hanging="142"/>
        <w:jc w:val="both"/>
        <w:rPr>
          <w:rFonts w:ascii="Arabic Typesetting" w:hAnsi="Arabic Typesetting" w:cs="Arabic Typesetting"/>
          <w:sz w:val="44"/>
          <w:szCs w:val="44"/>
          <w:rtl/>
        </w:rPr>
      </w:pPr>
      <w:r w:rsidRPr="00111561">
        <w:rPr>
          <w:rFonts w:ascii="Arabic Typesetting" w:hAnsi="Arabic Typesetting" w:cs="Arabic Typesetting"/>
          <w:b/>
          <w:bCs/>
          <w:noProof/>
          <w:sz w:val="56"/>
          <w:szCs w:val="56"/>
          <w:rtl/>
          <w:lang w:eastAsia="fr-FR"/>
        </w:rPr>
        <w:t>﴿</w:t>
      </w:r>
      <w:r w:rsidRPr="00111561">
        <w:rPr>
          <w:rFonts w:ascii="Arabic Typesetting" w:hAnsi="Arabic Typesetting" w:cs="Arabic Typesetting"/>
          <w:noProof/>
          <w:sz w:val="56"/>
          <w:szCs w:val="56"/>
          <w:lang w:eastAsia="fr-FR"/>
        </w:rPr>
        <w:t> </w:t>
      </w:r>
      <w:r w:rsidR="004F19C8">
        <w:rPr>
          <w:rFonts w:ascii="Arabic Typesetting" w:hAnsi="Arabic Typesetting" w:cs="Arabic Typesetting" w:hint="cs"/>
          <w:b/>
          <w:bCs/>
          <w:noProof/>
          <w:sz w:val="56"/>
          <w:szCs w:val="56"/>
          <w:rtl/>
          <w:lang w:eastAsia="fr-FR"/>
        </w:rPr>
        <w:t xml:space="preserve">   </w:t>
      </w:r>
      <w:r w:rsidR="0075469E" w:rsidRPr="0075469E">
        <w:rPr>
          <w:rFonts w:ascii="Arabic Typesetting" w:hAnsi="Arabic Typesetting" w:cs="Arabic Typesetting" w:hint="cs"/>
          <w:b/>
          <w:bCs/>
          <w:noProof/>
          <w:sz w:val="96"/>
          <w:szCs w:val="96"/>
          <w:rtl/>
          <w:lang w:eastAsia="fr-FR"/>
        </w:rPr>
        <w:t>مَنْ</w:t>
      </w:r>
      <w:r w:rsidR="0075469E" w:rsidRPr="0075469E">
        <w:rPr>
          <w:rFonts w:ascii="Arabic Typesetting" w:hAnsi="Arabic Typesetting" w:cs="Arabic Typesetting"/>
          <w:b/>
          <w:bCs/>
          <w:noProof/>
          <w:sz w:val="96"/>
          <w:szCs w:val="96"/>
          <w:rtl/>
          <w:lang w:eastAsia="fr-FR"/>
        </w:rPr>
        <w:t xml:space="preserve"> </w:t>
      </w:r>
      <w:r w:rsidR="0075469E" w:rsidRPr="0075469E">
        <w:rPr>
          <w:rFonts w:ascii="Arabic Typesetting" w:hAnsi="Arabic Typesetting" w:cs="Arabic Typesetting" w:hint="cs"/>
          <w:b/>
          <w:bCs/>
          <w:noProof/>
          <w:sz w:val="96"/>
          <w:szCs w:val="96"/>
          <w:rtl/>
          <w:lang w:eastAsia="fr-FR"/>
        </w:rPr>
        <w:t>يُرِدِ</w:t>
      </w:r>
      <w:r w:rsidR="0075469E" w:rsidRPr="0075469E">
        <w:rPr>
          <w:rFonts w:ascii="Arabic Typesetting" w:hAnsi="Arabic Typesetting" w:cs="Arabic Typesetting"/>
          <w:b/>
          <w:bCs/>
          <w:noProof/>
          <w:sz w:val="96"/>
          <w:szCs w:val="96"/>
          <w:rtl/>
          <w:lang w:eastAsia="fr-FR"/>
        </w:rPr>
        <w:t xml:space="preserve"> </w:t>
      </w:r>
      <w:r w:rsidR="0075469E" w:rsidRPr="0075469E">
        <w:rPr>
          <w:rFonts w:ascii="Arabic Typesetting" w:hAnsi="Arabic Typesetting" w:cs="Arabic Typesetting" w:hint="cs"/>
          <w:b/>
          <w:bCs/>
          <w:noProof/>
          <w:sz w:val="96"/>
          <w:szCs w:val="96"/>
          <w:rtl/>
          <w:lang w:eastAsia="fr-FR"/>
        </w:rPr>
        <w:t>اللَّهُ</w:t>
      </w:r>
      <w:r w:rsidR="0075469E" w:rsidRPr="0075469E">
        <w:rPr>
          <w:rFonts w:ascii="Arabic Typesetting" w:hAnsi="Arabic Typesetting" w:cs="Arabic Typesetting"/>
          <w:b/>
          <w:bCs/>
          <w:noProof/>
          <w:sz w:val="96"/>
          <w:szCs w:val="96"/>
          <w:rtl/>
          <w:lang w:eastAsia="fr-FR"/>
        </w:rPr>
        <w:t xml:space="preserve"> </w:t>
      </w:r>
      <w:r w:rsidR="0075469E" w:rsidRPr="0075469E">
        <w:rPr>
          <w:rFonts w:ascii="Arabic Typesetting" w:hAnsi="Arabic Typesetting" w:cs="Arabic Typesetting" w:hint="cs"/>
          <w:b/>
          <w:bCs/>
          <w:noProof/>
          <w:sz w:val="96"/>
          <w:szCs w:val="96"/>
          <w:rtl/>
          <w:lang w:eastAsia="fr-FR"/>
        </w:rPr>
        <w:t>بِهِ</w:t>
      </w:r>
      <w:r w:rsidR="0075469E" w:rsidRPr="0075469E">
        <w:rPr>
          <w:rFonts w:ascii="Arabic Typesetting" w:hAnsi="Arabic Typesetting" w:cs="Arabic Typesetting"/>
          <w:b/>
          <w:bCs/>
          <w:noProof/>
          <w:sz w:val="96"/>
          <w:szCs w:val="96"/>
          <w:rtl/>
          <w:lang w:eastAsia="fr-FR"/>
        </w:rPr>
        <w:t xml:space="preserve"> </w:t>
      </w:r>
      <w:r w:rsidR="0075469E" w:rsidRPr="0075469E">
        <w:rPr>
          <w:rFonts w:ascii="Arabic Typesetting" w:hAnsi="Arabic Typesetting" w:cs="Arabic Typesetting" w:hint="cs"/>
          <w:b/>
          <w:bCs/>
          <w:noProof/>
          <w:sz w:val="96"/>
          <w:szCs w:val="96"/>
          <w:rtl/>
          <w:lang w:eastAsia="fr-FR"/>
        </w:rPr>
        <w:t>خَيْرًا</w:t>
      </w:r>
      <w:r w:rsidR="0075469E" w:rsidRPr="0075469E">
        <w:rPr>
          <w:rFonts w:ascii="Arabic Typesetting" w:hAnsi="Arabic Typesetting" w:cs="Arabic Typesetting"/>
          <w:b/>
          <w:bCs/>
          <w:noProof/>
          <w:sz w:val="96"/>
          <w:szCs w:val="96"/>
          <w:rtl/>
          <w:lang w:eastAsia="fr-FR"/>
        </w:rPr>
        <w:t xml:space="preserve"> </w:t>
      </w:r>
      <w:r w:rsidR="0075469E" w:rsidRPr="0075469E">
        <w:rPr>
          <w:rFonts w:ascii="Arabic Typesetting" w:hAnsi="Arabic Typesetting" w:cs="Arabic Typesetting" w:hint="cs"/>
          <w:b/>
          <w:bCs/>
          <w:noProof/>
          <w:sz w:val="96"/>
          <w:szCs w:val="96"/>
          <w:rtl/>
          <w:lang w:eastAsia="fr-FR"/>
        </w:rPr>
        <w:t>يُفَقِّهْهُ</w:t>
      </w:r>
      <w:r w:rsidR="0075469E" w:rsidRPr="0075469E">
        <w:rPr>
          <w:rFonts w:ascii="Arabic Typesetting" w:hAnsi="Arabic Typesetting" w:cs="Arabic Typesetting"/>
          <w:b/>
          <w:bCs/>
          <w:noProof/>
          <w:sz w:val="96"/>
          <w:szCs w:val="96"/>
          <w:rtl/>
          <w:lang w:eastAsia="fr-FR"/>
        </w:rPr>
        <w:t xml:space="preserve"> </w:t>
      </w:r>
      <w:r w:rsidR="0075469E" w:rsidRPr="0075469E">
        <w:rPr>
          <w:rFonts w:ascii="Arabic Typesetting" w:hAnsi="Arabic Typesetting" w:cs="Arabic Typesetting" w:hint="cs"/>
          <w:b/>
          <w:bCs/>
          <w:noProof/>
          <w:sz w:val="96"/>
          <w:szCs w:val="96"/>
          <w:rtl/>
          <w:lang w:eastAsia="fr-FR"/>
        </w:rPr>
        <w:t>فِي</w:t>
      </w:r>
      <w:r w:rsidR="0075469E" w:rsidRPr="0075469E">
        <w:rPr>
          <w:rFonts w:ascii="Arabic Typesetting" w:hAnsi="Arabic Typesetting" w:cs="Arabic Typesetting"/>
          <w:b/>
          <w:bCs/>
          <w:noProof/>
          <w:sz w:val="96"/>
          <w:szCs w:val="96"/>
          <w:rtl/>
          <w:lang w:eastAsia="fr-FR"/>
        </w:rPr>
        <w:t xml:space="preserve"> </w:t>
      </w:r>
      <w:r w:rsidR="0075469E" w:rsidRPr="0075469E">
        <w:rPr>
          <w:rFonts w:ascii="Arabic Typesetting" w:hAnsi="Arabic Typesetting" w:cs="Arabic Typesetting" w:hint="cs"/>
          <w:b/>
          <w:bCs/>
          <w:noProof/>
          <w:sz w:val="96"/>
          <w:szCs w:val="96"/>
          <w:rtl/>
          <w:lang w:eastAsia="fr-FR"/>
        </w:rPr>
        <w:t>الدِّينِ</w:t>
      </w:r>
      <w:r w:rsidR="0075469E" w:rsidRPr="0075469E">
        <w:rPr>
          <w:rFonts w:ascii="Arabic Typesetting" w:hAnsi="Arabic Typesetting" w:cs="Arabic Typesetting"/>
          <w:b/>
          <w:bCs/>
          <w:noProof/>
          <w:sz w:val="96"/>
          <w:szCs w:val="96"/>
          <w:rtl/>
          <w:lang w:eastAsia="fr-FR"/>
        </w:rPr>
        <w:t xml:space="preserve"> </w:t>
      </w:r>
      <w:r w:rsidR="0075469E" w:rsidRPr="0075469E">
        <w:rPr>
          <w:rFonts w:ascii="Arabic Typesetting" w:hAnsi="Arabic Typesetting" w:cs="Arabic Typesetting" w:hint="cs"/>
          <w:b/>
          <w:bCs/>
          <w:noProof/>
          <w:sz w:val="96"/>
          <w:szCs w:val="96"/>
          <w:rtl/>
          <w:lang w:eastAsia="fr-FR"/>
        </w:rPr>
        <w:t>،</w:t>
      </w:r>
      <w:r w:rsidR="0075469E" w:rsidRPr="0075469E">
        <w:rPr>
          <w:rFonts w:ascii="Arabic Typesetting" w:hAnsi="Arabic Typesetting" w:cs="Arabic Typesetting"/>
          <w:b/>
          <w:bCs/>
          <w:noProof/>
          <w:sz w:val="96"/>
          <w:szCs w:val="96"/>
          <w:rtl/>
          <w:lang w:eastAsia="fr-FR"/>
        </w:rPr>
        <w:t xml:space="preserve"> </w:t>
      </w:r>
      <w:r w:rsidR="0075469E" w:rsidRPr="0075469E">
        <w:rPr>
          <w:rFonts w:ascii="Arabic Typesetting" w:hAnsi="Arabic Typesetting" w:cs="Arabic Typesetting" w:hint="cs"/>
          <w:b/>
          <w:bCs/>
          <w:noProof/>
          <w:sz w:val="96"/>
          <w:szCs w:val="96"/>
          <w:rtl/>
          <w:lang w:eastAsia="fr-FR"/>
        </w:rPr>
        <w:t>وَإِنَّمَا</w:t>
      </w:r>
      <w:r w:rsidR="0075469E" w:rsidRPr="0075469E">
        <w:rPr>
          <w:rFonts w:ascii="Arabic Typesetting" w:hAnsi="Arabic Typesetting" w:cs="Arabic Typesetting"/>
          <w:b/>
          <w:bCs/>
          <w:noProof/>
          <w:sz w:val="96"/>
          <w:szCs w:val="96"/>
          <w:rtl/>
          <w:lang w:eastAsia="fr-FR"/>
        </w:rPr>
        <w:t xml:space="preserve"> </w:t>
      </w:r>
      <w:r w:rsidR="0075469E" w:rsidRPr="0075469E">
        <w:rPr>
          <w:rFonts w:ascii="Arabic Typesetting" w:hAnsi="Arabic Typesetting" w:cs="Arabic Typesetting" w:hint="cs"/>
          <w:b/>
          <w:bCs/>
          <w:noProof/>
          <w:sz w:val="96"/>
          <w:szCs w:val="96"/>
          <w:rtl/>
          <w:lang w:eastAsia="fr-FR"/>
        </w:rPr>
        <w:t>أَنَا</w:t>
      </w:r>
      <w:r w:rsidR="0075469E" w:rsidRPr="0075469E">
        <w:rPr>
          <w:rFonts w:ascii="Arabic Typesetting" w:hAnsi="Arabic Typesetting" w:cs="Arabic Typesetting"/>
          <w:b/>
          <w:bCs/>
          <w:noProof/>
          <w:sz w:val="96"/>
          <w:szCs w:val="96"/>
          <w:rtl/>
          <w:lang w:eastAsia="fr-FR"/>
        </w:rPr>
        <w:t xml:space="preserve"> </w:t>
      </w:r>
      <w:r w:rsidR="0075469E" w:rsidRPr="0075469E">
        <w:rPr>
          <w:rFonts w:ascii="Arabic Typesetting" w:hAnsi="Arabic Typesetting" w:cs="Arabic Typesetting" w:hint="cs"/>
          <w:b/>
          <w:bCs/>
          <w:noProof/>
          <w:sz w:val="96"/>
          <w:szCs w:val="96"/>
          <w:rtl/>
          <w:lang w:eastAsia="fr-FR"/>
        </w:rPr>
        <w:t>قَاسِمٌ</w:t>
      </w:r>
      <w:r w:rsidR="0075469E" w:rsidRPr="0075469E">
        <w:rPr>
          <w:rFonts w:ascii="Arabic Typesetting" w:hAnsi="Arabic Typesetting" w:cs="Arabic Typesetting"/>
          <w:b/>
          <w:bCs/>
          <w:noProof/>
          <w:sz w:val="96"/>
          <w:szCs w:val="96"/>
          <w:rtl/>
          <w:lang w:eastAsia="fr-FR"/>
        </w:rPr>
        <w:t xml:space="preserve"> </w:t>
      </w:r>
      <w:r w:rsidR="0075469E" w:rsidRPr="0075469E">
        <w:rPr>
          <w:rFonts w:ascii="Arabic Typesetting" w:hAnsi="Arabic Typesetting" w:cs="Arabic Typesetting" w:hint="cs"/>
          <w:b/>
          <w:bCs/>
          <w:noProof/>
          <w:sz w:val="96"/>
          <w:szCs w:val="96"/>
          <w:rtl/>
          <w:lang w:eastAsia="fr-FR"/>
        </w:rPr>
        <w:t>وَاللَّهُ</w:t>
      </w:r>
      <w:r w:rsidR="0075469E" w:rsidRPr="0075469E">
        <w:rPr>
          <w:rFonts w:ascii="Arabic Typesetting" w:hAnsi="Arabic Typesetting" w:cs="Arabic Typesetting"/>
          <w:b/>
          <w:bCs/>
          <w:noProof/>
          <w:sz w:val="96"/>
          <w:szCs w:val="96"/>
          <w:rtl/>
          <w:lang w:eastAsia="fr-FR"/>
        </w:rPr>
        <w:t xml:space="preserve"> </w:t>
      </w:r>
      <w:r w:rsidR="0075469E" w:rsidRPr="0075469E">
        <w:rPr>
          <w:rFonts w:ascii="Arabic Typesetting" w:hAnsi="Arabic Typesetting" w:cs="Arabic Typesetting" w:hint="cs"/>
          <w:b/>
          <w:bCs/>
          <w:noProof/>
          <w:sz w:val="96"/>
          <w:szCs w:val="96"/>
          <w:rtl/>
          <w:lang w:eastAsia="fr-FR"/>
        </w:rPr>
        <w:t>يُعْطِي</w:t>
      </w:r>
      <w:r w:rsidR="0075469E" w:rsidRPr="0075469E">
        <w:rPr>
          <w:rFonts w:ascii="Arabic Typesetting" w:hAnsi="Arabic Typesetting" w:cs="Arabic Typesetting"/>
          <w:b/>
          <w:bCs/>
          <w:noProof/>
          <w:sz w:val="96"/>
          <w:szCs w:val="96"/>
          <w:rtl/>
          <w:lang w:eastAsia="fr-FR"/>
        </w:rPr>
        <w:t xml:space="preserve"> </w:t>
      </w:r>
      <w:r w:rsidR="0075469E" w:rsidRPr="0075469E">
        <w:rPr>
          <w:rFonts w:ascii="Arabic Typesetting" w:hAnsi="Arabic Typesetting" w:cs="Arabic Typesetting" w:hint="cs"/>
          <w:b/>
          <w:bCs/>
          <w:noProof/>
          <w:sz w:val="96"/>
          <w:szCs w:val="96"/>
          <w:rtl/>
          <w:lang w:eastAsia="fr-FR"/>
        </w:rPr>
        <w:t>،</w:t>
      </w:r>
      <w:r w:rsidR="0075469E" w:rsidRPr="0075469E">
        <w:rPr>
          <w:rFonts w:ascii="Arabic Typesetting" w:hAnsi="Arabic Typesetting" w:cs="Arabic Typesetting"/>
          <w:b/>
          <w:bCs/>
          <w:noProof/>
          <w:sz w:val="96"/>
          <w:szCs w:val="96"/>
          <w:rtl/>
          <w:lang w:eastAsia="fr-FR"/>
        </w:rPr>
        <w:t xml:space="preserve"> </w:t>
      </w:r>
      <w:r w:rsidR="0075469E" w:rsidRPr="0075469E">
        <w:rPr>
          <w:rFonts w:ascii="Arabic Typesetting" w:hAnsi="Arabic Typesetting" w:cs="Arabic Typesetting" w:hint="cs"/>
          <w:b/>
          <w:bCs/>
          <w:noProof/>
          <w:sz w:val="96"/>
          <w:szCs w:val="96"/>
          <w:rtl/>
          <w:lang w:eastAsia="fr-FR"/>
        </w:rPr>
        <w:t>وَلَنْ</w:t>
      </w:r>
      <w:r w:rsidR="0075469E" w:rsidRPr="0075469E">
        <w:rPr>
          <w:rFonts w:ascii="Arabic Typesetting" w:hAnsi="Arabic Typesetting" w:cs="Arabic Typesetting"/>
          <w:b/>
          <w:bCs/>
          <w:noProof/>
          <w:sz w:val="96"/>
          <w:szCs w:val="96"/>
          <w:rtl/>
          <w:lang w:eastAsia="fr-FR"/>
        </w:rPr>
        <w:t xml:space="preserve"> </w:t>
      </w:r>
      <w:r w:rsidR="0075469E" w:rsidRPr="0075469E">
        <w:rPr>
          <w:rFonts w:ascii="Arabic Typesetting" w:hAnsi="Arabic Typesetting" w:cs="Arabic Typesetting" w:hint="cs"/>
          <w:b/>
          <w:bCs/>
          <w:noProof/>
          <w:sz w:val="96"/>
          <w:szCs w:val="96"/>
          <w:rtl/>
          <w:lang w:eastAsia="fr-FR"/>
        </w:rPr>
        <w:t>تَزَالَ</w:t>
      </w:r>
      <w:r w:rsidR="0075469E" w:rsidRPr="0075469E">
        <w:rPr>
          <w:rFonts w:ascii="Arabic Typesetting" w:hAnsi="Arabic Typesetting" w:cs="Arabic Typesetting"/>
          <w:b/>
          <w:bCs/>
          <w:noProof/>
          <w:sz w:val="96"/>
          <w:szCs w:val="96"/>
          <w:rtl/>
          <w:lang w:eastAsia="fr-FR"/>
        </w:rPr>
        <w:t xml:space="preserve"> </w:t>
      </w:r>
      <w:r w:rsidR="0075469E" w:rsidRPr="0075469E">
        <w:rPr>
          <w:rFonts w:ascii="Arabic Typesetting" w:hAnsi="Arabic Typesetting" w:cs="Arabic Typesetting" w:hint="cs"/>
          <w:b/>
          <w:bCs/>
          <w:noProof/>
          <w:sz w:val="96"/>
          <w:szCs w:val="96"/>
          <w:rtl/>
          <w:lang w:eastAsia="fr-FR"/>
        </w:rPr>
        <w:t>هَذِهِ</w:t>
      </w:r>
      <w:r w:rsidR="0075469E" w:rsidRPr="0075469E">
        <w:rPr>
          <w:rFonts w:ascii="Arabic Typesetting" w:hAnsi="Arabic Typesetting" w:cs="Arabic Typesetting"/>
          <w:b/>
          <w:bCs/>
          <w:noProof/>
          <w:sz w:val="96"/>
          <w:szCs w:val="96"/>
          <w:rtl/>
          <w:lang w:eastAsia="fr-FR"/>
        </w:rPr>
        <w:t xml:space="preserve"> </w:t>
      </w:r>
      <w:r w:rsidR="0075469E" w:rsidRPr="0075469E">
        <w:rPr>
          <w:rFonts w:ascii="Arabic Typesetting" w:hAnsi="Arabic Typesetting" w:cs="Arabic Typesetting" w:hint="cs"/>
          <w:b/>
          <w:bCs/>
          <w:noProof/>
          <w:sz w:val="96"/>
          <w:szCs w:val="96"/>
          <w:rtl/>
          <w:lang w:eastAsia="fr-FR"/>
        </w:rPr>
        <w:t>الأُمَّةُ</w:t>
      </w:r>
      <w:r w:rsidR="0075469E" w:rsidRPr="0075469E">
        <w:rPr>
          <w:rFonts w:ascii="Arabic Typesetting" w:hAnsi="Arabic Typesetting" w:cs="Arabic Typesetting"/>
          <w:b/>
          <w:bCs/>
          <w:noProof/>
          <w:sz w:val="96"/>
          <w:szCs w:val="96"/>
          <w:rtl/>
          <w:lang w:eastAsia="fr-FR"/>
        </w:rPr>
        <w:t xml:space="preserve"> </w:t>
      </w:r>
      <w:r w:rsidR="0075469E" w:rsidRPr="0075469E">
        <w:rPr>
          <w:rFonts w:ascii="Arabic Typesetting" w:hAnsi="Arabic Typesetting" w:cs="Arabic Typesetting" w:hint="cs"/>
          <w:b/>
          <w:bCs/>
          <w:noProof/>
          <w:sz w:val="96"/>
          <w:szCs w:val="96"/>
          <w:rtl/>
          <w:lang w:eastAsia="fr-FR"/>
        </w:rPr>
        <w:t>قَائِمَةً</w:t>
      </w:r>
      <w:r w:rsidR="0075469E" w:rsidRPr="0075469E">
        <w:rPr>
          <w:rFonts w:ascii="Arabic Typesetting" w:hAnsi="Arabic Typesetting" w:cs="Arabic Typesetting"/>
          <w:b/>
          <w:bCs/>
          <w:noProof/>
          <w:sz w:val="96"/>
          <w:szCs w:val="96"/>
          <w:rtl/>
          <w:lang w:eastAsia="fr-FR"/>
        </w:rPr>
        <w:t xml:space="preserve"> </w:t>
      </w:r>
      <w:r w:rsidR="0075469E" w:rsidRPr="0075469E">
        <w:rPr>
          <w:rFonts w:ascii="Arabic Typesetting" w:hAnsi="Arabic Typesetting" w:cs="Arabic Typesetting" w:hint="cs"/>
          <w:b/>
          <w:bCs/>
          <w:noProof/>
          <w:sz w:val="96"/>
          <w:szCs w:val="96"/>
          <w:rtl/>
          <w:lang w:eastAsia="fr-FR"/>
        </w:rPr>
        <w:t>عَلَى</w:t>
      </w:r>
      <w:r w:rsidR="0075469E" w:rsidRPr="0075469E">
        <w:rPr>
          <w:rFonts w:ascii="Arabic Typesetting" w:hAnsi="Arabic Typesetting" w:cs="Arabic Typesetting"/>
          <w:b/>
          <w:bCs/>
          <w:noProof/>
          <w:sz w:val="96"/>
          <w:szCs w:val="96"/>
          <w:rtl/>
          <w:lang w:eastAsia="fr-FR"/>
        </w:rPr>
        <w:t xml:space="preserve"> </w:t>
      </w:r>
      <w:r w:rsidR="0075469E" w:rsidRPr="0075469E">
        <w:rPr>
          <w:rFonts w:ascii="Arabic Typesetting" w:hAnsi="Arabic Typesetting" w:cs="Arabic Typesetting" w:hint="cs"/>
          <w:b/>
          <w:bCs/>
          <w:noProof/>
          <w:sz w:val="96"/>
          <w:szCs w:val="96"/>
          <w:rtl/>
          <w:lang w:eastAsia="fr-FR"/>
        </w:rPr>
        <w:t>أَمْرِ</w:t>
      </w:r>
      <w:r w:rsidR="0075469E" w:rsidRPr="0075469E">
        <w:rPr>
          <w:rFonts w:ascii="Arabic Typesetting" w:hAnsi="Arabic Typesetting" w:cs="Arabic Typesetting"/>
          <w:b/>
          <w:bCs/>
          <w:noProof/>
          <w:sz w:val="96"/>
          <w:szCs w:val="96"/>
          <w:rtl/>
          <w:lang w:eastAsia="fr-FR"/>
        </w:rPr>
        <w:t xml:space="preserve"> </w:t>
      </w:r>
      <w:r w:rsidR="0075469E" w:rsidRPr="0075469E">
        <w:rPr>
          <w:rFonts w:ascii="Arabic Typesetting" w:hAnsi="Arabic Typesetting" w:cs="Arabic Typesetting" w:hint="cs"/>
          <w:b/>
          <w:bCs/>
          <w:noProof/>
          <w:sz w:val="96"/>
          <w:szCs w:val="96"/>
          <w:rtl/>
          <w:lang w:eastAsia="fr-FR"/>
        </w:rPr>
        <w:t>اللَّهِ</w:t>
      </w:r>
      <w:r w:rsidR="0075469E" w:rsidRPr="0075469E">
        <w:rPr>
          <w:rFonts w:ascii="Arabic Typesetting" w:hAnsi="Arabic Typesetting" w:cs="Arabic Typesetting"/>
          <w:b/>
          <w:bCs/>
          <w:noProof/>
          <w:sz w:val="96"/>
          <w:szCs w:val="96"/>
          <w:rtl/>
          <w:lang w:eastAsia="fr-FR"/>
        </w:rPr>
        <w:t xml:space="preserve"> </w:t>
      </w:r>
      <w:r w:rsidR="0075469E" w:rsidRPr="0075469E">
        <w:rPr>
          <w:rFonts w:ascii="Arabic Typesetting" w:hAnsi="Arabic Typesetting" w:cs="Arabic Typesetting" w:hint="cs"/>
          <w:b/>
          <w:bCs/>
          <w:noProof/>
          <w:sz w:val="96"/>
          <w:szCs w:val="96"/>
          <w:rtl/>
          <w:lang w:eastAsia="fr-FR"/>
        </w:rPr>
        <w:t>،</w:t>
      </w:r>
      <w:r w:rsidR="0075469E" w:rsidRPr="0075469E">
        <w:rPr>
          <w:rFonts w:ascii="Arabic Typesetting" w:hAnsi="Arabic Typesetting" w:cs="Arabic Typesetting"/>
          <w:b/>
          <w:bCs/>
          <w:noProof/>
          <w:sz w:val="96"/>
          <w:szCs w:val="96"/>
          <w:rtl/>
          <w:lang w:eastAsia="fr-FR"/>
        </w:rPr>
        <w:t xml:space="preserve"> </w:t>
      </w:r>
      <w:r w:rsidR="0075469E" w:rsidRPr="0075469E">
        <w:rPr>
          <w:rFonts w:ascii="Arabic Typesetting" w:hAnsi="Arabic Typesetting" w:cs="Arabic Typesetting" w:hint="cs"/>
          <w:b/>
          <w:bCs/>
          <w:noProof/>
          <w:sz w:val="96"/>
          <w:szCs w:val="96"/>
          <w:rtl/>
          <w:lang w:eastAsia="fr-FR"/>
        </w:rPr>
        <w:t>لاَ</w:t>
      </w:r>
      <w:r w:rsidR="0075469E" w:rsidRPr="0075469E">
        <w:rPr>
          <w:rFonts w:ascii="Arabic Typesetting" w:hAnsi="Arabic Typesetting" w:cs="Arabic Typesetting"/>
          <w:b/>
          <w:bCs/>
          <w:noProof/>
          <w:sz w:val="96"/>
          <w:szCs w:val="96"/>
          <w:rtl/>
          <w:lang w:eastAsia="fr-FR"/>
        </w:rPr>
        <w:t xml:space="preserve"> </w:t>
      </w:r>
      <w:r w:rsidR="0075469E" w:rsidRPr="0075469E">
        <w:rPr>
          <w:rFonts w:ascii="Arabic Typesetting" w:hAnsi="Arabic Typesetting" w:cs="Arabic Typesetting" w:hint="cs"/>
          <w:b/>
          <w:bCs/>
          <w:noProof/>
          <w:sz w:val="96"/>
          <w:szCs w:val="96"/>
          <w:rtl/>
          <w:lang w:eastAsia="fr-FR"/>
        </w:rPr>
        <w:t>يَضُرُّهُمْ</w:t>
      </w:r>
      <w:r w:rsidR="0075469E" w:rsidRPr="0075469E">
        <w:rPr>
          <w:rFonts w:ascii="Arabic Typesetting" w:hAnsi="Arabic Typesetting" w:cs="Arabic Typesetting"/>
          <w:b/>
          <w:bCs/>
          <w:noProof/>
          <w:sz w:val="96"/>
          <w:szCs w:val="96"/>
          <w:rtl/>
          <w:lang w:eastAsia="fr-FR"/>
        </w:rPr>
        <w:t xml:space="preserve"> </w:t>
      </w:r>
      <w:r w:rsidR="0075469E" w:rsidRPr="0075469E">
        <w:rPr>
          <w:rFonts w:ascii="Arabic Typesetting" w:hAnsi="Arabic Typesetting" w:cs="Arabic Typesetting" w:hint="cs"/>
          <w:b/>
          <w:bCs/>
          <w:noProof/>
          <w:sz w:val="96"/>
          <w:szCs w:val="96"/>
          <w:rtl/>
          <w:lang w:eastAsia="fr-FR"/>
        </w:rPr>
        <w:t>مَنْ</w:t>
      </w:r>
      <w:r w:rsidR="0075469E" w:rsidRPr="0075469E">
        <w:rPr>
          <w:rFonts w:ascii="Arabic Typesetting" w:hAnsi="Arabic Typesetting" w:cs="Arabic Typesetting"/>
          <w:b/>
          <w:bCs/>
          <w:noProof/>
          <w:sz w:val="96"/>
          <w:szCs w:val="96"/>
          <w:rtl/>
          <w:lang w:eastAsia="fr-FR"/>
        </w:rPr>
        <w:t xml:space="preserve"> </w:t>
      </w:r>
      <w:r w:rsidR="0075469E" w:rsidRPr="0075469E">
        <w:rPr>
          <w:rFonts w:ascii="Arabic Typesetting" w:hAnsi="Arabic Typesetting" w:cs="Arabic Typesetting" w:hint="cs"/>
          <w:b/>
          <w:bCs/>
          <w:noProof/>
          <w:sz w:val="96"/>
          <w:szCs w:val="96"/>
          <w:rtl/>
          <w:lang w:eastAsia="fr-FR"/>
        </w:rPr>
        <w:t>خَالَفَهُمْ</w:t>
      </w:r>
      <w:r w:rsidR="0075469E" w:rsidRPr="0075469E">
        <w:rPr>
          <w:rFonts w:ascii="Arabic Typesetting" w:hAnsi="Arabic Typesetting" w:cs="Arabic Typesetting"/>
          <w:b/>
          <w:bCs/>
          <w:noProof/>
          <w:sz w:val="96"/>
          <w:szCs w:val="96"/>
          <w:rtl/>
          <w:lang w:eastAsia="fr-FR"/>
        </w:rPr>
        <w:t xml:space="preserve"> </w:t>
      </w:r>
      <w:r w:rsidR="0075469E" w:rsidRPr="0075469E">
        <w:rPr>
          <w:rFonts w:ascii="Arabic Typesetting" w:hAnsi="Arabic Typesetting" w:cs="Arabic Typesetting" w:hint="cs"/>
          <w:b/>
          <w:bCs/>
          <w:noProof/>
          <w:sz w:val="96"/>
          <w:szCs w:val="96"/>
          <w:rtl/>
          <w:lang w:eastAsia="fr-FR"/>
        </w:rPr>
        <w:t>،</w:t>
      </w:r>
      <w:r w:rsidR="0075469E" w:rsidRPr="0075469E">
        <w:rPr>
          <w:rFonts w:ascii="Arabic Typesetting" w:hAnsi="Arabic Typesetting" w:cs="Arabic Typesetting"/>
          <w:b/>
          <w:bCs/>
          <w:noProof/>
          <w:sz w:val="96"/>
          <w:szCs w:val="96"/>
          <w:rtl/>
          <w:lang w:eastAsia="fr-FR"/>
        </w:rPr>
        <w:t xml:space="preserve"> </w:t>
      </w:r>
      <w:r w:rsidR="0075469E" w:rsidRPr="0075469E">
        <w:rPr>
          <w:rFonts w:ascii="Arabic Typesetting" w:hAnsi="Arabic Typesetting" w:cs="Arabic Typesetting" w:hint="cs"/>
          <w:b/>
          <w:bCs/>
          <w:noProof/>
          <w:sz w:val="96"/>
          <w:szCs w:val="96"/>
          <w:rtl/>
          <w:lang w:eastAsia="fr-FR"/>
        </w:rPr>
        <w:t>حَتَّى</w:t>
      </w:r>
      <w:r w:rsidR="0075469E" w:rsidRPr="0075469E">
        <w:rPr>
          <w:rFonts w:ascii="Arabic Typesetting" w:hAnsi="Arabic Typesetting" w:cs="Arabic Typesetting"/>
          <w:b/>
          <w:bCs/>
          <w:noProof/>
          <w:sz w:val="96"/>
          <w:szCs w:val="96"/>
          <w:rtl/>
          <w:lang w:eastAsia="fr-FR"/>
        </w:rPr>
        <w:t xml:space="preserve"> </w:t>
      </w:r>
      <w:r w:rsidR="0075469E" w:rsidRPr="0075469E">
        <w:rPr>
          <w:rFonts w:ascii="Arabic Typesetting" w:hAnsi="Arabic Typesetting" w:cs="Arabic Typesetting" w:hint="cs"/>
          <w:b/>
          <w:bCs/>
          <w:noProof/>
          <w:sz w:val="96"/>
          <w:szCs w:val="96"/>
          <w:rtl/>
          <w:lang w:eastAsia="fr-FR"/>
        </w:rPr>
        <w:t>يَأْتِيَ</w:t>
      </w:r>
      <w:r w:rsidR="0075469E" w:rsidRPr="0075469E">
        <w:rPr>
          <w:rFonts w:ascii="Arabic Typesetting" w:hAnsi="Arabic Typesetting" w:cs="Arabic Typesetting"/>
          <w:b/>
          <w:bCs/>
          <w:noProof/>
          <w:sz w:val="96"/>
          <w:szCs w:val="96"/>
          <w:rtl/>
          <w:lang w:eastAsia="fr-FR"/>
        </w:rPr>
        <w:t xml:space="preserve"> </w:t>
      </w:r>
      <w:r w:rsidR="0075469E" w:rsidRPr="0075469E">
        <w:rPr>
          <w:rFonts w:ascii="Arabic Typesetting" w:hAnsi="Arabic Typesetting" w:cs="Arabic Typesetting" w:hint="cs"/>
          <w:b/>
          <w:bCs/>
          <w:noProof/>
          <w:sz w:val="96"/>
          <w:szCs w:val="96"/>
          <w:rtl/>
          <w:lang w:eastAsia="fr-FR"/>
        </w:rPr>
        <w:t>أَمْرُ</w:t>
      </w:r>
      <w:r w:rsidR="0075469E" w:rsidRPr="0075469E">
        <w:rPr>
          <w:rFonts w:ascii="Arabic Typesetting" w:hAnsi="Arabic Typesetting" w:cs="Arabic Typesetting"/>
          <w:b/>
          <w:bCs/>
          <w:noProof/>
          <w:sz w:val="96"/>
          <w:szCs w:val="96"/>
          <w:rtl/>
          <w:lang w:eastAsia="fr-FR"/>
        </w:rPr>
        <w:t xml:space="preserve"> </w:t>
      </w:r>
      <w:r w:rsidR="0075469E" w:rsidRPr="0075469E">
        <w:rPr>
          <w:rFonts w:ascii="Arabic Typesetting" w:hAnsi="Arabic Typesetting" w:cs="Arabic Typesetting" w:hint="cs"/>
          <w:b/>
          <w:bCs/>
          <w:noProof/>
          <w:sz w:val="96"/>
          <w:szCs w:val="96"/>
          <w:rtl/>
          <w:lang w:eastAsia="fr-FR"/>
        </w:rPr>
        <w:t xml:space="preserve">اللَّهِ </w:t>
      </w:r>
      <w:r w:rsidRPr="00111561">
        <w:rPr>
          <w:rFonts w:ascii="Arabic Typesetting" w:hAnsi="Arabic Typesetting" w:cs="Arabic Typesetting"/>
          <w:b/>
          <w:bCs/>
          <w:noProof/>
          <w:sz w:val="56"/>
          <w:szCs w:val="56"/>
          <w:rtl/>
          <w:lang w:eastAsia="fr-FR"/>
        </w:rPr>
        <w:t>﴾</w:t>
      </w:r>
      <w:r w:rsidR="008D48B8">
        <w:rPr>
          <w:rFonts w:ascii="Arabic Typesetting" w:hAnsi="Arabic Typesetting" w:cs="Arabic Typesetting"/>
          <w:b/>
          <w:bCs/>
          <w:noProof/>
          <w:sz w:val="56"/>
          <w:szCs w:val="56"/>
          <w:lang w:eastAsia="fr-FR"/>
        </w:rPr>
        <w:t xml:space="preserve"> .</w:t>
      </w:r>
    </w:p>
    <w:p w:rsidR="00AD1940" w:rsidRPr="0075469E" w:rsidRDefault="00AD1940" w:rsidP="00F02493">
      <w:pPr>
        <w:tabs>
          <w:tab w:val="left" w:pos="1869"/>
        </w:tabs>
        <w:bidi/>
        <w:jc w:val="both"/>
        <w:rPr>
          <w:rFonts w:ascii="Al-QuranAlKareemPlus" w:hAnsi="Al-QuranAlKareemPlus" w:cs="Al-QuranAlKareemPlus"/>
          <w:sz w:val="8"/>
          <w:szCs w:val="8"/>
          <w:rtl/>
        </w:rPr>
      </w:pPr>
    </w:p>
    <w:p w:rsidR="00EE3502" w:rsidRDefault="00EE3502" w:rsidP="00F02493">
      <w:pPr>
        <w:tabs>
          <w:tab w:val="left" w:pos="1869"/>
        </w:tabs>
        <w:bidi/>
        <w:jc w:val="both"/>
        <w:rPr>
          <w:rFonts w:ascii="Al-QuranAlKareemPlus" w:hAnsi="Al-QuranAlKareemPlus" w:cs="Al-QuranAlKareemPlus"/>
          <w:sz w:val="44"/>
          <w:szCs w:val="44"/>
          <w:rtl/>
          <w:lang w:bidi="ar-DZ"/>
        </w:rPr>
      </w:pPr>
    </w:p>
    <w:p w:rsidR="00524B5E" w:rsidRPr="00074587" w:rsidRDefault="00AC619A" w:rsidP="00F02493">
      <w:pPr>
        <w:tabs>
          <w:tab w:val="left" w:pos="1869"/>
        </w:tabs>
        <w:bidi/>
        <w:jc w:val="both"/>
        <w:rPr>
          <w:rFonts w:ascii="Andalus" w:hAnsi="Andalus" w:cs="Andalus"/>
          <w:sz w:val="48"/>
          <w:szCs w:val="48"/>
          <w:rtl/>
          <w:lang w:bidi="ar-DZ"/>
        </w:rPr>
      </w:pPr>
      <w:r>
        <w:rPr>
          <w:rFonts w:ascii="Andalus" w:hAnsi="Andalus" w:cs="Andalus" w:hint="cs"/>
          <w:sz w:val="48"/>
          <w:szCs w:val="48"/>
          <w:rtl/>
          <w:lang w:bidi="ar-DZ"/>
        </w:rPr>
        <w:t xml:space="preserve">                                                    </w:t>
      </w:r>
      <w:r w:rsidR="0075469E" w:rsidRPr="00E837F8">
        <w:rPr>
          <w:rFonts w:ascii="Andalus" w:hAnsi="Andalus" w:cs="Andalus"/>
          <w:sz w:val="48"/>
          <w:szCs w:val="48"/>
          <w:rtl/>
          <w:lang w:bidi="ar-DZ"/>
        </w:rPr>
        <w:t>رواه البخاري ومسلم.</w:t>
      </w:r>
    </w:p>
    <w:p w:rsidR="00524B5E" w:rsidRDefault="00524B5E" w:rsidP="00F02493">
      <w:pPr>
        <w:bidi/>
        <w:jc w:val="both"/>
        <w:rPr>
          <w:rFonts w:ascii="Al-QuranAlKareemPlus" w:hAnsi="Al-QuranAlKareemPlus" w:cs="Al-QuranAlKareemPlus"/>
          <w:sz w:val="44"/>
          <w:szCs w:val="44"/>
          <w:rtl/>
          <w:lang w:bidi="ar-DZ"/>
        </w:rPr>
      </w:pPr>
    </w:p>
    <w:p w:rsidR="00671AED" w:rsidRDefault="00671AED" w:rsidP="00671AED">
      <w:pPr>
        <w:bidi/>
        <w:jc w:val="both"/>
        <w:rPr>
          <w:rFonts w:ascii="Al-QuranAlKareemPlus" w:hAnsi="Al-QuranAlKareemPlus" w:cs="Al-QuranAlKareemPlus"/>
          <w:sz w:val="44"/>
          <w:szCs w:val="44"/>
          <w:rtl/>
          <w:lang w:bidi="ar-DZ"/>
        </w:rPr>
      </w:pPr>
    </w:p>
    <w:p w:rsidR="00671AED" w:rsidRDefault="00671AED" w:rsidP="00671AED">
      <w:pPr>
        <w:bidi/>
        <w:jc w:val="both"/>
        <w:rPr>
          <w:rFonts w:ascii="Al-QuranAlKareemPlus" w:hAnsi="Al-QuranAlKareemPlus" w:cs="Al-QuranAlKareemPlus"/>
          <w:sz w:val="44"/>
          <w:szCs w:val="44"/>
          <w:rtl/>
          <w:lang w:bidi="ar-DZ"/>
        </w:rPr>
      </w:pPr>
    </w:p>
    <w:p w:rsidR="0099274B" w:rsidRDefault="00D00137" w:rsidP="00F02493">
      <w:pPr>
        <w:bidi/>
        <w:jc w:val="both"/>
        <w:rPr>
          <w:rFonts w:ascii="Al-QuranAlKareemPlus" w:hAnsi="Al-QuranAlKareemPlus" w:cs="Al-QuranAlKareemPlus"/>
          <w:sz w:val="44"/>
          <w:szCs w:val="44"/>
          <w:rtl/>
          <w:lang w:bidi="ar-DZ"/>
        </w:rPr>
      </w:pPr>
      <w:r w:rsidRPr="00524B5E">
        <w:rPr>
          <w:rFonts w:ascii="Andalus" w:hAnsi="Andalus" w:cs="Andalus"/>
          <w:noProof/>
          <w:sz w:val="28"/>
          <w:lang w:eastAsia="fr-FR"/>
        </w:rPr>
        <w:lastRenderedPageBreak/>
        <w:drawing>
          <wp:anchor distT="0" distB="0" distL="114300" distR="114300" simplePos="0" relativeHeight="251673088" behindDoc="1" locked="0" layoutInCell="1" allowOverlap="1" wp14:anchorId="1B42E97B" wp14:editId="7103CE5A">
            <wp:simplePos x="0" y="0"/>
            <wp:positionH relativeFrom="margin">
              <wp:posOffset>-53975</wp:posOffset>
            </wp:positionH>
            <wp:positionV relativeFrom="paragraph">
              <wp:posOffset>-139395</wp:posOffset>
            </wp:positionV>
            <wp:extent cx="6581775" cy="9688830"/>
            <wp:effectExtent l="133350" t="114300" r="123825" b="160020"/>
            <wp:wrapNone/>
            <wp:docPr id="21" name="صورة 1039" descr="نتيجة بحث الصور عن أجمل إطارات الور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039" descr="نتيجة بحث الصور عن أجمل إطارات الورد"/>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1775" cy="96888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99274B" w:rsidRDefault="0099274B" w:rsidP="00F02493">
      <w:pPr>
        <w:bidi/>
        <w:jc w:val="both"/>
        <w:rPr>
          <w:rFonts w:ascii="Al-QuranAlKareemPlus" w:hAnsi="Al-QuranAlKareemPlus" w:cs="Al-QuranAlKareemPlus"/>
          <w:sz w:val="44"/>
          <w:szCs w:val="44"/>
          <w:rtl/>
          <w:lang w:bidi="ar-DZ"/>
        </w:rPr>
      </w:pPr>
    </w:p>
    <w:p w:rsidR="0099274B" w:rsidRPr="00074587" w:rsidRDefault="00AC619A" w:rsidP="00F02493">
      <w:pPr>
        <w:tabs>
          <w:tab w:val="left" w:pos="1072"/>
          <w:tab w:val="left" w:pos="4162"/>
          <w:tab w:val="center" w:pos="4818"/>
        </w:tabs>
        <w:bidi/>
        <w:jc w:val="both"/>
        <w:rPr>
          <w:rFonts w:ascii="Andalus" w:eastAsia="Arial Unicode MS" w:hAnsi="Andalus" w:cs="Andalus"/>
          <w:sz w:val="52"/>
          <w:szCs w:val="52"/>
          <w:rtl/>
          <w:lang w:bidi="ar-DZ"/>
        </w:rPr>
      </w:pPr>
      <w:r>
        <w:rPr>
          <w:rFonts w:ascii="Andalus" w:eastAsia="Arial Unicode MS" w:hAnsi="Andalus" w:cs="Andalus" w:hint="cs"/>
          <w:sz w:val="52"/>
          <w:szCs w:val="52"/>
          <w:rtl/>
          <w:lang w:bidi="ar-DZ"/>
        </w:rPr>
        <w:t xml:space="preserve">                             </w:t>
      </w:r>
      <w:r w:rsidR="00A9776F">
        <w:rPr>
          <w:rFonts w:ascii="Andalus" w:eastAsia="Arial Unicode MS" w:hAnsi="Andalus" w:cs="Andalus" w:hint="cs"/>
          <w:sz w:val="52"/>
          <w:szCs w:val="52"/>
          <w:rtl/>
          <w:lang w:bidi="ar-DZ"/>
        </w:rPr>
        <w:t>ال</w:t>
      </w:r>
      <w:r w:rsidR="0099274B" w:rsidRPr="00074587">
        <w:rPr>
          <w:rFonts w:ascii="Andalus" w:eastAsia="Arial Unicode MS" w:hAnsi="Andalus" w:cs="Andalus"/>
          <w:sz w:val="52"/>
          <w:szCs w:val="52"/>
          <w:rtl/>
          <w:lang w:bidi="ar-DZ"/>
        </w:rPr>
        <w:t>إهـــــ</w:t>
      </w:r>
      <w:r w:rsidR="0099274B" w:rsidRPr="00074587">
        <w:rPr>
          <w:rFonts w:ascii="Andalus" w:eastAsia="Arial Unicode MS" w:hAnsi="Andalus" w:cs="Andalus" w:hint="cs"/>
          <w:sz w:val="52"/>
          <w:szCs w:val="52"/>
          <w:rtl/>
          <w:lang w:bidi="ar-DZ"/>
        </w:rPr>
        <w:t>ـــ</w:t>
      </w:r>
      <w:r w:rsidR="0099274B" w:rsidRPr="00074587">
        <w:rPr>
          <w:rFonts w:ascii="Andalus" w:eastAsia="Arial Unicode MS" w:hAnsi="Andalus" w:cs="Andalus"/>
          <w:sz w:val="52"/>
          <w:szCs w:val="52"/>
          <w:rtl/>
          <w:lang w:bidi="ar-DZ"/>
        </w:rPr>
        <w:t>داء :</w:t>
      </w:r>
    </w:p>
    <w:p w:rsidR="0099274B" w:rsidRPr="00074587" w:rsidRDefault="00074587" w:rsidP="00F02493">
      <w:pPr>
        <w:bidi/>
        <w:jc w:val="both"/>
        <w:rPr>
          <w:rFonts w:ascii="Al-QuranAlKareemPlus" w:hAnsi="Al-QuranAlKareemPlus" w:cs="Al-QuranAlKareemPlus"/>
          <w:sz w:val="40"/>
          <w:szCs w:val="40"/>
          <w:rtl/>
          <w:lang w:bidi="ar-DZ"/>
        </w:rPr>
      </w:pPr>
      <w:r>
        <w:rPr>
          <w:rFonts w:ascii="Al-QuranAlKareemPlus" w:hAnsi="Al-QuranAlKareemPlus" w:cs="Al-QuranAlKareemPlus" w:hint="cs"/>
          <w:sz w:val="40"/>
          <w:szCs w:val="40"/>
          <w:rtl/>
          <w:lang w:bidi="ar-DZ"/>
        </w:rPr>
        <w:t xml:space="preserve"> </w:t>
      </w:r>
    </w:p>
    <w:p w:rsidR="0099274B" w:rsidRPr="00074587" w:rsidRDefault="00747F21" w:rsidP="00AC619A">
      <w:pPr>
        <w:bidi/>
        <w:jc w:val="center"/>
        <w:rPr>
          <w:rFonts w:ascii="Andalus" w:hAnsi="Andalus" w:cs="Andalus"/>
          <w:sz w:val="40"/>
          <w:szCs w:val="40"/>
          <w:rtl/>
          <w:lang w:bidi="ar-DZ"/>
        </w:rPr>
      </w:pPr>
      <w:r>
        <w:rPr>
          <w:rFonts w:ascii="Andalus" w:hAnsi="Andalus" w:cs="Andalus"/>
          <w:sz w:val="40"/>
          <w:szCs w:val="40"/>
          <w:rtl/>
          <w:lang w:bidi="ar-DZ"/>
        </w:rPr>
        <w:t>بكل ال</w:t>
      </w:r>
      <w:r>
        <w:rPr>
          <w:rFonts w:ascii="Andalus" w:hAnsi="Andalus" w:cs="Andalus" w:hint="cs"/>
          <w:sz w:val="40"/>
          <w:szCs w:val="40"/>
          <w:rtl/>
          <w:lang w:bidi="ar-DZ"/>
        </w:rPr>
        <w:t>ا</w:t>
      </w:r>
      <w:r>
        <w:rPr>
          <w:rFonts w:ascii="Andalus" w:hAnsi="Andalus" w:cs="Andalus"/>
          <w:sz w:val="40"/>
          <w:szCs w:val="40"/>
          <w:rtl/>
          <w:lang w:bidi="ar-DZ"/>
        </w:rPr>
        <w:t>متنان وال</w:t>
      </w:r>
      <w:r>
        <w:rPr>
          <w:rFonts w:ascii="Andalus" w:hAnsi="Andalus" w:cs="Andalus" w:hint="cs"/>
          <w:sz w:val="40"/>
          <w:szCs w:val="40"/>
          <w:rtl/>
          <w:lang w:bidi="ar-DZ"/>
        </w:rPr>
        <w:t>ا</w:t>
      </w:r>
      <w:r w:rsidR="0099274B" w:rsidRPr="00074587">
        <w:rPr>
          <w:rFonts w:ascii="Andalus" w:hAnsi="Andalus" w:cs="Andalus"/>
          <w:sz w:val="40"/>
          <w:szCs w:val="40"/>
          <w:rtl/>
          <w:lang w:bidi="ar-DZ"/>
        </w:rPr>
        <w:t xml:space="preserve">حترام بكل قدسية الكلمة وصفاتها أهدي </w:t>
      </w:r>
      <w:r w:rsidR="0099274B" w:rsidRPr="00074587">
        <w:rPr>
          <w:rFonts w:ascii="Andalus" w:hAnsi="Andalus" w:cs="Andalus" w:hint="cs"/>
          <w:sz w:val="40"/>
          <w:szCs w:val="40"/>
          <w:rtl/>
          <w:lang w:bidi="ar-DZ"/>
        </w:rPr>
        <w:t>تحياتي</w:t>
      </w:r>
      <w:r w:rsidR="008038DE">
        <w:rPr>
          <w:rFonts w:ascii="Andalus" w:hAnsi="Andalus" w:cs="Andalus" w:hint="cs"/>
          <w:sz w:val="40"/>
          <w:szCs w:val="40"/>
          <w:rtl/>
          <w:lang w:bidi="ar-DZ"/>
        </w:rPr>
        <w:t xml:space="preserve"> إلى</w:t>
      </w:r>
      <w:r w:rsidR="0099274B" w:rsidRPr="00074587">
        <w:rPr>
          <w:rFonts w:ascii="Andalus" w:hAnsi="Andalus" w:cs="Andalus" w:hint="cs"/>
          <w:sz w:val="40"/>
          <w:szCs w:val="40"/>
          <w:rtl/>
          <w:lang w:bidi="ar-DZ"/>
        </w:rPr>
        <w:t xml:space="preserve"> :</w:t>
      </w:r>
    </w:p>
    <w:p w:rsidR="0099274B" w:rsidRPr="00074587" w:rsidRDefault="0099274B" w:rsidP="00AC619A">
      <w:pPr>
        <w:bidi/>
        <w:spacing w:line="240" w:lineRule="auto"/>
        <w:jc w:val="center"/>
        <w:rPr>
          <w:rFonts w:ascii="Andalus" w:hAnsi="Andalus" w:cs="Andalus"/>
          <w:color w:val="333333"/>
          <w:sz w:val="40"/>
          <w:szCs w:val="40"/>
          <w:rtl/>
        </w:rPr>
      </w:pPr>
      <w:r w:rsidRPr="00074587">
        <w:rPr>
          <w:rFonts w:ascii="Andalus" w:hAnsi="Andalus" w:cs="Andalus"/>
          <w:color w:val="333333"/>
          <w:sz w:val="40"/>
          <w:szCs w:val="40"/>
          <w:rtl/>
        </w:rPr>
        <w:t>والدي</w:t>
      </w:r>
      <w:r w:rsidR="00747F21">
        <w:rPr>
          <w:rFonts w:ascii="Andalus" w:hAnsi="Andalus" w:cs="Andalus"/>
          <w:color w:val="333333"/>
          <w:sz w:val="40"/>
          <w:szCs w:val="40"/>
          <w:rtl/>
        </w:rPr>
        <w:t xml:space="preserve"> الكريمين بارك الله في عمر</w:t>
      </w:r>
      <w:r w:rsidRPr="00074587">
        <w:rPr>
          <w:rFonts w:ascii="Andalus" w:hAnsi="Andalus" w:cs="Andalus"/>
          <w:color w:val="333333"/>
          <w:sz w:val="40"/>
          <w:szCs w:val="40"/>
          <w:rtl/>
        </w:rPr>
        <w:t>هما و ألبسهما تاج الصحة والعافية ،</w:t>
      </w:r>
    </w:p>
    <w:p w:rsidR="0099274B" w:rsidRPr="00074587" w:rsidRDefault="0099274B" w:rsidP="00AC619A">
      <w:pPr>
        <w:bidi/>
        <w:spacing w:line="240" w:lineRule="auto"/>
        <w:jc w:val="center"/>
        <w:rPr>
          <w:rFonts w:ascii="Andalus" w:hAnsi="Andalus" w:cs="Andalus"/>
          <w:color w:val="333333"/>
          <w:sz w:val="40"/>
          <w:szCs w:val="40"/>
          <w:rtl/>
        </w:rPr>
      </w:pPr>
      <w:r w:rsidRPr="00074587">
        <w:rPr>
          <w:rFonts w:ascii="Andalus" w:hAnsi="Andalus" w:cs="Andalus"/>
          <w:color w:val="333333"/>
          <w:sz w:val="40"/>
          <w:szCs w:val="40"/>
          <w:rtl/>
        </w:rPr>
        <w:t>لهما من الله جنة الرضوان و مرافقة النبي العدنان صلى الله عليه وسلم</w:t>
      </w:r>
      <w:r w:rsidRPr="00074587">
        <w:rPr>
          <w:rFonts w:ascii="Andalus" w:hAnsi="Andalus" w:cs="Andalus"/>
          <w:color w:val="333333"/>
          <w:sz w:val="40"/>
          <w:szCs w:val="40"/>
        </w:rPr>
        <w:t>.</w:t>
      </w:r>
    </w:p>
    <w:p w:rsidR="0099274B" w:rsidRPr="00074587" w:rsidRDefault="0099274B" w:rsidP="00AC619A">
      <w:pPr>
        <w:bidi/>
        <w:spacing w:line="240" w:lineRule="auto"/>
        <w:jc w:val="center"/>
        <w:rPr>
          <w:rFonts w:ascii="Andalus" w:hAnsi="Andalus" w:cs="Andalus"/>
          <w:color w:val="333333"/>
          <w:sz w:val="40"/>
          <w:szCs w:val="40"/>
          <w:rtl/>
        </w:rPr>
      </w:pPr>
      <w:r w:rsidRPr="00074587">
        <w:rPr>
          <w:rFonts w:ascii="Andalus" w:hAnsi="Andalus" w:cs="Andalus" w:hint="cs"/>
          <w:color w:val="333333"/>
          <w:sz w:val="40"/>
          <w:szCs w:val="40"/>
          <w:rtl/>
        </w:rPr>
        <w:t>إلى كل إخوتي وأخواتي</w:t>
      </w:r>
      <w:r w:rsidR="00F34263">
        <w:rPr>
          <w:rFonts w:ascii="Andalus" w:hAnsi="Andalus" w:cs="Andalus" w:hint="cs"/>
          <w:color w:val="333333"/>
          <w:sz w:val="40"/>
          <w:szCs w:val="40"/>
          <w:rtl/>
        </w:rPr>
        <w:t xml:space="preserve"> </w:t>
      </w:r>
      <w:r w:rsidRPr="00074587">
        <w:rPr>
          <w:rFonts w:ascii="Andalus" w:hAnsi="Andalus" w:cs="Andalus" w:hint="cs"/>
          <w:color w:val="333333"/>
          <w:sz w:val="40"/>
          <w:szCs w:val="40"/>
          <w:rtl/>
        </w:rPr>
        <w:t>وعائلتي الكريمة .</w:t>
      </w:r>
    </w:p>
    <w:p w:rsidR="0099274B" w:rsidRPr="00074587" w:rsidRDefault="0099274B" w:rsidP="00AC619A">
      <w:pPr>
        <w:bidi/>
        <w:spacing w:line="240" w:lineRule="auto"/>
        <w:jc w:val="center"/>
        <w:rPr>
          <w:rFonts w:ascii="Andalus" w:hAnsi="Andalus" w:cs="Andalus"/>
          <w:color w:val="333333"/>
          <w:sz w:val="40"/>
          <w:szCs w:val="40"/>
          <w:rtl/>
        </w:rPr>
      </w:pPr>
      <w:r w:rsidRPr="00074587">
        <w:rPr>
          <w:rFonts w:ascii="Andalus" w:hAnsi="Andalus" w:cs="Andalus" w:hint="cs"/>
          <w:color w:val="333333"/>
          <w:sz w:val="40"/>
          <w:szCs w:val="40"/>
          <w:rtl/>
        </w:rPr>
        <w:t xml:space="preserve">إلى كل الطاقم التربوي </w:t>
      </w:r>
      <w:r w:rsidR="00747F21">
        <w:rPr>
          <w:rFonts w:ascii="Andalus" w:hAnsi="Andalus" w:cs="Andalus" w:hint="cs"/>
          <w:color w:val="333333"/>
          <w:sz w:val="40"/>
          <w:szCs w:val="40"/>
          <w:rtl/>
        </w:rPr>
        <w:t>و الا</w:t>
      </w:r>
      <w:r w:rsidR="00C44C21">
        <w:rPr>
          <w:rFonts w:ascii="Andalus" w:hAnsi="Andalus" w:cs="Andalus" w:hint="cs"/>
          <w:color w:val="333333"/>
          <w:sz w:val="40"/>
          <w:szCs w:val="40"/>
          <w:rtl/>
        </w:rPr>
        <w:t xml:space="preserve">داري </w:t>
      </w:r>
      <w:r w:rsidRPr="00074587">
        <w:rPr>
          <w:rFonts w:ascii="Andalus" w:hAnsi="Andalus" w:cs="Andalus" w:hint="cs"/>
          <w:color w:val="333333"/>
          <w:sz w:val="40"/>
          <w:szCs w:val="40"/>
          <w:rtl/>
        </w:rPr>
        <w:t>بمتوسطة الشهيد غزيل أحمد .</w:t>
      </w:r>
    </w:p>
    <w:p w:rsidR="0099274B" w:rsidRPr="00074587" w:rsidRDefault="0099274B" w:rsidP="00AC619A">
      <w:pPr>
        <w:bidi/>
        <w:spacing w:line="240" w:lineRule="auto"/>
        <w:jc w:val="center"/>
        <w:rPr>
          <w:rFonts w:ascii="Andalus" w:hAnsi="Andalus" w:cs="Andalus"/>
          <w:color w:val="333333"/>
          <w:sz w:val="40"/>
          <w:szCs w:val="40"/>
          <w:rtl/>
        </w:rPr>
      </w:pPr>
      <w:r w:rsidRPr="00074587">
        <w:rPr>
          <w:rFonts w:ascii="Andalus" w:hAnsi="Andalus" w:cs="Andalus" w:hint="cs"/>
          <w:color w:val="333333"/>
          <w:sz w:val="40"/>
          <w:szCs w:val="40"/>
          <w:rtl/>
        </w:rPr>
        <w:t>وإلى جميع طالبات وطلبة قسم العلوم الإسلامية .</w:t>
      </w:r>
    </w:p>
    <w:p w:rsidR="0099274B" w:rsidRPr="00074587" w:rsidRDefault="0099274B" w:rsidP="00AC619A">
      <w:pPr>
        <w:bidi/>
        <w:spacing w:line="240" w:lineRule="auto"/>
        <w:jc w:val="center"/>
        <w:rPr>
          <w:rFonts w:ascii="Andalus" w:hAnsi="Andalus" w:cs="Andalus"/>
          <w:color w:val="333333"/>
          <w:sz w:val="40"/>
          <w:szCs w:val="40"/>
          <w:rtl/>
        </w:rPr>
      </w:pPr>
      <w:r w:rsidRPr="00074587">
        <w:rPr>
          <w:rFonts w:ascii="Andalus" w:hAnsi="Andalus" w:cs="Andalus" w:hint="cs"/>
          <w:color w:val="333333"/>
          <w:sz w:val="40"/>
          <w:szCs w:val="40"/>
          <w:rtl/>
        </w:rPr>
        <w:t>إلى من سلموني نبراس العلم أساتدتي الكرام.</w:t>
      </w:r>
    </w:p>
    <w:p w:rsidR="0099274B" w:rsidRPr="00074587" w:rsidRDefault="00747F21" w:rsidP="00AC619A">
      <w:pPr>
        <w:bidi/>
        <w:spacing w:line="240" w:lineRule="auto"/>
        <w:jc w:val="center"/>
        <w:rPr>
          <w:rFonts w:ascii="Andalus" w:hAnsi="Andalus" w:cs="Andalus"/>
          <w:color w:val="333333"/>
          <w:sz w:val="40"/>
          <w:szCs w:val="40"/>
          <w:rtl/>
        </w:rPr>
      </w:pPr>
      <w:r>
        <w:rPr>
          <w:rFonts w:ascii="Andalus" w:hAnsi="Andalus" w:cs="Andalus" w:hint="cs"/>
          <w:color w:val="333333"/>
          <w:sz w:val="40"/>
          <w:szCs w:val="40"/>
          <w:rtl/>
        </w:rPr>
        <w:t>وكل من يعرفني ويحبني ويدعو</w:t>
      </w:r>
      <w:r w:rsidR="0099274B" w:rsidRPr="00074587">
        <w:rPr>
          <w:rFonts w:ascii="Andalus" w:hAnsi="Andalus" w:cs="Andalus" w:hint="cs"/>
          <w:color w:val="333333"/>
          <w:sz w:val="40"/>
          <w:szCs w:val="40"/>
          <w:rtl/>
        </w:rPr>
        <w:t xml:space="preserve"> لي  بالخير .</w:t>
      </w:r>
    </w:p>
    <w:p w:rsidR="0099274B" w:rsidRPr="00074587" w:rsidRDefault="0099274B" w:rsidP="00AC619A">
      <w:pPr>
        <w:bidi/>
        <w:spacing w:line="240" w:lineRule="auto"/>
        <w:jc w:val="center"/>
        <w:rPr>
          <w:rFonts w:ascii="Andalus" w:hAnsi="Andalus" w:cs="Andalus"/>
          <w:color w:val="333333"/>
          <w:sz w:val="40"/>
          <w:szCs w:val="40"/>
          <w:rtl/>
        </w:rPr>
      </w:pPr>
      <w:r w:rsidRPr="00074587">
        <w:rPr>
          <w:rFonts w:ascii="Andalus" w:hAnsi="Andalus" w:cs="Andalus" w:hint="cs"/>
          <w:color w:val="333333"/>
          <w:sz w:val="40"/>
          <w:szCs w:val="40"/>
          <w:rtl/>
        </w:rPr>
        <w:t>لكل هؤلاء أهدي ثمرة جهدي هذا راجية من الله الأجر والثواب</w:t>
      </w:r>
    </w:p>
    <w:p w:rsidR="0099274B" w:rsidRPr="00074587" w:rsidRDefault="0099274B" w:rsidP="00AC619A">
      <w:pPr>
        <w:bidi/>
        <w:spacing w:line="240" w:lineRule="auto"/>
        <w:jc w:val="center"/>
        <w:rPr>
          <w:rFonts w:ascii="Andalus" w:hAnsi="Andalus" w:cs="Andalus"/>
          <w:color w:val="333333"/>
          <w:sz w:val="40"/>
          <w:szCs w:val="40"/>
          <w:rtl/>
        </w:rPr>
      </w:pPr>
      <w:r w:rsidRPr="00074587">
        <w:rPr>
          <w:rFonts w:ascii="Andalus" w:hAnsi="Andalus" w:cs="Andalus" w:hint="cs"/>
          <w:color w:val="333333"/>
          <w:sz w:val="40"/>
          <w:szCs w:val="40"/>
          <w:rtl/>
        </w:rPr>
        <w:t>والإستفادة من هذا العمل لكل من يأتي من بعدي .</w:t>
      </w:r>
    </w:p>
    <w:p w:rsidR="00524B5E" w:rsidRPr="00074587" w:rsidRDefault="00524B5E" w:rsidP="00AC619A">
      <w:pPr>
        <w:bidi/>
        <w:jc w:val="center"/>
        <w:rPr>
          <w:rFonts w:ascii="Al-QuranAlKareemPlus" w:hAnsi="Al-QuranAlKareemPlus" w:cs="Al-QuranAlKareemPlus"/>
          <w:sz w:val="40"/>
          <w:szCs w:val="40"/>
          <w:rtl/>
          <w:lang w:bidi="ar-DZ"/>
        </w:rPr>
      </w:pPr>
    </w:p>
    <w:p w:rsidR="00E91943" w:rsidRPr="00524B5E" w:rsidRDefault="00AC619A" w:rsidP="00AC619A">
      <w:pPr>
        <w:bidi/>
        <w:spacing w:line="240" w:lineRule="auto"/>
        <w:jc w:val="center"/>
        <w:rPr>
          <w:rFonts w:ascii="Andalus" w:hAnsi="Andalus" w:cs="Andalus"/>
          <w:color w:val="333333"/>
          <w:sz w:val="32"/>
          <w:szCs w:val="32"/>
          <w:rtl/>
        </w:rPr>
        <w:sectPr w:rsidR="00E91943" w:rsidRPr="00524B5E" w:rsidSect="006568E2">
          <w:headerReference w:type="default" r:id="rId13"/>
          <w:footnotePr>
            <w:numRestart w:val="eachPage"/>
          </w:footnotePr>
          <w:pgSz w:w="11906" w:h="16838"/>
          <w:pgMar w:top="709" w:right="1418" w:bottom="709" w:left="851" w:header="709" w:footer="709" w:gutter="0"/>
          <w:cols w:space="708"/>
          <w:docGrid w:linePitch="360"/>
        </w:sectPr>
      </w:pPr>
      <w:r>
        <w:rPr>
          <w:rFonts w:ascii="Andalus" w:hAnsi="Andalus" w:cs="Andalus" w:hint="cs"/>
          <w:color w:val="333333"/>
          <w:sz w:val="40"/>
          <w:szCs w:val="40"/>
          <w:rtl/>
        </w:rPr>
        <w:t xml:space="preserve">                                                          </w:t>
      </w:r>
      <w:r w:rsidR="00074587">
        <w:rPr>
          <w:rFonts w:ascii="Andalus" w:hAnsi="Andalus" w:cs="Andalus" w:hint="cs"/>
          <w:color w:val="333333"/>
          <w:sz w:val="40"/>
          <w:szCs w:val="40"/>
          <w:rtl/>
        </w:rPr>
        <w:t>حــــــــورية   .</w:t>
      </w:r>
    </w:p>
    <w:p w:rsidR="004F19C8" w:rsidRDefault="009B2A6D" w:rsidP="00F02493">
      <w:pPr>
        <w:bidi/>
        <w:jc w:val="both"/>
        <w:rPr>
          <w:rStyle w:val="Titre1Car"/>
          <w:rFonts w:ascii="Traditional Arabic" w:eastAsia="Calibri" w:hAnsi="Traditional Arabic" w:cs="Traditional Arabic"/>
          <w:color w:val="auto"/>
          <w:sz w:val="36"/>
          <w:szCs w:val="36"/>
          <w:rtl/>
        </w:rPr>
      </w:pPr>
      <w:bookmarkStart w:id="0" w:name="_Toc10069922"/>
      <w:bookmarkStart w:id="1" w:name="_Toc10070273"/>
      <w:r w:rsidRPr="00524B5E">
        <w:rPr>
          <w:rFonts w:ascii="Andalus" w:hAnsi="Andalus" w:cs="Andalus"/>
          <w:noProof/>
          <w:sz w:val="28"/>
          <w:lang w:eastAsia="fr-FR"/>
        </w:rPr>
        <w:lastRenderedPageBreak/>
        <w:drawing>
          <wp:anchor distT="0" distB="0" distL="114300" distR="114300" simplePos="0" relativeHeight="251675136" behindDoc="1" locked="0" layoutInCell="1" allowOverlap="1" wp14:anchorId="7F5F46EE" wp14:editId="053101E4">
            <wp:simplePos x="0" y="0"/>
            <wp:positionH relativeFrom="page">
              <wp:align>center</wp:align>
            </wp:positionH>
            <wp:positionV relativeFrom="paragraph">
              <wp:posOffset>-309394</wp:posOffset>
            </wp:positionV>
            <wp:extent cx="6581775" cy="10051084"/>
            <wp:effectExtent l="133350" t="133350" r="142875" b="160020"/>
            <wp:wrapNone/>
            <wp:docPr id="24" name="صورة 1039" descr="نتيجة بحث الصور عن أجمل إطارات الور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039" descr="نتيجة بحث الصور عن أجمل إطارات الورد"/>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1775" cy="1005108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bookmarkEnd w:id="0"/>
    <w:bookmarkEnd w:id="1"/>
    <w:p w:rsidR="00074587" w:rsidRPr="00C56AE7" w:rsidRDefault="00AC619A" w:rsidP="00F02493">
      <w:pPr>
        <w:bidi/>
        <w:spacing w:line="240" w:lineRule="auto"/>
        <w:jc w:val="both"/>
        <w:rPr>
          <w:rFonts w:ascii="Traditional Arabic" w:hAnsi="Traditional Arabic"/>
          <w:b/>
          <w:bCs/>
          <w:color w:val="333333"/>
          <w:sz w:val="52"/>
          <w:szCs w:val="52"/>
          <w:rtl/>
        </w:rPr>
      </w:pPr>
      <w:r>
        <w:rPr>
          <w:rFonts w:ascii="Agency FB" w:hAnsi="Agency FB" w:hint="cs"/>
          <w:b/>
          <w:bCs/>
          <w:color w:val="333333"/>
          <w:sz w:val="52"/>
          <w:szCs w:val="52"/>
          <w:rtl/>
        </w:rPr>
        <w:t xml:space="preserve">                           </w:t>
      </w:r>
      <w:r w:rsidR="00074587" w:rsidRPr="00C56AE7">
        <w:rPr>
          <w:rFonts w:ascii="Agency FB" w:hAnsi="Agency FB"/>
          <w:b/>
          <w:bCs/>
          <w:color w:val="333333"/>
          <w:sz w:val="52"/>
          <w:szCs w:val="52"/>
          <w:rtl/>
        </w:rPr>
        <w:t>ش</w:t>
      </w:r>
      <w:r w:rsidR="00074587" w:rsidRPr="00C56AE7">
        <w:rPr>
          <w:rFonts w:ascii="Agency FB" w:hAnsi="Agency FB" w:hint="cs"/>
          <w:b/>
          <w:bCs/>
          <w:color w:val="333333"/>
          <w:sz w:val="52"/>
          <w:szCs w:val="52"/>
          <w:rtl/>
        </w:rPr>
        <w:t>ــ</w:t>
      </w:r>
      <w:r w:rsidR="00074587" w:rsidRPr="00C56AE7">
        <w:rPr>
          <w:rFonts w:ascii="Agency FB" w:hAnsi="Agency FB"/>
          <w:b/>
          <w:bCs/>
          <w:color w:val="333333"/>
          <w:sz w:val="52"/>
          <w:szCs w:val="52"/>
          <w:rtl/>
        </w:rPr>
        <w:t>كر وع</w:t>
      </w:r>
      <w:r w:rsidR="00074587" w:rsidRPr="00C56AE7">
        <w:rPr>
          <w:rFonts w:ascii="Agency FB" w:hAnsi="Agency FB" w:hint="cs"/>
          <w:b/>
          <w:bCs/>
          <w:color w:val="333333"/>
          <w:sz w:val="52"/>
          <w:szCs w:val="52"/>
          <w:rtl/>
        </w:rPr>
        <w:t>ـــ</w:t>
      </w:r>
      <w:r w:rsidR="00074587" w:rsidRPr="00C56AE7">
        <w:rPr>
          <w:rFonts w:ascii="Agency FB" w:hAnsi="Agency FB"/>
          <w:b/>
          <w:bCs/>
          <w:color w:val="333333"/>
          <w:sz w:val="52"/>
          <w:szCs w:val="52"/>
          <w:rtl/>
        </w:rPr>
        <w:t>رفان</w:t>
      </w:r>
      <w:r w:rsidR="00074587" w:rsidRPr="00C56AE7">
        <w:rPr>
          <w:rFonts w:ascii="Traditional Arabic" w:hAnsi="Traditional Arabic"/>
          <w:b/>
          <w:bCs/>
          <w:color w:val="333333"/>
          <w:sz w:val="52"/>
          <w:szCs w:val="52"/>
        </w:rPr>
        <w:t xml:space="preserve"> :</w:t>
      </w:r>
    </w:p>
    <w:p w:rsidR="009B2A6D" w:rsidRPr="009B2A6D" w:rsidRDefault="00074587" w:rsidP="00AC619A">
      <w:pPr>
        <w:bidi/>
        <w:spacing w:line="240" w:lineRule="auto"/>
        <w:jc w:val="center"/>
        <w:rPr>
          <w:rFonts w:ascii="Traditional Arabic" w:hAnsi="Traditional Arabic"/>
          <w:color w:val="333333"/>
          <w:sz w:val="36"/>
          <w:szCs w:val="36"/>
          <w:rtl/>
        </w:rPr>
      </w:pPr>
      <w:r w:rsidRPr="009B2A6D">
        <w:rPr>
          <w:rFonts w:ascii="Traditional Arabic" w:hAnsi="Traditional Arabic" w:hint="cs"/>
          <w:color w:val="333333"/>
          <w:sz w:val="36"/>
          <w:szCs w:val="36"/>
          <w:rtl/>
        </w:rPr>
        <w:t>أحمد</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الله</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سبحانه</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و</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تعالى</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و</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أشكره</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أن</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من</w:t>
      </w:r>
      <w:r w:rsidR="008038DE">
        <w:rPr>
          <w:rFonts w:ascii="Traditional Arabic" w:hAnsi="Traditional Arabic" w:hint="cs"/>
          <w:color w:val="333333"/>
          <w:sz w:val="36"/>
          <w:szCs w:val="36"/>
          <w:rtl/>
        </w:rPr>
        <w:t>ّ</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علي</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بإنجاز</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هذه</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الرسالة</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w:t>
      </w:r>
    </w:p>
    <w:p w:rsidR="00074587" w:rsidRPr="009B2A6D" w:rsidRDefault="00074587" w:rsidP="00AC619A">
      <w:pPr>
        <w:bidi/>
        <w:spacing w:line="240" w:lineRule="auto"/>
        <w:jc w:val="center"/>
        <w:rPr>
          <w:rFonts w:ascii="Traditional Arabic" w:hAnsi="Traditional Arabic"/>
          <w:color w:val="333333"/>
          <w:sz w:val="36"/>
          <w:szCs w:val="36"/>
          <w:rtl/>
        </w:rPr>
      </w:pPr>
      <w:r w:rsidRPr="009B2A6D">
        <w:rPr>
          <w:rFonts w:ascii="Traditional Arabic" w:hAnsi="Traditional Arabic" w:hint="cs"/>
          <w:color w:val="333333"/>
          <w:sz w:val="36"/>
          <w:szCs w:val="36"/>
          <w:rtl/>
        </w:rPr>
        <w:t>و</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هيأ</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لي</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من</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الأسباب</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ما</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ذلل</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بي</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الصعاب</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فله</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الحمد</w:t>
      </w:r>
      <w:r w:rsidRPr="009B2A6D">
        <w:rPr>
          <w:rFonts w:ascii="Traditional Arabic" w:hAnsi="Traditional Arabic"/>
          <w:color w:val="333333"/>
          <w:sz w:val="36"/>
          <w:szCs w:val="36"/>
        </w:rPr>
        <w:t>.</w:t>
      </w:r>
    </w:p>
    <w:p w:rsidR="00074587" w:rsidRPr="009B2A6D" w:rsidRDefault="008038DE" w:rsidP="00AC619A">
      <w:pPr>
        <w:bidi/>
        <w:spacing w:line="240" w:lineRule="auto"/>
        <w:jc w:val="center"/>
        <w:rPr>
          <w:rFonts w:ascii="Traditional Arabic" w:hAnsi="Traditional Arabic"/>
          <w:color w:val="333333"/>
          <w:sz w:val="36"/>
          <w:szCs w:val="36"/>
          <w:rtl/>
        </w:rPr>
      </w:pPr>
      <w:r>
        <w:rPr>
          <w:rFonts w:ascii="Traditional Arabic" w:hAnsi="Traditional Arabic" w:hint="cs"/>
          <w:color w:val="333333"/>
          <w:sz w:val="36"/>
          <w:szCs w:val="36"/>
          <w:rtl/>
        </w:rPr>
        <w:t>إ</w:t>
      </w:r>
      <w:r w:rsidR="00074587" w:rsidRPr="009B2A6D">
        <w:rPr>
          <w:rFonts w:ascii="Traditional Arabic" w:hAnsi="Traditional Arabic" w:hint="cs"/>
          <w:color w:val="333333"/>
          <w:sz w:val="36"/>
          <w:szCs w:val="36"/>
          <w:rtl/>
        </w:rPr>
        <w:t>نطلاقا</w:t>
      </w:r>
      <w:r w:rsidR="00074587" w:rsidRPr="009B2A6D">
        <w:rPr>
          <w:rFonts w:ascii="Traditional Arabic" w:hAnsi="Traditional Arabic"/>
          <w:color w:val="333333"/>
          <w:sz w:val="36"/>
          <w:szCs w:val="36"/>
          <w:rtl/>
        </w:rPr>
        <w:t xml:space="preserve"> </w:t>
      </w:r>
      <w:r w:rsidR="00074587" w:rsidRPr="009B2A6D">
        <w:rPr>
          <w:rFonts w:ascii="Traditional Arabic" w:hAnsi="Traditional Arabic" w:hint="cs"/>
          <w:color w:val="333333"/>
          <w:sz w:val="36"/>
          <w:szCs w:val="36"/>
          <w:rtl/>
        </w:rPr>
        <w:t>من</w:t>
      </w:r>
      <w:r w:rsidR="00074587" w:rsidRPr="009B2A6D">
        <w:rPr>
          <w:rFonts w:ascii="Traditional Arabic" w:hAnsi="Traditional Arabic"/>
          <w:color w:val="333333"/>
          <w:sz w:val="36"/>
          <w:szCs w:val="36"/>
          <w:rtl/>
        </w:rPr>
        <w:t xml:space="preserve"> </w:t>
      </w:r>
      <w:r w:rsidR="00074587" w:rsidRPr="009B2A6D">
        <w:rPr>
          <w:rFonts w:ascii="Traditional Arabic" w:hAnsi="Traditional Arabic" w:hint="cs"/>
          <w:color w:val="333333"/>
          <w:sz w:val="36"/>
          <w:szCs w:val="36"/>
          <w:rtl/>
        </w:rPr>
        <w:t>قول</w:t>
      </w:r>
      <w:r w:rsidR="00074587" w:rsidRPr="009B2A6D">
        <w:rPr>
          <w:rFonts w:ascii="Traditional Arabic" w:hAnsi="Traditional Arabic"/>
          <w:color w:val="333333"/>
          <w:sz w:val="36"/>
          <w:szCs w:val="36"/>
          <w:rtl/>
        </w:rPr>
        <w:t xml:space="preserve"> </w:t>
      </w:r>
      <w:r w:rsidR="00074587" w:rsidRPr="009B2A6D">
        <w:rPr>
          <w:rFonts w:ascii="Traditional Arabic" w:hAnsi="Traditional Arabic" w:hint="cs"/>
          <w:color w:val="333333"/>
          <w:sz w:val="36"/>
          <w:szCs w:val="36"/>
          <w:rtl/>
        </w:rPr>
        <w:t>الله</w:t>
      </w:r>
      <w:r w:rsidR="00074587" w:rsidRPr="009B2A6D">
        <w:rPr>
          <w:rFonts w:ascii="Traditional Arabic" w:hAnsi="Traditional Arabic"/>
          <w:color w:val="333333"/>
          <w:sz w:val="36"/>
          <w:szCs w:val="36"/>
          <w:rtl/>
        </w:rPr>
        <w:t xml:space="preserve"> </w:t>
      </w:r>
      <w:r w:rsidR="00074587" w:rsidRPr="009B2A6D">
        <w:rPr>
          <w:rFonts w:ascii="Traditional Arabic" w:hAnsi="Traditional Arabic" w:hint="cs"/>
          <w:color w:val="333333"/>
          <w:sz w:val="36"/>
          <w:szCs w:val="36"/>
          <w:rtl/>
        </w:rPr>
        <w:t>عز</w:t>
      </w:r>
      <w:r w:rsidR="00074587" w:rsidRPr="009B2A6D">
        <w:rPr>
          <w:rFonts w:ascii="Traditional Arabic" w:hAnsi="Traditional Arabic"/>
          <w:color w:val="333333"/>
          <w:sz w:val="36"/>
          <w:szCs w:val="36"/>
          <w:rtl/>
        </w:rPr>
        <w:t xml:space="preserve"> </w:t>
      </w:r>
      <w:r w:rsidR="00074587" w:rsidRPr="009B2A6D">
        <w:rPr>
          <w:rFonts w:ascii="Traditional Arabic" w:hAnsi="Traditional Arabic" w:hint="cs"/>
          <w:color w:val="333333"/>
          <w:sz w:val="36"/>
          <w:szCs w:val="36"/>
          <w:rtl/>
        </w:rPr>
        <w:t>و</w:t>
      </w:r>
      <w:r w:rsidR="00074587" w:rsidRPr="009B2A6D">
        <w:rPr>
          <w:rFonts w:ascii="Traditional Arabic" w:hAnsi="Traditional Arabic"/>
          <w:color w:val="333333"/>
          <w:sz w:val="36"/>
          <w:szCs w:val="36"/>
          <w:rtl/>
        </w:rPr>
        <w:t xml:space="preserve"> </w:t>
      </w:r>
      <w:r w:rsidR="00074587" w:rsidRPr="009B2A6D">
        <w:rPr>
          <w:rFonts w:ascii="Traditional Arabic" w:hAnsi="Traditional Arabic" w:hint="cs"/>
          <w:color w:val="333333"/>
          <w:sz w:val="36"/>
          <w:szCs w:val="36"/>
          <w:rtl/>
        </w:rPr>
        <w:t>جل</w:t>
      </w:r>
      <w:r w:rsidR="00074587" w:rsidRPr="009B2A6D">
        <w:rPr>
          <w:rFonts w:ascii="Traditional Arabic" w:hAnsi="Traditional Arabic"/>
          <w:color w:val="333333"/>
          <w:sz w:val="36"/>
          <w:szCs w:val="36"/>
          <w:rtl/>
        </w:rPr>
        <w:t>: ﴿</w:t>
      </w:r>
      <w:r w:rsidR="00074587" w:rsidRPr="009B2A6D">
        <w:rPr>
          <w:rFonts w:hint="cs"/>
          <w:sz w:val="36"/>
          <w:szCs w:val="36"/>
          <w:rtl/>
        </w:rPr>
        <w:t xml:space="preserve"> </w:t>
      </w:r>
      <w:r w:rsidR="00074587" w:rsidRPr="009B2A6D">
        <w:rPr>
          <w:rFonts w:ascii="Traditional Arabic" w:hAnsi="Traditional Arabic" w:hint="cs"/>
          <w:color w:val="333333"/>
          <w:sz w:val="36"/>
          <w:szCs w:val="36"/>
          <w:rtl/>
        </w:rPr>
        <w:t>وَإِذْ</w:t>
      </w:r>
      <w:r w:rsidR="00074587" w:rsidRPr="009B2A6D">
        <w:rPr>
          <w:rFonts w:ascii="Traditional Arabic" w:hAnsi="Traditional Arabic"/>
          <w:color w:val="333333"/>
          <w:sz w:val="36"/>
          <w:szCs w:val="36"/>
          <w:rtl/>
        </w:rPr>
        <w:t xml:space="preserve"> </w:t>
      </w:r>
      <w:r w:rsidR="00074587" w:rsidRPr="009B2A6D">
        <w:rPr>
          <w:rFonts w:ascii="Traditional Arabic" w:hAnsi="Traditional Arabic" w:hint="cs"/>
          <w:color w:val="333333"/>
          <w:sz w:val="36"/>
          <w:szCs w:val="36"/>
          <w:rtl/>
        </w:rPr>
        <w:t>تَأَذَّنَ</w:t>
      </w:r>
      <w:r w:rsidR="00074587" w:rsidRPr="009B2A6D">
        <w:rPr>
          <w:rFonts w:ascii="Traditional Arabic" w:hAnsi="Traditional Arabic"/>
          <w:color w:val="333333"/>
          <w:sz w:val="36"/>
          <w:szCs w:val="36"/>
          <w:rtl/>
        </w:rPr>
        <w:t xml:space="preserve"> </w:t>
      </w:r>
      <w:r w:rsidR="00074587" w:rsidRPr="009B2A6D">
        <w:rPr>
          <w:rFonts w:ascii="Traditional Arabic" w:hAnsi="Traditional Arabic" w:hint="cs"/>
          <w:color w:val="333333"/>
          <w:sz w:val="36"/>
          <w:szCs w:val="36"/>
          <w:rtl/>
        </w:rPr>
        <w:t>رَبُّكُمْ</w:t>
      </w:r>
      <w:r w:rsidR="00074587" w:rsidRPr="009B2A6D">
        <w:rPr>
          <w:rFonts w:ascii="Traditional Arabic" w:hAnsi="Traditional Arabic"/>
          <w:color w:val="333333"/>
          <w:sz w:val="36"/>
          <w:szCs w:val="36"/>
          <w:rtl/>
        </w:rPr>
        <w:t xml:space="preserve"> </w:t>
      </w:r>
      <w:r w:rsidR="00074587" w:rsidRPr="009B2A6D">
        <w:rPr>
          <w:rFonts w:ascii="Traditional Arabic" w:hAnsi="Traditional Arabic" w:hint="cs"/>
          <w:color w:val="333333"/>
          <w:sz w:val="36"/>
          <w:szCs w:val="36"/>
          <w:rtl/>
        </w:rPr>
        <w:t>لَئِن</w:t>
      </w:r>
      <w:r w:rsidR="00074587" w:rsidRPr="009B2A6D">
        <w:rPr>
          <w:rFonts w:ascii="Traditional Arabic" w:hAnsi="Traditional Arabic"/>
          <w:color w:val="333333"/>
          <w:sz w:val="36"/>
          <w:szCs w:val="36"/>
          <w:rtl/>
        </w:rPr>
        <w:t xml:space="preserve"> </w:t>
      </w:r>
      <w:r w:rsidR="00074587" w:rsidRPr="009B2A6D">
        <w:rPr>
          <w:rFonts w:ascii="Traditional Arabic" w:hAnsi="Traditional Arabic" w:hint="cs"/>
          <w:color w:val="333333"/>
          <w:sz w:val="36"/>
          <w:szCs w:val="36"/>
          <w:rtl/>
        </w:rPr>
        <w:t>شَكَرْتُمْ</w:t>
      </w:r>
      <w:r w:rsidR="00074587" w:rsidRPr="009B2A6D">
        <w:rPr>
          <w:rFonts w:ascii="Traditional Arabic" w:hAnsi="Traditional Arabic"/>
          <w:color w:val="333333"/>
          <w:sz w:val="36"/>
          <w:szCs w:val="36"/>
          <w:rtl/>
        </w:rPr>
        <w:t xml:space="preserve"> </w:t>
      </w:r>
      <w:r w:rsidR="00074587" w:rsidRPr="009B2A6D">
        <w:rPr>
          <w:rFonts w:ascii="Traditional Arabic" w:hAnsi="Traditional Arabic" w:hint="cs"/>
          <w:color w:val="333333"/>
          <w:sz w:val="36"/>
          <w:szCs w:val="36"/>
          <w:rtl/>
        </w:rPr>
        <w:t>لَأَزِيدَنَّكُمْ</w:t>
      </w:r>
      <w:r w:rsidR="00074587" w:rsidRPr="009B2A6D">
        <w:rPr>
          <w:rFonts w:ascii="Traditional Arabic" w:hAnsi="Traditional Arabic"/>
          <w:color w:val="333333"/>
          <w:sz w:val="36"/>
          <w:szCs w:val="36"/>
          <w:rtl/>
        </w:rPr>
        <w:t xml:space="preserve"> ﴾</w:t>
      </w:r>
      <w:r w:rsidR="00074587" w:rsidRPr="009B2A6D">
        <w:rPr>
          <w:rFonts w:ascii="Traditional Arabic" w:hAnsi="Traditional Arabic" w:hint="cs"/>
          <w:color w:val="333333"/>
          <w:sz w:val="36"/>
          <w:szCs w:val="36"/>
          <w:rtl/>
        </w:rPr>
        <w:t>[</w:t>
      </w:r>
      <w:r w:rsidR="00074587" w:rsidRPr="009B2A6D">
        <w:rPr>
          <w:rFonts w:ascii="Traditional Arabic" w:hAnsi="Traditional Arabic"/>
          <w:color w:val="333333"/>
          <w:sz w:val="36"/>
          <w:szCs w:val="36"/>
          <w:rtl/>
        </w:rPr>
        <w:t xml:space="preserve"> </w:t>
      </w:r>
      <w:r w:rsidR="00074587" w:rsidRPr="009B2A6D">
        <w:rPr>
          <w:rFonts w:ascii="Traditional Arabic" w:hAnsi="Traditional Arabic" w:hint="cs"/>
          <w:color w:val="333333"/>
          <w:sz w:val="36"/>
          <w:szCs w:val="36"/>
          <w:rtl/>
        </w:rPr>
        <w:t>إبراهيم</w:t>
      </w:r>
      <w:r w:rsidR="00074587" w:rsidRPr="009B2A6D">
        <w:rPr>
          <w:rFonts w:ascii="Traditional Arabic" w:hAnsi="Traditional Arabic"/>
          <w:color w:val="333333"/>
          <w:sz w:val="36"/>
          <w:szCs w:val="36"/>
          <w:rtl/>
        </w:rPr>
        <w:t xml:space="preserve">07 </w:t>
      </w:r>
      <w:r w:rsidR="00074587" w:rsidRPr="009B2A6D">
        <w:rPr>
          <w:rFonts w:ascii="Traditional Arabic" w:hAnsi="Traditional Arabic" w:hint="cs"/>
          <w:color w:val="333333"/>
          <w:sz w:val="36"/>
          <w:szCs w:val="36"/>
          <w:rtl/>
        </w:rPr>
        <w:t>].</w:t>
      </w:r>
    </w:p>
    <w:p w:rsidR="00074587" w:rsidRPr="009B2A6D" w:rsidRDefault="00074587" w:rsidP="00AC619A">
      <w:pPr>
        <w:bidi/>
        <w:spacing w:line="240" w:lineRule="auto"/>
        <w:jc w:val="center"/>
        <w:rPr>
          <w:rFonts w:ascii="Traditional Arabic" w:hAnsi="Traditional Arabic"/>
          <w:color w:val="333333"/>
          <w:sz w:val="36"/>
          <w:szCs w:val="36"/>
          <w:rtl/>
        </w:rPr>
      </w:pPr>
      <w:r w:rsidRPr="009B2A6D">
        <w:rPr>
          <w:rFonts w:ascii="Traditional Arabic" w:hAnsi="Traditional Arabic" w:hint="cs"/>
          <w:color w:val="333333"/>
          <w:sz w:val="36"/>
          <w:szCs w:val="36"/>
          <w:rtl/>
        </w:rPr>
        <w:t>وقوله</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صلى</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الله</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عليه</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وسلم</w:t>
      </w:r>
      <w:r w:rsidRPr="009B2A6D">
        <w:rPr>
          <w:rFonts w:ascii="Traditional Arabic" w:hAnsi="Traditional Arabic"/>
          <w:color w:val="333333"/>
          <w:sz w:val="36"/>
          <w:szCs w:val="36"/>
          <w:rtl/>
        </w:rPr>
        <w:t xml:space="preserve"> :" </w:t>
      </w:r>
      <w:r w:rsidRPr="009B2A6D">
        <w:rPr>
          <w:rFonts w:ascii="Traditional Arabic" w:hAnsi="Traditional Arabic" w:hint="cs"/>
          <w:color w:val="333333"/>
          <w:sz w:val="36"/>
          <w:szCs w:val="36"/>
          <w:rtl/>
        </w:rPr>
        <w:t>من</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لم</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يشكر</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الناس</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لم</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يشكر</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الله</w:t>
      </w:r>
      <w:r w:rsidRPr="009B2A6D">
        <w:rPr>
          <w:rFonts w:ascii="Traditional Arabic" w:hAnsi="Traditional Arabic"/>
          <w:color w:val="333333"/>
          <w:sz w:val="36"/>
          <w:szCs w:val="36"/>
          <w:rtl/>
        </w:rPr>
        <w:t xml:space="preserve"> "  </w:t>
      </w:r>
      <w:r w:rsidRPr="009B2A6D">
        <w:rPr>
          <w:rFonts w:ascii="Traditional Arabic" w:hAnsi="Traditional Arabic" w:hint="cs"/>
          <w:color w:val="333333"/>
          <w:sz w:val="36"/>
          <w:szCs w:val="36"/>
          <w:rtl/>
        </w:rPr>
        <w:t>رواه</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الترمذي.</w:t>
      </w:r>
    </w:p>
    <w:p w:rsidR="009B2A6D" w:rsidRPr="009B2A6D" w:rsidRDefault="00074587" w:rsidP="00AC619A">
      <w:pPr>
        <w:bidi/>
        <w:spacing w:line="240" w:lineRule="auto"/>
        <w:jc w:val="center"/>
        <w:rPr>
          <w:rFonts w:ascii="Traditional Arabic" w:hAnsi="Traditional Arabic"/>
          <w:color w:val="333333"/>
          <w:sz w:val="36"/>
          <w:szCs w:val="36"/>
          <w:rtl/>
        </w:rPr>
      </w:pPr>
      <w:r w:rsidRPr="009B2A6D">
        <w:rPr>
          <w:rFonts w:ascii="Traditional Arabic" w:hAnsi="Traditional Arabic" w:hint="cs"/>
          <w:color w:val="333333"/>
          <w:sz w:val="36"/>
          <w:szCs w:val="36"/>
          <w:rtl/>
        </w:rPr>
        <w:t>أتقدم</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بأسمى</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عبارات</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الشكر</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والتقدير</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إلى</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من</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شد</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بيدي</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و</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أقال</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عثراتي</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w:t>
      </w:r>
    </w:p>
    <w:p w:rsidR="009B2A6D" w:rsidRPr="009B2A6D" w:rsidRDefault="00074587" w:rsidP="00AC619A">
      <w:pPr>
        <w:bidi/>
        <w:spacing w:line="240" w:lineRule="auto"/>
        <w:jc w:val="center"/>
        <w:rPr>
          <w:rFonts w:ascii="Traditional Arabic" w:hAnsi="Traditional Arabic"/>
          <w:color w:val="333333"/>
          <w:sz w:val="36"/>
          <w:szCs w:val="36"/>
          <w:rtl/>
        </w:rPr>
      </w:pPr>
      <w:r w:rsidRPr="009B2A6D">
        <w:rPr>
          <w:rFonts w:ascii="Traditional Arabic" w:hAnsi="Traditional Arabic" w:hint="cs"/>
          <w:color w:val="333333"/>
          <w:sz w:val="36"/>
          <w:szCs w:val="36"/>
          <w:rtl/>
        </w:rPr>
        <w:t>وصبر</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في</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توجيهي</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و</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إرشادي</w:t>
      </w:r>
      <w:r w:rsidRPr="009B2A6D">
        <w:rPr>
          <w:rFonts w:ascii="Traditional Arabic" w:hAnsi="Traditional Arabic"/>
          <w:color w:val="333333"/>
          <w:sz w:val="36"/>
          <w:szCs w:val="36"/>
          <w:rtl/>
        </w:rPr>
        <w:t xml:space="preserve"> </w:t>
      </w:r>
      <w:r w:rsidR="004C18F5">
        <w:rPr>
          <w:rFonts w:ascii="Traditional Arabic" w:hAnsi="Traditional Arabic" w:hint="cs"/>
          <w:color w:val="333333"/>
          <w:sz w:val="36"/>
          <w:szCs w:val="36"/>
          <w:rtl/>
        </w:rPr>
        <w:t>،</w:t>
      </w:r>
      <w:r w:rsidRPr="009B2A6D">
        <w:rPr>
          <w:rFonts w:ascii="Traditional Arabic" w:hAnsi="Traditional Arabic" w:hint="cs"/>
          <w:color w:val="333333"/>
          <w:sz w:val="36"/>
          <w:szCs w:val="36"/>
          <w:rtl/>
        </w:rPr>
        <w:t>وساعدني</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في</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إنجاز</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مذكرتي</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فضيلة</w:t>
      </w:r>
      <w:r w:rsidRPr="009B2A6D">
        <w:rPr>
          <w:rFonts w:ascii="Traditional Arabic" w:hAnsi="Traditional Arabic"/>
          <w:color w:val="333333"/>
          <w:sz w:val="36"/>
          <w:szCs w:val="36"/>
          <w:rtl/>
        </w:rPr>
        <w:t xml:space="preserve"> </w:t>
      </w:r>
      <w:r w:rsidR="00C44C21">
        <w:rPr>
          <w:rFonts w:ascii="Traditional Arabic" w:hAnsi="Traditional Arabic" w:hint="cs"/>
          <w:color w:val="333333"/>
          <w:sz w:val="36"/>
          <w:szCs w:val="36"/>
          <w:rtl/>
        </w:rPr>
        <w:t>الد</w:t>
      </w:r>
      <w:r w:rsidRPr="009B2A6D">
        <w:rPr>
          <w:rFonts w:ascii="Traditional Arabic" w:hAnsi="Traditional Arabic" w:hint="cs"/>
          <w:color w:val="333333"/>
          <w:sz w:val="36"/>
          <w:szCs w:val="36"/>
          <w:rtl/>
        </w:rPr>
        <w:t>كتور</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w:t>
      </w:r>
      <w:r w:rsidR="00426FDA">
        <w:rPr>
          <w:rFonts w:ascii="Traditional Arabic" w:hAnsi="Traditional Arabic" w:hint="cs"/>
          <w:color w:val="333333"/>
          <w:sz w:val="36"/>
          <w:szCs w:val="36"/>
          <w:rtl/>
          <w:lang w:bidi="ar-DZ"/>
        </w:rPr>
        <w:t xml:space="preserve">زهير </w:t>
      </w:r>
      <w:r w:rsidRPr="009B2A6D">
        <w:rPr>
          <w:rFonts w:ascii="Traditional Arabic" w:hAnsi="Traditional Arabic" w:hint="cs"/>
          <w:color w:val="333333"/>
          <w:sz w:val="36"/>
          <w:szCs w:val="36"/>
          <w:rtl/>
        </w:rPr>
        <w:t>باباو</w:t>
      </w:r>
      <w:r w:rsidRPr="009B2A6D">
        <w:rPr>
          <w:rFonts w:ascii="Traditional Arabic" w:hAnsi="Traditional Arabic"/>
          <w:color w:val="333333"/>
          <w:sz w:val="36"/>
          <w:szCs w:val="36"/>
          <w:rtl/>
        </w:rPr>
        <w:t xml:space="preserve"> </w:t>
      </w:r>
      <w:r w:rsidR="00747F21">
        <w:rPr>
          <w:rFonts w:ascii="Traditional Arabic" w:hAnsi="Traditional Arabic" w:hint="cs"/>
          <w:color w:val="333333"/>
          <w:sz w:val="36"/>
          <w:szCs w:val="36"/>
          <w:rtl/>
        </w:rPr>
        <w:t>ا</w:t>
      </w:r>
      <w:r w:rsidRPr="009B2A6D">
        <w:rPr>
          <w:rFonts w:ascii="Traditional Arabic" w:hAnsi="Traditional Arabic" w:hint="cs"/>
          <w:color w:val="333333"/>
          <w:sz w:val="36"/>
          <w:szCs w:val="36"/>
          <w:rtl/>
        </w:rPr>
        <w:t>سماعيل</w:t>
      </w:r>
      <w:r w:rsidR="009B2A6D">
        <w:rPr>
          <w:rFonts w:ascii="Traditional Arabic" w:hAnsi="Traditional Arabic" w:hint="cs"/>
          <w:color w:val="333333"/>
          <w:sz w:val="36"/>
          <w:szCs w:val="36"/>
          <w:rtl/>
        </w:rPr>
        <w:t>"</w:t>
      </w:r>
    </w:p>
    <w:p w:rsidR="009B2A6D" w:rsidRPr="009B2A6D" w:rsidRDefault="00074587" w:rsidP="00AC619A">
      <w:pPr>
        <w:bidi/>
        <w:spacing w:line="240" w:lineRule="auto"/>
        <w:jc w:val="center"/>
        <w:rPr>
          <w:rFonts w:ascii="Traditional Arabic" w:hAnsi="Traditional Arabic"/>
          <w:color w:val="333333"/>
          <w:sz w:val="36"/>
          <w:szCs w:val="36"/>
          <w:rtl/>
        </w:rPr>
      </w:pPr>
      <w:r w:rsidRPr="009B2A6D">
        <w:rPr>
          <w:rFonts w:ascii="Traditional Arabic" w:hAnsi="Traditional Arabic" w:hint="cs"/>
          <w:color w:val="333333"/>
          <w:sz w:val="36"/>
          <w:szCs w:val="36"/>
          <w:rtl/>
        </w:rPr>
        <w:t>كما</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أتقدم</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بجزيل</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الشكر</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و</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التقدير</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لأعضاء</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لجنة</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المناقشة</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الذين</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بذلوا</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من</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نفيس</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وقتهم</w:t>
      </w:r>
    </w:p>
    <w:p w:rsidR="009B2A6D" w:rsidRPr="009B2A6D" w:rsidRDefault="00074587" w:rsidP="00AC619A">
      <w:pPr>
        <w:bidi/>
        <w:spacing w:line="240" w:lineRule="auto"/>
        <w:jc w:val="center"/>
        <w:rPr>
          <w:rFonts w:ascii="Traditional Arabic" w:hAnsi="Traditional Arabic"/>
          <w:color w:val="333333"/>
          <w:sz w:val="36"/>
          <w:szCs w:val="36"/>
          <w:rtl/>
        </w:rPr>
      </w:pPr>
      <w:r w:rsidRPr="009B2A6D">
        <w:rPr>
          <w:rFonts w:ascii="Traditional Arabic" w:hAnsi="Traditional Arabic" w:hint="cs"/>
          <w:color w:val="333333"/>
          <w:sz w:val="36"/>
          <w:szCs w:val="36"/>
          <w:rtl/>
        </w:rPr>
        <w:t>و</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تكرموا</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بتصحيح</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المذكرة</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و</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تصويب</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أخطاءها</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w:t>
      </w:r>
    </w:p>
    <w:p w:rsidR="009B2A6D" w:rsidRDefault="00074587" w:rsidP="00AC619A">
      <w:pPr>
        <w:bidi/>
        <w:spacing w:line="240" w:lineRule="auto"/>
        <w:jc w:val="center"/>
        <w:rPr>
          <w:rFonts w:ascii="Traditional Arabic" w:hAnsi="Traditional Arabic"/>
          <w:color w:val="333333"/>
          <w:sz w:val="36"/>
          <w:szCs w:val="36"/>
          <w:rtl/>
        </w:rPr>
      </w:pPr>
      <w:r w:rsidRPr="009B2A6D">
        <w:rPr>
          <w:rFonts w:ascii="Traditional Arabic" w:hAnsi="Traditional Arabic" w:hint="cs"/>
          <w:color w:val="333333"/>
          <w:sz w:val="36"/>
          <w:szCs w:val="36"/>
          <w:rtl/>
        </w:rPr>
        <w:t>كما</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أتقدم</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بالشكر</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العميق</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لمنارات</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الهدى</w:t>
      </w:r>
      <w:r w:rsidRPr="009B2A6D">
        <w:rPr>
          <w:rFonts w:ascii="Traditional Arabic" w:hAnsi="Traditional Arabic"/>
          <w:color w:val="333333"/>
          <w:sz w:val="36"/>
          <w:szCs w:val="36"/>
          <w:rtl/>
        </w:rPr>
        <w:t xml:space="preserve"> </w:t>
      </w:r>
      <w:r w:rsidR="009B2A6D">
        <w:rPr>
          <w:rFonts w:ascii="Traditional Arabic" w:hAnsi="Traditional Arabic" w:hint="cs"/>
          <w:color w:val="333333"/>
          <w:sz w:val="36"/>
          <w:szCs w:val="36"/>
          <w:rtl/>
        </w:rPr>
        <w:t>:</w:t>
      </w:r>
    </w:p>
    <w:p w:rsidR="00074587" w:rsidRPr="009B2A6D" w:rsidRDefault="00074587" w:rsidP="00AC619A">
      <w:pPr>
        <w:tabs>
          <w:tab w:val="left" w:pos="2152"/>
          <w:tab w:val="center" w:pos="4818"/>
        </w:tabs>
        <w:bidi/>
        <w:spacing w:line="240" w:lineRule="auto"/>
        <w:jc w:val="center"/>
        <w:rPr>
          <w:rFonts w:ascii="Traditional Arabic" w:hAnsi="Traditional Arabic"/>
          <w:color w:val="333333"/>
          <w:sz w:val="36"/>
          <w:szCs w:val="36"/>
          <w:rtl/>
        </w:rPr>
      </w:pPr>
      <w:r w:rsidRPr="009B2A6D">
        <w:rPr>
          <w:rFonts w:ascii="Traditional Arabic" w:hAnsi="Traditional Arabic" w:hint="cs"/>
          <w:color w:val="333333"/>
          <w:sz w:val="36"/>
          <w:szCs w:val="36"/>
          <w:rtl/>
        </w:rPr>
        <w:t>أساتذتي</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الأفاضل</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في</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قسم</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العلوم</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الإسلامية</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بجامعة</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غرداية</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w:t>
      </w:r>
    </w:p>
    <w:p w:rsidR="00074587" w:rsidRPr="009B2A6D" w:rsidRDefault="00074587" w:rsidP="00AC619A">
      <w:pPr>
        <w:bidi/>
        <w:spacing w:line="240" w:lineRule="auto"/>
        <w:jc w:val="center"/>
        <w:rPr>
          <w:rFonts w:ascii="Traditional Arabic" w:hAnsi="Traditional Arabic"/>
          <w:color w:val="333333"/>
          <w:sz w:val="36"/>
          <w:szCs w:val="36"/>
          <w:rtl/>
        </w:rPr>
      </w:pPr>
      <w:r w:rsidRPr="009B2A6D">
        <w:rPr>
          <w:rFonts w:ascii="Traditional Arabic" w:hAnsi="Traditional Arabic" w:hint="cs"/>
          <w:color w:val="333333"/>
          <w:sz w:val="36"/>
          <w:szCs w:val="36"/>
          <w:rtl/>
        </w:rPr>
        <w:t>و</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لكل</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زملائي</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وكل</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من</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ساعدني</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في</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إنجاز</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هذا</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العمل</w:t>
      </w:r>
      <w:r w:rsidRPr="009B2A6D">
        <w:rPr>
          <w:rFonts w:ascii="Traditional Arabic" w:hAnsi="Traditional Arabic"/>
          <w:color w:val="333333"/>
          <w:sz w:val="36"/>
          <w:szCs w:val="36"/>
        </w:rPr>
        <w:t xml:space="preserve"> </w:t>
      </w:r>
      <w:r w:rsidRPr="009B2A6D">
        <w:rPr>
          <w:rFonts w:ascii="Traditional Arabic" w:hAnsi="Traditional Arabic" w:hint="cs"/>
          <w:color w:val="333333"/>
          <w:sz w:val="36"/>
          <w:szCs w:val="36"/>
          <w:rtl/>
        </w:rPr>
        <w:t xml:space="preserve"> من قريب أو بعيد .</w:t>
      </w:r>
    </w:p>
    <w:p w:rsidR="00074587" w:rsidRPr="009B2A6D" w:rsidRDefault="00074587" w:rsidP="00AC619A">
      <w:pPr>
        <w:bidi/>
        <w:spacing w:line="240" w:lineRule="auto"/>
        <w:jc w:val="center"/>
        <w:rPr>
          <w:rFonts w:ascii="Traditional Arabic" w:hAnsi="Traditional Arabic"/>
          <w:color w:val="333333"/>
          <w:sz w:val="36"/>
          <w:szCs w:val="36"/>
          <w:rtl/>
        </w:rPr>
      </w:pPr>
      <w:r w:rsidRPr="009B2A6D">
        <w:rPr>
          <w:rFonts w:ascii="Traditional Arabic" w:hAnsi="Traditional Arabic" w:hint="cs"/>
          <w:color w:val="333333"/>
          <w:sz w:val="36"/>
          <w:szCs w:val="36"/>
          <w:rtl/>
        </w:rPr>
        <w:t>سائلة</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المولى</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أن</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يجزي</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الجميع</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عني</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خيرا</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وأن</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يجزل</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لهم</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المثوبة</w:t>
      </w:r>
      <w:r w:rsidRPr="009B2A6D">
        <w:rPr>
          <w:rFonts w:ascii="Traditional Arabic" w:hAnsi="Traditional Arabic"/>
          <w:color w:val="333333"/>
          <w:sz w:val="36"/>
          <w:szCs w:val="36"/>
        </w:rPr>
        <w:t xml:space="preserve"> .</w:t>
      </w:r>
    </w:p>
    <w:p w:rsidR="004F19C8" w:rsidRDefault="00074587" w:rsidP="00AC619A">
      <w:pPr>
        <w:tabs>
          <w:tab w:val="left" w:pos="1224"/>
        </w:tabs>
        <w:bidi/>
        <w:jc w:val="center"/>
        <w:rPr>
          <w:rFonts w:ascii="Al-QuranAlKareemPlus" w:hAnsi="Al-QuranAlKareemPlus" w:cs="Al-QuranAlKareemPlus"/>
          <w:sz w:val="44"/>
          <w:szCs w:val="44"/>
          <w:rtl/>
          <w:lang w:bidi="ar-DZ"/>
        </w:rPr>
        <w:sectPr w:rsidR="004F19C8" w:rsidSect="006568E2">
          <w:headerReference w:type="default" r:id="rId14"/>
          <w:footerReference w:type="default" r:id="rId15"/>
          <w:footnotePr>
            <w:numRestart w:val="eachPage"/>
          </w:footnotePr>
          <w:pgSz w:w="11906" w:h="16838"/>
          <w:pgMar w:top="709" w:right="1418" w:bottom="709" w:left="851" w:header="709" w:footer="709" w:gutter="0"/>
          <w:cols w:space="708"/>
          <w:docGrid w:linePitch="360"/>
        </w:sectPr>
      </w:pPr>
      <w:r w:rsidRPr="009B2A6D">
        <w:rPr>
          <w:rFonts w:ascii="Traditional Arabic" w:hAnsi="Traditional Arabic" w:hint="cs"/>
          <w:color w:val="333333"/>
          <w:sz w:val="36"/>
          <w:szCs w:val="36"/>
          <w:rtl/>
        </w:rPr>
        <w:t>آمين</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إنه</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سميع</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مجيب</w:t>
      </w:r>
      <w:r w:rsidRPr="009B2A6D">
        <w:rPr>
          <w:rFonts w:ascii="Traditional Arabic" w:hAnsi="Traditional Arabic"/>
          <w:color w:val="333333"/>
          <w:sz w:val="36"/>
          <w:szCs w:val="36"/>
          <w:rtl/>
        </w:rPr>
        <w:t xml:space="preserve"> </w:t>
      </w:r>
      <w:r w:rsidRPr="009B2A6D">
        <w:rPr>
          <w:rFonts w:ascii="Traditional Arabic" w:hAnsi="Traditional Arabic" w:hint="cs"/>
          <w:color w:val="333333"/>
          <w:sz w:val="36"/>
          <w:szCs w:val="36"/>
          <w:rtl/>
        </w:rPr>
        <w:t>الدعوات</w:t>
      </w:r>
      <w:r w:rsidR="00C56AE7">
        <w:rPr>
          <w:rFonts w:ascii="Traditional Arabic" w:hAnsi="Traditional Arabic" w:hint="cs"/>
          <w:color w:val="333333"/>
          <w:sz w:val="36"/>
          <w:szCs w:val="36"/>
          <w:rtl/>
        </w:rPr>
        <w:t>.</w:t>
      </w:r>
    </w:p>
    <w:p w:rsidR="00BF1C1A" w:rsidRDefault="00BF1C1A" w:rsidP="00F02493">
      <w:pPr>
        <w:tabs>
          <w:tab w:val="left" w:pos="1224"/>
        </w:tabs>
        <w:bidi/>
        <w:jc w:val="both"/>
        <w:rPr>
          <w:rFonts w:ascii="Al-QuranAlKareemPlus" w:hAnsi="Al-QuranAlKareemPlus" w:cs="Al-QuranAlKareemPlus"/>
          <w:sz w:val="44"/>
          <w:szCs w:val="44"/>
          <w:rtl/>
          <w:lang w:bidi="ar-DZ"/>
        </w:rPr>
      </w:pPr>
    </w:p>
    <w:p w:rsidR="00BF1C1A" w:rsidRDefault="00BF1C1A" w:rsidP="00F02493">
      <w:pPr>
        <w:bidi/>
        <w:jc w:val="both"/>
        <w:rPr>
          <w:rFonts w:ascii="Al-QuranAlKareemPlus" w:hAnsi="Al-QuranAlKareemPlus" w:cs="Al-QuranAlKareemPlus"/>
          <w:sz w:val="44"/>
          <w:szCs w:val="44"/>
          <w:rtl/>
          <w:lang w:bidi="ar-DZ"/>
        </w:rPr>
      </w:pPr>
    </w:p>
    <w:p w:rsidR="00BF1C1A" w:rsidRDefault="00BF1C1A" w:rsidP="00F02493">
      <w:pPr>
        <w:bidi/>
        <w:jc w:val="both"/>
        <w:rPr>
          <w:rFonts w:ascii="Al-QuranAlKareemPlus" w:hAnsi="Al-QuranAlKareemPlus" w:cs="Al-QuranAlKareemPlus"/>
          <w:sz w:val="44"/>
          <w:szCs w:val="44"/>
          <w:rtl/>
          <w:lang w:bidi="ar-DZ"/>
        </w:rPr>
      </w:pPr>
    </w:p>
    <w:p w:rsidR="00E837F8" w:rsidRDefault="00E91943" w:rsidP="00F02493">
      <w:pPr>
        <w:bidi/>
        <w:jc w:val="both"/>
        <w:rPr>
          <w:rFonts w:ascii="Al-QuranAlKareemPlus" w:hAnsi="Al-QuranAlKareemPlus" w:cs="Al-QuranAlKareemPlus"/>
          <w:sz w:val="44"/>
          <w:szCs w:val="44"/>
          <w:rtl/>
          <w:lang w:bidi="ar-DZ"/>
        </w:rPr>
      </w:pPr>
      <w:r>
        <w:rPr>
          <w:noProof/>
          <w:lang w:eastAsia="fr-FR"/>
        </w:rPr>
        <mc:AlternateContent>
          <mc:Choice Requires="wps">
            <w:drawing>
              <wp:anchor distT="0" distB="0" distL="114300" distR="114300" simplePos="0" relativeHeight="251667968" behindDoc="0" locked="0" layoutInCell="1" allowOverlap="1" wp14:anchorId="6C922806" wp14:editId="3E166FBB">
                <wp:simplePos x="0" y="0"/>
                <wp:positionH relativeFrom="margin">
                  <wp:posOffset>987015</wp:posOffset>
                </wp:positionH>
                <wp:positionV relativeFrom="paragraph">
                  <wp:posOffset>2118771</wp:posOffset>
                </wp:positionV>
                <wp:extent cx="4561840" cy="2156460"/>
                <wp:effectExtent l="0" t="0" r="10160" b="15240"/>
                <wp:wrapNone/>
                <wp:docPr id="2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1840" cy="2156460"/>
                        </a:xfrm>
                        <a:prstGeom prst="roundRect">
                          <a:avLst>
                            <a:gd name="adj" fmla="val 16667"/>
                          </a:avLst>
                        </a:prstGeom>
                        <a:solidFill>
                          <a:srgbClr val="FFFFFF"/>
                        </a:solidFill>
                        <a:ln w="9525">
                          <a:solidFill>
                            <a:srgbClr val="000000"/>
                          </a:solidFill>
                          <a:round/>
                          <a:headEnd/>
                          <a:tailEnd/>
                        </a:ln>
                        <a:effectLst>
                          <a:innerShdw blurRad="114300">
                            <a:prstClr val="black"/>
                          </a:innerShdw>
                        </a:effectLst>
                      </wps:spPr>
                      <wps:txbx>
                        <w:txbxContent>
                          <w:p w:rsidR="004C18F5" w:rsidRPr="00E16B0D" w:rsidRDefault="004C18F5" w:rsidP="00E91943">
                            <w:pPr>
                              <w:jc w:val="center"/>
                              <w:rPr>
                                <w:rFonts w:ascii="Traditional Arabic" w:hAnsi="Traditional Arabic"/>
                                <w:b/>
                                <w:bCs/>
                                <w:sz w:val="180"/>
                                <w:szCs w:val="180"/>
                                <w:lang w:bidi="ar-DZ"/>
                              </w:rPr>
                            </w:pPr>
                            <w:r>
                              <w:rPr>
                                <w:rFonts w:ascii="Traditional Arabic" w:hAnsi="Traditional Arabic" w:hint="cs"/>
                                <w:b/>
                                <w:bCs/>
                                <w:sz w:val="180"/>
                                <w:szCs w:val="180"/>
                                <w:rtl/>
                                <w:lang w:bidi="ar-DZ"/>
                              </w:rPr>
                              <w:t xml:space="preserve"> </w:t>
                            </w:r>
                            <w:r w:rsidRPr="00E16B0D">
                              <w:rPr>
                                <w:rFonts w:ascii="Traditional Arabic" w:hAnsi="Traditional Arabic"/>
                                <w:b/>
                                <w:bCs/>
                                <w:sz w:val="180"/>
                                <w:szCs w:val="180"/>
                                <w:rtl/>
                                <w:lang w:bidi="ar-DZ"/>
                              </w:rPr>
                              <w:t>ال</w:t>
                            </w:r>
                            <w:r>
                              <w:rPr>
                                <w:rFonts w:ascii="Traditional Arabic" w:hAnsi="Traditional Arabic" w:hint="cs"/>
                                <w:b/>
                                <w:bCs/>
                                <w:sz w:val="180"/>
                                <w:szCs w:val="180"/>
                                <w:rtl/>
                                <w:lang w:bidi="ar-DZ"/>
                              </w:rPr>
                              <w:t>م</w:t>
                            </w:r>
                            <w:r w:rsidR="00671AED">
                              <w:rPr>
                                <w:rFonts w:ascii="Traditional Arabic" w:hAnsi="Traditional Arabic" w:hint="cs"/>
                                <w:b/>
                                <w:bCs/>
                                <w:sz w:val="180"/>
                                <w:szCs w:val="180"/>
                                <w:rtl/>
                                <w:lang w:bidi="ar-DZ"/>
                              </w:rPr>
                              <w:t>ـــ</w:t>
                            </w:r>
                            <w:r>
                              <w:rPr>
                                <w:rFonts w:ascii="Traditional Arabic" w:hAnsi="Traditional Arabic" w:hint="cs"/>
                                <w:b/>
                                <w:bCs/>
                                <w:sz w:val="180"/>
                                <w:szCs w:val="180"/>
                                <w:rtl/>
                                <w:lang w:bidi="ar-DZ"/>
                              </w:rPr>
                              <w:t>قــــدمـ</w:t>
                            </w:r>
                            <w:r w:rsidR="00671AED">
                              <w:rPr>
                                <w:rFonts w:ascii="Traditional Arabic" w:hAnsi="Traditional Arabic" w:hint="cs"/>
                                <w:b/>
                                <w:bCs/>
                                <w:sz w:val="180"/>
                                <w:szCs w:val="180"/>
                                <w:rtl/>
                                <w:lang w:bidi="ar-DZ"/>
                              </w:rPr>
                              <w:t>ــ</w:t>
                            </w:r>
                            <w:r>
                              <w:rPr>
                                <w:rFonts w:ascii="Traditional Arabic" w:hAnsi="Traditional Arabic" w:hint="cs"/>
                                <w:b/>
                                <w:bCs/>
                                <w:sz w:val="180"/>
                                <w:szCs w:val="180"/>
                                <w:rtl/>
                                <w:lang w:bidi="ar-DZ"/>
                              </w:rPr>
                              <w:t xml:space="preserve">ـــة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922806" id="AutoShape 16" o:spid="_x0000_s1030" style="position:absolute;left:0;text-align:left;margin-left:77.7pt;margin-top:166.85pt;width:359.2pt;height:169.8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">
                <v:textbox>
                  <w:txbxContent>
                    <w:p w:rsidR="004C18F5" w:rsidRPr="00E16B0D" w:rsidRDefault="004C18F5" w:rsidP="00E91943">
                      <w:pPr>
                        <w:jc w:val="center"/>
                        <w:rPr>
                          <w:rFonts w:ascii="Traditional Arabic" w:hAnsi="Traditional Arabic"/>
                          <w:b/>
                          <w:bCs/>
                          <w:sz w:val="180"/>
                          <w:szCs w:val="180"/>
                          <w:lang w:bidi="ar-DZ"/>
                        </w:rPr>
                      </w:pPr>
                      <w:r>
                        <w:rPr>
                          <w:rFonts w:ascii="Traditional Arabic" w:hAnsi="Traditional Arabic" w:hint="cs"/>
                          <w:b/>
                          <w:bCs/>
                          <w:sz w:val="180"/>
                          <w:szCs w:val="180"/>
                          <w:rtl/>
                          <w:lang w:bidi="ar-DZ"/>
                        </w:rPr>
                        <w:t xml:space="preserve"> </w:t>
                      </w:r>
                      <w:r w:rsidRPr="00E16B0D">
                        <w:rPr>
                          <w:rFonts w:ascii="Traditional Arabic" w:hAnsi="Traditional Arabic"/>
                          <w:b/>
                          <w:bCs/>
                          <w:sz w:val="180"/>
                          <w:szCs w:val="180"/>
                          <w:rtl/>
                          <w:lang w:bidi="ar-DZ"/>
                        </w:rPr>
                        <w:t>ال</w:t>
                      </w:r>
                      <w:r>
                        <w:rPr>
                          <w:rFonts w:ascii="Traditional Arabic" w:hAnsi="Traditional Arabic" w:hint="cs"/>
                          <w:b/>
                          <w:bCs/>
                          <w:sz w:val="180"/>
                          <w:szCs w:val="180"/>
                          <w:rtl/>
                          <w:lang w:bidi="ar-DZ"/>
                        </w:rPr>
                        <w:t>م</w:t>
                      </w:r>
                      <w:r w:rsidR="00671AED">
                        <w:rPr>
                          <w:rFonts w:ascii="Traditional Arabic" w:hAnsi="Traditional Arabic" w:hint="cs"/>
                          <w:b/>
                          <w:bCs/>
                          <w:sz w:val="180"/>
                          <w:szCs w:val="180"/>
                          <w:rtl/>
                          <w:lang w:bidi="ar-DZ"/>
                        </w:rPr>
                        <w:t>ـــ</w:t>
                      </w:r>
                      <w:r>
                        <w:rPr>
                          <w:rFonts w:ascii="Traditional Arabic" w:hAnsi="Traditional Arabic" w:hint="cs"/>
                          <w:b/>
                          <w:bCs/>
                          <w:sz w:val="180"/>
                          <w:szCs w:val="180"/>
                          <w:rtl/>
                          <w:lang w:bidi="ar-DZ"/>
                        </w:rPr>
                        <w:t>قــــدمـ</w:t>
                      </w:r>
                      <w:r w:rsidR="00671AED">
                        <w:rPr>
                          <w:rFonts w:ascii="Traditional Arabic" w:hAnsi="Traditional Arabic" w:hint="cs"/>
                          <w:b/>
                          <w:bCs/>
                          <w:sz w:val="180"/>
                          <w:szCs w:val="180"/>
                          <w:rtl/>
                          <w:lang w:bidi="ar-DZ"/>
                        </w:rPr>
                        <w:t>ــ</w:t>
                      </w:r>
                      <w:r>
                        <w:rPr>
                          <w:rFonts w:ascii="Traditional Arabic" w:hAnsi="Traditional Arabic" w:hint="cs"/>
                          <w:b/>
                          <w:bCs/>
                          <w:sz w:val="180"/>
                          <w:szCs w:val="180"/>
                          <w:rtl/>
                          <w:lang w:bidi="ar-DZ"/>
                        </w:rPr>
                        <w:t xml:space="preserve">ـــة </w:t>
                      </w:r>
                    </w:p>
                  </w:txbxContent>
                </v:textbox>
                <w10:wrap anchorx="margin"/>
              </v:roundrect>
            </w:pict>
          </mc:Fallback>
        </mc:AlternateContent>
      </w:r>
    </w:p>
    <w:p w:rsidR="00580DD2" w:rsidRPr="00E837F8" w:rsidRDefault="00580DD2" w:rsidP="00F02493">
      <w:pPr>
        <w:bidi/>
        <w:jc w:val="both"/>
        <w:rPr>
          <w:rFonts w:ascii="Al-QuranAlKareemPlus" w:hAnsi="Al-QuranAlKareemPlus" w:cs="Al-QuranAlKareemPlus"/>
          <w:sz w:val="44"/>
          <w:szCs w:val="44"/>
          <w:rtl/>
          <w:lang w:bidi="ar-DZ"/>
        </w:rPr>
        <w:sectPr w:rsidR="00580DD2" w:rsidRPr="00E837F8" w:rsidSect="006568E2">
          <w:headerReference w:type="default" r:id="rId16"/>
          <w:footerReference w:type="default" r:id="rId17"/>
          <w:footnotePr>
            <w:numRestart w:val="eachPage"/>
          </w:footnotePr>
          <w:pgSz w:w="11906" w:h="16838"/>
          <w:pgMar w:top="709" w:right="1418" w:bottom="709" w:left="851" w:header="709" w:footer="709" w:gutter="0"/>
          <w:cols w:space="708"/>
          <w:docGrid w:linePitch="360"/>
        </w:sectPr>
      </w:pPr>
    </w:p>
    <w:p w:rsidR="00DD1B7C" w:rsidRDefault="00DD1B7C" w:rsidP="00F02493">
      <w:pPr>
        <w:tabs>
          <w:tab w:val="left" w:pos="565"/>
        </w:tabs>
        <w:bidi/>
        <w:jc w:val="both"/>
        <w:rPr>
          <w:rFonts w:ascii="Traditional Arabic" w:hAnsi="Traditional Arabic"/>
          <w:b/>
          <w:bCs/>
          <w:sz w:val="36"/>
          <w:szCs w:val="36"/>
          <w:rtl/>
          <w:lang w:bidi="ar-DZ"/>
        </w:rPr>
      </w:pPr>
      <w:r>
        <w:rPr>
          <w:rFonts w:ascii="Traditional Arabic" w:hAnsi="Traditional Arabic" w:hint="cs"/>
          <w:b/>
          <w:bCs/>
          <w:sz w:val="36"/>
          <w:szCs w:val="36"/>
          <w:rtl/>
          <w:lang w:bidi="ar-DZ"/>
        </w:rPr>
        <w:lastRenderedPageBreak/>
        <w:t>مــــقـــــــدمـــــــــة :</w:t>
      </w:r>
    </w:p>
    <w:p w:rsidR="007568D5" w:rsidRPr="005316FE" w:rsidRDefault="007568D5" w:rsidP="00F02493">
      <w:pPr>
        <w:tabs>
          <w:tab w:val="left" w:pos="565"/>
        </w:tabs>
        <w:bidi/>
        <w:jc w:val="both"/>
        <w:rPr>
          <w:rFonts w:ascii="Traditional Arabic" w:hAnsi="Traditional Arabic"/>
          <w:sz w:val="36"/>
          <w:szCs w:val="36"/>
          <w:rtl/>
          <w:lang w:bidi="ar-DZ"/>
        </w:rPr>
      </w:pPr>
      <w:r w:rsidRPr="005316FE">
        <w:rPr>
          <w:rFonts w:ascii="Traditional Arabic" w:hAnsi="Traditional Arabic" w:hint="cs"/>
          <w:sz w:val="36"/>
          <w:szCs w:val="36"/>
          <w:rtl/>
          <w:lang w:bidi="ar-DZ"/>
        </w:rPr>
        <w:tab/>
      </w:r>
      <w:r w:rsidRPr="005316FE">
        <w:rPr>
          <w:rFonts w:ascii="Traditional Arabic" w:hAnsi="Traditional Arabic"/>
          <w:sz w:val="36"/>
          <w:szCs w:val="36"/>
          <w:rtl/>
          <w:lang w:bidi="ar-DZ"/>
        </w:rPr>
        <w:t>الحمد لله الذي هدانا للحمد استبقاء لنعمه وجعل لنا الشكر سياحا لطلب المزيد من فضله ، والحمد لله الذي شرع لعباده منهاجا قويما وفضل بعضهم على بعض في العلم والتقوى ، والصلاة والسلام على إمام الأنبياء والمرسلين وسيد الغر المحجلين ومن سار على دربه بإحسان وصلاح إلى يوم الدين أما بعد</w:t>
      </w:r>
      <w:r w:rsidRPr="005316FE">
        <w:rPr>
          <w:rFonts w:ascii="Traditional Arabic" w:hAnsi="Traditional Arabic"/>
          <w:sz w:val="36"/>
          <w:szCs w:val="36"/>
          <w:lang w:bidi="ar-DZ"/>
        </w:rPr>
        <w:t>:</w:t>
      </w:r>
    </w:p>
    <w:p w:rsidR="007568D5" w:rsidRPr="005316FE" w:rsidRDefault="002A4E38" w:rsidP="00F02493">
      <w:pPr>
        <w:tabs>
          <w:tab w:val="left" w:pos="565"/>
        </w:tabs>
        <w:bidi/>
        <w:jc w:val="both"/>
        <w:rPr>
          <w:rFonts w:ascii="Traditional Arabic" w:hAnsi="Traditional Arabic"/>
          <w:sz w:val="36"/>
          <w:szCs w:val="36"/>
          <w:rtl/>
          <w:lang w:bidi="ar-DZ"/>
        </w:rPr>
      </w:pPr>
      <w:r w:rsidRPr="005316FE">
        <w:rPr>
          <w:rFonts w:ascii="Traditional Arabic" w:hAnsi="Traditional Arabic" w:hint="cs"/>
          <w:sz w:val="36"/>
          <w:szCs w:val="36"/>
          <w:rtl/>
          <w:lang w:bidi="ar-DZ"/>
        </w:rPr>
        <w:tab/>
      </w:r>
      <w:r w:rsidR="007568D5" w:rsidRPr="005316FE">
        <w:rPr>
          <w:rFonts w:ascii="Traditional Arabic" w:hAnsi="Traditional Arabic"/>
          <w:sz w:val="36"/>
          <w:szCs w:val="36"/>
          <w:rtl/>
          <w:lang w:bidi="ar-DZ"/>
        </w:rPr>
        <w:t>فقد جاء الدين الإسلامي مجاوبا للعقول، مساوقا للطبائع البشرية ، وهو دين تسامح ويسر، لا دين تنطع وعسر،</w:t>
      </w:r>
      <w:r w:rsidRPr="005316FE">
        <w:rPr>
          <w:rFonts w:ascii="Traditional Arabic" w:hAnsi="Traditional Arabic" w:hint="cs"/>
          <w:sz w:val="36"/>
          <w:szCs w:val="36"/>
          <w:rtl/>
          <w:lang w:bidi="ar-DZ"/>
        </w:rPr>
        <w:t xml:space="preserve"> </w:t>
      </w:r>
      <w:r w:rsidR="007568D5" w:rsidRPr="005316FE">
        <w:rPr>
          <w:rFonts w:ascii="Traditional Arabic" w:hAnsi="Traditional Arabic"/>
          <w:sz w:val="36"/>
          <w:szCs w:val="36"/>
          <w:rtl/>
          <w:lang w:bidi="ar-DZ"/>
        </w:rPr>
        <w:t>فالشريعة كالشجرة العظيمة المنتشرة ، وأقوال علمائها بالفروع والأغصان ومذاهبهم كلها منسوجة منها دائرون مع أدلتها حيث دارت، ولا مراء أن هذه الشريعة المحمدية تشمل جميع المكلفين على اختلاف أحوالهم وحوائجهم في كل زمان ومكان،</w:t>
      </w:r>
      <w:r w:rsidR="007568D5" w:rsidRPr="005316FE">
        <w:rPr>
          <w:rFonts w:ascii="Traditional Arabic" w:hAnsi="Traditional Arabic" w:hint="cs"/>
          <w:sz w:val="36"/>
          <w:szCs w:val="36"/>
          <w:rtl/>
          <w:lang w:bidi="ar-DZ"/>
        </w:rPr>
        <w:t xml:space="preserve"> </w:t>
      </w:r>
      <w:r w:rsidR="007568D5" w:rsidRPr="005316FE">
        <w:rPr>
          <w:rFonts w:ascii="Traditional Arabic" w:hAnsi="Traditional Arabic"/>
          <w:sz w:val="36"/>
          <w:szCs w:val="36"/>
          <w:rtl/>
          <w:lang w:bidi="ar-DZ"/>
        </w:rPr>
        <w:t xml:space="preserve">لذلك لا يمكن أن يحيط بها مجتهد وحده ، ولو لم يكن ثمة اختلاف بين المجتهدين لضاق الأمر على </w:t>
      </w:r>
      <w:r w:rsidR="00356220">
        <w:rPr>
          <w:rFonts w:ascii="Traditional Arabic" w:hAnsi="Traditional Arabic"/>
          <w:sz w:val="36"/>
          <w:szCs w:val="36"/>
          <w:rtl/>
          <w:lang w:bidi="ar-DZ"/>
        </w:rPr>
        <w:t xml:space="preserve">المسلمين، فاختلاف العلماء رحمة </w:t>
      </w:r>
      <w:r w:rsidR="007568D5" w:rsidRPr="005316FE">
        <w:rPr>
          <w:rFonts w:ascii="Traditional Arabic" w:hAnsi="Traditional Arabic"/>
          <w:sz w:val="36"/>
          <w:szCs w:val="36"/>
          <w:rtl/>
          <w:lang w:bidi="ar-DZ"/>
        </w:rPr>
        <w:t>وتعتبر المذاهب الفقهية معينا صافيا تستقى منها حلولا لمختلف ما يطرح من قضايا العصر وما يستجد من حوادث ، فالوقائع لا تزال من بعد عصر النبوة في تجدد وازدياد وبكثرة اتساعها يستمر الفقه قوة ونموا ، فهو منظومة متكاملة تحتوي في طياتها كل ما يستجد على بني الإنسان من أحداث</w:t>
      </w:r>
      <w:r w:rsidRPr="005316FE">
        <w:rPr>
          <w:rFonts w:ascii="Traditional Arabic" w:hAnsi="Traditional Arabic" w:hint="cs"/>
          <w:sz w:val="36"/>
          <w:szCs w:val="36"/>
          <w:rtl/>
          <w:lang w:bidi="ar-DZ"/>
        </w:rPr>
        <w:t xml:space="preserve">، </w:t>
      </w:r>
      <w:r w:rsidR="007568D5" w:rsidRPr="005316FE">
        <w:rPr>
          <w:rFonts w:ascii="Traditional Arabic" w:hAnsi="Traditional Arabic"/>
          <w:sz w:val="36"/>
          <w:szCs w:val="36"/>
          <w:rtl/>
          <w:lang w:bidi="ar-DZ"/>
        </w:rPr>
        <w:t>وعلى الرغم من كون النصوص متناهية ، إلا أن الفقه الإسلامي يسير مع ال</w:t>
      </w:r>
      <w:r w:rsidR="00E1234C">
        <w:rPr>
          <w:rFonts w:ascii="Traditional Arabic" w:hAnsi="Traditional Arabic" w:hint="cs"/>
          <w:sz w:val="36"/>
          <w:szCs w:val="36"/>
          <w:rtl/>
          <w:lang w:bidi="ar-DZ"/>
        </w:rPr>
        <w:t>أ</w:t>
      </w:r>
      <w:r w:rsidR="007568D5" w:rsidRPr="005316FE">
        <w:rPr>
          <w:rFonts w:ascii="Traditional Arabic" w:hAnsi="Traditional Arabic"/>
          <w:sz w:val="36"/>
          <w:szCs w:val="36"/>
          <w:rtl/>
          <w:lang w:bidi="ar-DZ"/>
        </w:rPr>
        <w:t>حداث اللامتناهية، وبظهور مسائل  جديدة خصوصا مع المتغيرات العصرية التي تزيد من الاشتباك والتعقيد يتضاعف احتياجها إلى مختلف المسالك الاجتهادية لاستنباط أحكام شرعية تتوافق مع مقاصد الشرع ،</w:t>
      </w:r>
      <w:r w:rsidR="007568D5" w:rsidRPr="005316FE">
        <w:rPr>
          <w:rFonts w:ascii="Traditional Arabic" w:hAnsi="Traditional Arabic" w:hint="cs"/>
          <w:sz w:val="36"/>
          <w:szCs w:val="36"/>
          <w:rtl/>
          <w:lang w:bidi="ar-DZ"/>
        </w:rPr>
        <w:t xml:space="preserve"> </w:t>
      </w:r>
      <w:r w:rsidR="007568D5" w:rsidRPr="005316FE">
        <w:rPr>
          <w:rFonts w:ascii="Traditional Arabic" w:hAnsi="Traditional Arabic"/>
          <w:sz w:val="36"/>
          <w:szCs w:val="36"/>
          <w:rtl/>
          <w:lang w:bidi="ar-DZ"/>
        </w:rPr>
        <w:t>ولذلك تعددت مسالك الفقهاء المعاصرين في تقديم الحلول ، ومن طرق معرفة أحكام</w:t>
      </w:r>
      <w:r w:rsidR="00747F21">
        <w:rPr>
          <w:rFonts w:ascii="Traditional Arabic" w:hAnsi="Traditional Arabic"/>
          <w:sz w:val="36"/>
          <w:szCs w:val="36"/>
          <w:rtl/>
          <w:lang w:bidi="ar-DZ"/>
        </w:rPr>
        <w:t xml:space="preserve"> النوازل المعاصرة " التلفيق بين</w:t>
      </w:r>
      <w:r w:rsidR="00747F21">
        <w:rPr>
          <w:rFonts w:ascii="Traditional Arabic" w:hAnsi="Traditional Arabic" w:hint="cs"/>
          <w:sz w:val="36"/>
          <w:szCs w:val="36"/>
          <w:rtl/>
          <w:lang w:bidi="ar-DZ"/>
        </w:rPr>
        <w:t xml:space="preserve"> </w:t>
      </w:r>
      <w:r w:rsidR="007568D5" w:rsidRPr="005316FE">
        <w:rPr>
          <w:rFonts w:ascii="Traditional Arabic" w:hAnsi="Traditional Arabic"/>
          <w:sz w:val="36"/>
          <w:szCs w:val="36"/>
          <w:rtl/>
          <w:lang w:bidi="ar-DZ"/>
        </w:rPr>
        <w:t>المذاهب الفقهية "، إذ يعتبر من المناهج التي دعا إليها البعض واعتبروه الحل الأمثل للمشكلات الفقهية المعاصرة في حياة المسلمين، وهو الموضوع الذي يعنى بهذا البحث الموسوم ب</w:t>
      </w:r>
      <w:r w:rsidR="007568D5" w:rsidRPr="005316FE">
        <w:rPr>
          <w:rFonts w:ascii="Traditional Arabic" w:hAnsi="Traditional Arabic"/>
          <w:sz w:val="36"/>
          <w:szCs w:val="36"/>
          <w:lang w:bidi="ar-DZ"/>
        </w:rPr>
        <w:t xml:space="preserve"> : </w:t>
      </w:r>
    </w:p>
    <w:p w:rsidR="007568D5" w:rsidRPr="005316FE" w:rsidRDefault="007568D5" w:rsidP="00F02493">
      <w:pPr>
        <w:tabs>
          <w:tab w:val="left" w:pos="2124"/>
          <w:tab w:val="left" w:pos="5825"/>
        </w:tabs>
        <w:bidi/>
        <w:jc w:val="both"/>
        <w:rPr>
          <w:rFonts w:ascii="Traditional Arabic" w:hAnsi="Traditional Arabic"/>
          <w:sz w:val="36"/>
          <w:szCs w:val="36"/>
          <w:rtl/>
          <w:lang w:bidi="ar-DZ"/>
        </w:rPr>
      </w:pPr>
      <w:r w:rsidRPr="005316FE">
        <w:rPr>
          <w:rFonts w:ascii="Traditional Arabic" w:hAnsi="Traditional Arabic" w:hint="cs"/>
          <w:sz w:val="36"/>
          <w:szCs w:val="36"/>
          <w:rtl/>
          <w:lang w:bidi="ar-DZ"/>
        </w:rPr>
        <w:t xml:space="preserve">( </w:t>
      </w:r>
      <w:r w:rsidRPr="005316FE">
        <w:rPr>
          <w:rFonts w:ascii="Traditional Arabic" w:hAnsi="Traditional Arabic"/>
          <w:sz w:val="36"/>
          <w:szCs w:val="36"/>
          <w:rtl/>
          <w:lang w:bidi="ar-DZ"/>
        </w:rPr>
        <w:t xml:space="preserve">التلفيق في الفقه الإسلامي " دراسة تأصيلية </w:t>
      </w:r>
      <w:r w:rsidR="00747F21">
        <w:rPr>
          <w:rFonts w:ascii="Traditional Arabic" w:hAnsi="Traditional Arabic" w:hint="cs"/>
          <w:sz w:val="36"/>
          <w:szCs w:val="36"/>
          <w:rtl/>
          <w:lang w:bidi="ar-DZ"/>
        </w:rPr>
        <w:t xml:space="preserve">و </w:t>
      </w:r>
      <w:r w:rsidRPr="005316FE">
        <w:rPr>
          <w:rFonts w:ascii="Traditional Arabic" w:hAnsi="Traditional Arabic"/>
          <w:sz w:val="36"/>
          <w:szCs w:val="36"/>
          <w:rtl/>
          <w:lang w:bidi="ar-DZ"/>
        </w:rPr>
        <w:t>تطبيقي</w:t>
      </w:r>
      <w:r w:rsidRPr="005316FE">
        <w:rPr>
          <w:rFonts w:ascii="Traditional Arabic" w:hAnsi="Traditional Arabic" w:hint="cs"/>
          <w:sz w:val="36"/>
          <w:szCs w:val="36"/>
          <w:rtl/>
          <w:lang w:bidi="ar-DZ"/>
        </w:rPr>
        <w:t>ة ")</w:t>
      </w:r>
      <w:r w:rsidR="008038DE">
        <w:rPr>
          <w:rFonts w:ascii="Traditional Arabic" w:hAnsi="Traditional Arabic" w:hint="cs"/>
          <w:sz w:val="36"/>
          <w:szCs w:val="36"/>
          <w:rtl/>
          <w:lang w:bidi="ar-DZ"/>
        </w:rPr>
        <w:t>.</w:t>
      </w:r>
    </w:p>
    <w:p w:rsidR="005316FE" w:rsidRDefault="005316FE" w:rsidP="00F02493">
      <w:pPr>
        <w:tabs>
          <w:tab w:val="left" w:pos="423"/>
        </w:tabs>
        <w:bidi/>
        <w:jc w:val="both"/>
        <w:rPr>
          <w:rFonts w:ascii="Traditional Arabic" w:hAnsi="Traditional Arabic"/>
          <w:b/>
          <w:bCs/>
          <w:sz w:val="36"/>
          <w:szCs w:val="36"/>
          <w:rtl/>
          <w:lang w:bidi="ar-DZ"/>
        </w:rPr>
      </w:pPr>
    </w:p>
    <w:p w:rsidR="008C6758" w:rsidRDefault="008C6758" w:rsidP="00F02493">
      <w:pPr>
        <w:tabs>
          <w:tab w:val="left" w:pos="423"/>
        </w:tabs>
        <w:bidi/>
        <w:jc w:val="both"/>
        <w:rPr>
          <w:rFonts w:ascii="Traditional Arabic" w:hAnsi="Traditional Arabic"/>
          <w:b/>
          <w:bCs/>
          <w:sz w:val="36"/>
          <w:szCs w:val="36"/>
          <w:rtl/>
          <w:lang w:bidi="ar-DZ"/>
        </w:rPr>
      </w:pPr>
    </w:p>
    <w:p w:rsidR="00807561" w:rsidRDefault="00807561" w:rsidP="00F02493">
      <w:pPr>
        <w:tabs>
          <w:tab w:val="left" w:pos="423"/>
        </w:tabs>
        <w:bidi/>
        <w:jc w:val="both"/>
        <w:rPr>
          <w:rFonts w:ascii="Traditional Arabic" w:hAnsi="Traditional Arabic"/>
          <w:b/>
          <w:bCs/>
          <w:sz w:val="36"/>
          <w:szCs w:val="36"/>
          <w:rtl/>
          <w:lang w:bidi="ar-DZ"/>
        </w:rPr>
      </w:pPr>
    </w:p>
    <w:p w:rsidR="007568D5" w:rsidRPr="005316FE" w:rsidRDefault="007568D5" w:rsidP="00F02493">
      <w:pPr>
        <w:tabs>
          <w:tab w:val="left" w:pos="423"/>
        </w:tabs>
        <w:bidi/>
        <w:jc w:val="both"/>
        <w:rPr>
          <w:rFonts w:ascii="Traditional Arabic" w:hAnsi="Traditional Arabic"/>
          <w:b/>
          <w:bCs/>
          <w:sz w:val="36"/>
          <w:szCs w:val="36"/>
          <w:rtl/>
          <w:lang w:bidi="ar-DZ"/>
        </w:rPr>
      </w:pPr>
      <w:r w:rsidRPr="005316FE">
        <w:rPr>
          <w:rFonts w:ascii="Traditional Arabic" w:hAnsi="Traditional Arabic"/>
          <w:b/>
          <w:bCs/>
          <w:sz w:val="36"/>
          <w:szCs w:val="36"/>
          <w:rtl/>
          <w:lang w:bidi="ar-DZ"/>
        </w:rPr>
        <w:lastRenderedPageBreak/>
        <w:t>أولا : أسباب اختيار الموضوع</w:t>
      </w:r>
      <w:r w:rsidRPr="005316FE">
        <w:rPr>
          <w:rFonts w:ascii="Traditional Arabic" w:hAnsi="Traditional Arabic"/>
          <w:b/>
          <w:bCs/>
          <w:sz w:val="36"/>
          <w:szCs w:val="36"/>
          <w:lang w:bidi="ar-DZ"/>
        </w:rPr>
        <w:t xml:space="preserve"> </w:t>
      </w:r>
    </w:p>
    <w:p w:rsidR="007568D5" w:rsidRPr="005316FE" w:rsidRDefault="007568D5" w:rsidP="00F02493">
      <w:pPr>
        <w:tabs>
          <w:tab w:val="left" w:pos="2124"/>
        </w:tabs>
        <w:bidi/>
        <w:jc w:val="both"/>
        <w:rPr>
          <w:rFonts w:ascii="Traditional Arabic" w:hAnsi="Traditional Arabic"/>
          <w:sz w:val="36"/>
          <w:szCs w:val="36"/>
          <w:rtl/>
          <w:lang w:bidi="ar-DZ"/>
        </w:rPr>
      </w:pPr>
      <w:r w:rsidRPr="005316FE">
        <w:rPr>
          <w:rFonts w:ascii="Traditional Arabic" w:hAnsi="Traditional Arabic"/>
          <w:sz w:val="36"/>
          <w:szCs w:val="36"/>
          <w:rtl/>
          <w:lang w:bidi="ar-DZ"/>
        </w:rPr>
        <w:t>بداية إن هذا الموضوع كان باقتراح الأستاذ المشرف ، وبعد اطلاعي الأولي على المادة العلمية اتضحت لي مميز</w:t>
      </w:r>
      <w:r w:rsidR="00747F21">
        <w:rPr>
          <w:rFonts w:ascii="Traditional Arabic" w:hAnsi="Traditional Arabic" w:hint="cs"/>
          <w:sz w:val="36"/>
          <w:szCs w:val="36"/>
          <w:rtl/>
          <w:lang w:bidi="ar-DZ"/>
        </w:rPr>
        <w:t>ا</w:t>
      </w:r>
      <w:r w:rsidRPr="005316FE">
        <w:rPr>
          <w:rFonts w:ascii="Traditional Arabic" w:hAnsi="Traditional Arabic"/>
          <w:sz w:val="36"/>
          <w:szCs w:val="36"/>
          <w:rtl/>
          <w:lang w:bidi="ar-DZ"/>
        </w:rPr>
        <w:t>ته ،ومن الأسباب التي دعتني لاختياره</w:t>
      </w:r>
      <w:r w:rsidRPr="005316FE">
        <w:rPr>
          <w:rFonts w:ascii="Traditional Arabic" w:hAnsi="Traditional Arabic"/>
          <w:sz w:val="36"/>
          <w:szCs w:val="36"/>
          <w:lang w:bidi="ar-DZ"/>
        </w:rPr>
        <w:t xml:space="preserve"> : </w:t>
      </w:r>
    </w:p>
    <w:p w:rsidR="007568D5" w:rsidRPr="005316FE" w:rsidRDefault="007568D5" w:rsidP="00F02493">
      <w:pPr>
        <w:pStyle w:val="Paragraphedeliste"/>
        <w:numPr>
          <w:ilvl w:val="0"/>
          <w:numId w:val="1"/>
        </w:numPr>
        <w:tabs>
          <w:tab w:val="left" w:pos="282"/>
        </w:tabs>
        <w:bidi/>
        <w:ind w:left="-2" w:firstLine="0"/>
        <w:jc w:val="both"/>
        <w:rPr>
          <w:rFonts w:ascii="Traditional Arabic" w:hAnsi="Traditional Arabic"/>
          <w:sz w:val="36"/>
          <w:szCs w:val="36"/>
          <w:rtl/>
          <w:lang w:bidi="ar-DZ"/>
        </w:rPr>
      </w:pPr>
      <w:r w:rsidRPr="005316FE">
        <w:rPr>
          <w:rFonts w:ascii="Traditional Arabic" w:hAnsi="Traditional Arabic"/>
          <w:sz w:val="36"/>
          <w:szCs w:val="36"/>
          <w:rtl/>
          <w:lang w:bidi="ar-DZ"/>
        </w:rPr>
        <w:t>ارتباط مسألة التلفيق بعلم أصول الفقه الذي أميل للبحث فيه والرغبة في معرفة الا</w:t>
      </w:r>
      <w:r w:rsidR="008038DE">
        <w:rPr>
          <w:rFonts w:ascii="Traditional Arabic" w:hAnsi="Traditional Arabic"/>
          <w:sz w:val="36"/>
          <w:szCs w:val="36"/>
          <w:rtl/>
          <w:lang w:bidi="ar-DZ"/>
        </w:rPr>
        <w:t xml:space="preserve">جتهادات وطرق الاستنباط للوصول </w:t>
      </w:r>
      <w:r w:rsidR="008038DE">
        <w:rPr>
          <w:rFonts w:ascii="Traditional Arabic" w:hAnsi="Traditional Arabic" w:hint="cs"/>
          <w:sz w:val="36"/>
          <w:szCs w:val="36"/>
          <w:rtl/>
          <w:lang w:bidi="ar-DZ"/>
        </w:rPr>
        <w:t>إلى ال</w:t>
      </w:r>
      <w:r w:rsidRPr="005316FE">
        <w:rPr>
          <w:rFonts w:ascii="Traditional Arabic" w:hAnsi="Traditional Arabic"/>
          <w:sz w:val="36"/>
          <w:szCs w:val="36"/>
          <w:rtl/>
          <w:lang w:bidi="ar-DZ"/>
        </w:rPr>
        <w:t>حكم الشرعي</w:t>
      </w:r>
      <w:r w:rsidRPr="005316FE">
        <w:rPr>
          <w:rFonts w:ascii="Traditional Arabic" w:hAnsi="Traditional Arabic"/>
          <w:sz w:val="36"/>
          <w:szCs w:val="36"/>
          <w:lang w:bidi="ar-DZ"/>
        </w:rPr>
        <w:t>.</w:t>
      </w:r>
    </w:p>
    <w:p w:rsidR="007568D5" w:rsidRPr="005316FE" w:rsidRDefault="007568D5" w:rsidP="00F02493">
      <w:pPr>
        <w:pStyle w:val="Paragraphedeliste"/>
        <w:numPr>
          <w:ilvl w:val="0"/>
          <w:numId w:val="1"/>
        </w:numPr>
        <w:tabs>
          <w:tab w:val="left" w:pos="282"/>
        </w:tabs>
        <w:bidi/>
        <w:ind w:left="-2" w:firstLine="0"/>
        <w:jc w:val="both"/>
        <w:rPr>
          <w:rFonts w:ascii="Traditional Arabic" w:hAnsi="Traditional Arabic"/>
          <w:sz w:val="36"/>
          <w:szCs w:val="36"/>
          <w:rtl/>
          <w:lang w:bidi="ar-DZ"/>
        </w:rPr>
      </w:pPr>
      <w:r w:rsidRPr="005316FE">
        <w:rPr>
          <w:rFonts w:ascii="Traditional Arabic" w:hAnsi="Traditional Arabic"/>
          <w:sz w:val="36"/>
          <w:szCs w:val="36"/>
          <w:rtl/>
          <w:lang w:bidi="ar-DZ"/>
        </w:rPr>
        <w:t>يعتبر موضوع التلفيق جزئية مهمة في التشريع غفل عنها الكثير</w:t>
      </w:r>
      <w:r w:rsidRPr="005316FE">
        <w:rPr>
          <w:rFonts w:ascii="Traditional Arabic" w:hAnsi="Traditional Arabic"/>
          <w:sz w:val="36"/>
          <w:szCs w:val="36"/>
          <w:lang w:bidi="ar-DZ"/>
        </w:rPr>
        <w:t xml:space="preserve"> .</w:t>
      </w:r>
    </w:p>
    <w:p w:rsidR="007568D5" w:rsidRPr="005316FE" w:rsidRDefault="002A4E38" w:rsidP="00F02493">
      <w:pPr>
        <w:pStyle w:val="Paragraphedeliste"/>
        <w:numPr>
          <w:ilvl w:val="0"/>
          <w:numId w:val="1"/>
        </w:numPr>
        <w:tabs>
          <w:tab w:val="left" w:pos="246"/>
          <w:tab w:val="left" w:pos="282"/>
        </w:tabs>
        <w:bidi/>
        <w:ind w:left="-2" w:firstLine="0"/>
        <w:jc w:val="both"/>
        <w:rPr>
          <w:rFonts w:ascii="Traditional Arabic" w:hAnsi="Traditional Arabic"/>
          <w:sz w:val="36"/>
          <w:szCs w:val="36"/>
          <w:rtl/>
          <w:lang w:bidi="ar-DZ"/>
        </w:rPr>
      </w:pPr>
      <w:r w:rsidRPr="005316FE">
        <w:rPr>
          <w:rFonts w:ascii="Traditional Arabic" w:hAnsi="Traditional Arabic" w:hint="cs"/>
          <w:sz w:val="36"/>
          <w:szCs w:val="36"/>
          <w:rtl/>
          <w:lang w:bidi="ar-DZ"/>
        </w:rPr>
        <w:t xml:space="preserve"> </w:t>
      </w:r>
      <w:r w:rsidR="007568D5" w:rsidRPr="005316FE">
        <w:rPr>
          <w:rFonts w:ascii="Traditional Arabic" w:hAnsi="Traditional Arabic"/>
          <w:sz w:val="36"/>
          <w:szCs w:val="36"/>
          <w:rtl/>
          <w:lang w:bidi="ar-DZ"/>
        </w:rPr>
        <w:t>أهمية الموضوع خاصة مع تنامي ظاهرة التلفيق في الاجتهادات المعاصرة كما ستظهره الدراسة</w:t>
      </w:r>
      <w:r w:rsidR="00932F55" w:rsidRPr="005316FE">
        <w:rPr>
          <w:rFonts w:ascii="Traditional Arabic" w:hAnsi="Traditional Arabic" w:hint="cs"/>
          <w:sz w:val="36"/>
          <w:szCs w:val="36"/>
          <w:rtl/>
          <w:lang w:bidi="ar-DZ"/>
        </w:rPr>
        <w:t>.</w:t>
      </w:r>
      <w:r w:rsidR="007568D5" w:rsidRPr="005316FE">
        <w:rPr>
          <w:rFonts w:ascii="Traditional Arabic" w:hAnsi="Traditional Arabic"/>
          <w:sz w:val="36"/>
          <w:szCs w:val="36"/>
          <w:lang w:bidi="ar-DZ"/>
        </w:rPr>
        <w:t xml:space="preserve">  </w:t>
      </w:r>
    </w:p>
    <w:p w:rsidR="007568D5" w:rsidRPr="005316FE" w:rsidRDefault="007568D5" w:rsidP="00F02493">
      <w:pPr>
        <w:tabs>
          <w:tab w:val="left" w:pos="2011"/>
          <w:tab w:val="left" w:pos="2124"/>
        </w:tabs>
        <w:bidi/>
        <w:jc w:val="both"/>
        <w:rPr>
          <w:rFonts w:ascii="Traditional Arabic" w:hAnsi="Traditional Arabic"/>
          <w:b/>
          <w:bCs/>
          <w:sz w:val="36"/>
          <w:szCs w:val="36"/>
          <w:rtl/>
          <w:lang w:bidi="ar-DZ"/>
        </w:rPr>
      </w:pPr>
      <w:r w:rsidRPr="005316FE">
        <w:rPr>
          <w:rFonts w:ascii="Traditional Arabic" w:hAnsi="Traditional Arabic"/>
          <w:b/>
          <w:bCs/>
          <w:sz w:val="36"/>
          <w:szCs w:val="36"/>
          <w:rtl/>
          <w:lang w:bidi="ar-DZ"/>
        </w:rPr>
        <w:t>ثانيا : أهمــــــــــــية الموضــــــــــوع</w:t>
      </w:r>
    </w:p>
    <w:p w:rsidR="007568D5" w:rsidRPr="005316FE" w:rsidRDefault="007568D5" w:rsidP="00F02493">
      <w:pPr>
        <w:tabs>
          <w:tab w:val="left" w:pos="2124"/>
        </w:tabs>
        <w:bidi/>
        <w:jc w:val="both"/>
        <w:rPr>
          <w:rFonts w:ascii="Traditional Arabic" w:hAnsi="Traditional Arabic"/>
          <w:sz w:val="36"/>
          <w:szCs w:val="36"/>
          <w:rtl/>
          <w:lang w:bidi="ar-DZ"/>
        </w:rPr>
      </w:pPr>
      <w:r w:rsidRPr="005316FE">
        <w:rPr>
          <w:rFonts w:ascii="Traditional Arabic" w:hAnsi="Traditional Arabic"/>
          <w:sz w:val="36"/>
          <w:szCs w:val="36"/>
          <w:rtl/>
          <w:lang w:bidi="ar-DZ"/>
        </w:rPr>
        <w:t>تبرز  أهمية الموضوع فيما يلي</w:t>
      </w:r>
      <w:r w:rsidRPr="005316FE">
        <w:rPr>
          <w:rFonts w:ascii="Traditional Arabic" w:hAnsi="Traditional Arabic"/>
          <w:sz w:val="36"/>
          <w:szCs w:val="36"/>
          <w:lang w:bidi="ar-DZ"/>
        </w:rPr>
        <w:t xml:space="preserve"> :</w:t>
      </w:r>
    </w:p>
    <w:p w:rsidR="007568D5" w:rsidRPr="005316FE" w:rsidRDefault="007568D5" w:rsidP="00F02493">
      <w:pPr>
        <w:pStyle w:val="Paragraphedeliste"/>
        <w:numPr>
          <w:ilvl w:val="0"/>
          <w:numId w:val="2"/>
        </w:numPr>
        <w:tabs>
          <w:tab w:val="left" w:pos="282"/>
        </w:tabs>
        <w:bidi/>
        <w:ind w:left="-2" w:firstLine="0"/>
        <w:jc w:val="both"/>
        <w:rPr>
          <w:rFonts w:ascii="Traditional Arabic" w:hAnsi="Traditional Arabic"/>
          <w:sz w:val="36"/>
          <w:szCs w:val="36"/>
          <w:rtl/>
          <w:lang w:bidi="ar-DZ"/>
        </w:rPr>
      </w:pPr>
      <w:r w:rsidRPr="005316FE">
        <w:rPr>
          <w:rFonts w:ascii="Traditional Arabic" w:hAnsi="Traditional Arabic"/>
          <w:sz w:val="36"/>
          <w:szCs w:val="36"/>
          <w:rtl/>
          <w:lang w:bidi="ar-DZ"/>
        </w:rPr>
        <w:t>تعلق الموضوع بجميع أعمال المسلم في لب حياته وأصل من الأصول الذي يمس جوهر العبودية لله تعالى</w:t>
      </w:r>
      <w:r w:rsidR="00747F21">
        <w:rPr>
          <w:rFonts w:ascii="Traditional Arabic" w:hAnsi="Traditional Arabic" w:hint="cs"/>
          <w:sz w:val="36"/>
          <w:szCs w:val="36"/>
          <w:rtl/>
          <w:lang w:bidi="ar-DZ"/>
        </w:rPr>
        <w:t>.</w:t>
      </w:r>
    </w:p>
    <w:p w:rsidR="007568D5" w:rsidRPr="005316FE" w:rsidRDefault="007568D5" w:rsidP="00F02493">
      <w:pPr>
        <w:pStyle w:val="Paragraphedeliste"/>
        <w:numPr>
          <w:ilvl w:val="0"/>
          <w:numId w:val="2"/>
        </w:numPr>
        <w:tabs>
          <w:tab w:val="left" w:pos="282"/>
        </w:tabs>
        <w:bidi/>
        <w:ind w:left="-2" w:firstLine="0"/>
        <w:jc w:val="both"/>
        <w:rPr>
          <w:rFonts w:ascii="Traditional Arabic" w:hAnsi="Traditional Arabic"/>
          <w:sz w:val="36"/>
          <w:szCs w:val="36"/>
          <w:rtl/>
          <w:lang w:bidi="ar-DZ"/>
        </w:rPr>
      </w:pPr>
      <w:r w:rsidRPr="005316FE">
        <w:rPr>
          <w:rFonts w:ascii="Traditional Arabic" w:hAnsi="Traditional Arabic"/>
          <w:sz w:val="36"/>
          <w:szCs w:val="36"/>
          <w:rtl/>
          <w:lang w:bidi="ar-DZ"/>
        </w:rPr>
        <w:t>كثرة وجود الاجتهادات الملفقة في هذا العصر يستدعي بيان حكمها الشرعي في مسألة ما</w:t>
      </w:r>
      <w:r w:rsidRPr="005316FE">
        <w:rPr>
          <w:rFonts w:ascii="Traditional Arabic" w:hAnsi="Traditional Arabic"/>
          <w:sz w:val="36"/>
          <w:szCs w:val="36"/>
          <w:lang w:bidi="ar-DZ"/>
        </w:rPr>
        <w:t xml:space="preserve"> .</w:t>
      </w:r>
    </w:p>
    <w:p w:rsidR="007568D5" w:rsidRPr="005316FE" w:rsidRDefault="007568D5" w:rsidP="00F02493">
      <w:pPr>
        <w:pStyle w:val="Paragraphedeliste"/>
        <w:numPr>
          <w:ilvl w:val="0"/>
          <w:numId w:val="2"/>
        </w:numPr>
        <w:tabs>
          <w:tab w:val="left" w:pos="282"/>
        </w:tabs>
        <w:bidi/>
        <w:ind w:left="-2" w:firstLine="0"/>
        <w:jc w:val="both"/>
        <w:rPr>
          <w:rFonts w:ascii="Traditional Arabic" w:hAnsi="Traditional Arabic"/>
          <w:sz w:val="36"/>
          <w:szCs w:val="36"/>
          <w:rtl/>
          <w:lang w:bidi="ar-DZ"/>
        </w:rPr>
      </w:pPr>
      <w:r w:rsidRPr="005316FE">
        <w:rPr>
          <w:rFonts w:ascii="Traditional Arabic" w:hAnsi="Traditional Arabic"/>
          <w:sz w:val="36"/>
          <w:szCs w:val="36"/>
          <w:rtl/>
          <w:lang w:bidi="ar-DZ"/>
        </w:rPr>
        <w:t>ظهور أشباه العلماء والمفتيين بتتبع الرخص والتلفيق يلتمسون التخفيف ويتبعون مواطن الرخص استهانة بأمر الدين يلزم التعريف بحكم التلفيق في الشريعة الإسلامية</w:t>
      </w:r>
      <w:r w:rsidRPr="005316FE">
        <w:rPr>
          <w:rFonts w:ascii="Traditional Arabic" w:hAnsi="Traditional Arabic"/>
          <w:sz w:val="36"/>
          <w:szCs w:val="36"/>
          <w:lang w:bidi="ar-DZ"/>
        </w:rPr>
        <w:t xml:space="preserve"> .</w:t>
      </w:r>
    </w:p>
    <w:p w:rsidR="007568D5" w:rsidRPr="005316FE" w:rsidRDefault="007568D5" w:rsidP="00F02493">
      <w:pPr>
        <w:tabs>
          <w:tab w:val="left" w:pos="2124"/>
        </w:tabs>
        <w:bidi/>
        <w:jc w:val="both"/>
        <w:rPr>
          <w:rFonts w:ascii="Traditional Arabic" w:hAnsi="Traditional Arabic"/>
          <w:b/>
          <w:bCs/>
          <w:sz w:val="36"/>
          <w:szCs w:val="36"/>
          <w:rtl/>
          <w:lang w:bidi="ar-DZ"/>
        </w:rPr>
      </w:pPr>
      <w:r w:rsidRPr="005316FE">
        <w:rPr>
          <w:rFonts w:ascii="Traditional Arabic" w:hAnsi="Traditional Arabic"/>
          <w:b/>
          <w:bCs/>
          <w:sz w:val="36"/>
          <w:szCs w:val="36"/>
          <w:rtl/>
          <w:lang w:bidi="ar-DZ"/>
        </w:rPr>
        <w:t>ثالثا : إشكالية البحث</w:t>
      </w:r>
    </w:p>
    <w:p w:rsidR="007568D5" w:rsidRPr="005316FE" w:rsidRDefault="002A4E38" w:rsidP="004C18F5">
      <w:pPr>
        <w:tabs>
          <w:tab w:val="left" w:pos="565"/>
        </w:tabs>
        <w:bidi/>
        <w:jc w:val="both"/>
        <w:rPr>
          <w:rFonts w:ascii="Traditional Arabic" w:hAnsi="Traditional Arabic"/>
          <w:sz w:val="36"/>
          <w:szCs w:val="36"/>
          <w:rtl/>
          <w:lang w:bidi="ar-DZ"/>
        </w:rPr>
      </w:pPr>
      <w:r w:rsidRPr="005316FE">
        <w:rPr>
          <w:rFonts w:ascii="Traditional Arabic" w:hAnsi="Traditional Arabic" w:hint="cs"/>
          <w:sz w:val="36"/>
          <w:szCs w:val="36"/>
          <w:rtl/>
          <w:lang w:bidi="ar-DZ"/>
        </w:rPr>
        <w:tab/>
      </w:r>
      <w:r w:rsidR="004C18F5">
        <w:rPr>
          <w:rFonts w:ascii="Traditional Arabic" w:hAnsi="Traditional Arabic"/>
          <w:sz w:val="36"/>
          <w:szCs w:val="36"/>
          <w:rtl/>
          <w:lang w:bidi="ar-DZ"/>
        </w:rPr>
        <w:t>يتناول البحث مسألة التلفيق</w:t>
      </w:r>
      <w:r w:rsidR="004C18F5">
        <w:rPr>
          <w:rFonts w:ascii="Traditional Arabic" w:hAnsi="Traditional Arabic" w:hint="cs"/>
          <w:sz w:val="36"/>
          <w:szCs w:val="36"/>
          <w:rtl/>
          <w:lang w:bidi="ar-DZ"/>
        </w:rPr>
        <w:t xml:space="preserve"> وهي </w:t>
      </w:r>
      <w:r w:rsidR="007568D5" w:rsidRPr="005316FE">
        <w:rPr>
          <w:rFonts w:ascii="Traditional Arabic" w:hAnsi="Traditional Arabic"/>
          <w:sz w:val="36"/>
          <w:szCs w:val="36"/>
          <w:rtl/>
          <w:lang w:bidi="ar-DZ"/>
        </w:rPr>
        <w:t xml:space="preserve">من مسائل أصول الفقه </w:t>
      </w:r>
      <w:r w:rsidR="004C18F5">
        <w:rPr>
          <w:rFonts w:ascii="Traditional Arabic" w:hAnsi="Traditional Arabic" w:hint="cs"/>
          <w:sz w:val="36"/>
          <w:szCs w:val="36"/>
          <w:rtl/>
          <w:lang w:bidi="ar-DZ"/>
        </w:rPr>
        <w:t xml:space="preserve"> التي </w:t>
      </w:r>
      <w:r w:rsidR="007568D5" w:rsidRPr="005316FE">
        <w:rPr>
          <w:rFonts w:ascii="Traditional Arabic" w:hAnsi="Traditional Arabic"/>
          <w:sz w:val="36"/>
          <w:szCs w:val="36"/>
          <w:rtl/>
          <w:lang w:bidi="ar-DZ"/>
        </w:rPr>
        <w:t>تندرج في باب الاجتهاد والتقليد ولها آثارها في الفقه الإسلام</w:t>
      </w:r>
      <w:r w:rsidR="00E625D3">
        <w:rPr>
          <w:rFonts w:ascii="Traditional Arabic" w:hAnsi="Traditional Arabic"/>
          <w:sz w:val="36"/>
          <w:szCs w:val="36"/>
          <w:rtl/>
          <w:lang w:bidi="ar-DZ"/>
        </w:rPr>
        <w:t>ي، ونظرا لكثرة الملفقين ومتتبعي</w:t>
      </w:r>
      <w:r w:rsidR="007568D5" w:rsidRPr="005316FE">
        <w:rPr>
          <w:rFonts w:ascii="Traditional Arabic" w:hAnsi="Traditional Arabic"/>
          <w:sz w:val="36"/>
          <w:szCs w:val="36"/>
          <w:rtl/>
          <w:lang w:bidi="ar-DZ"/>
        </w:rPr>
        <w:t xml:space="preserve"> رخص المذاهب في القضية الواحدة تطرح الإشكالية التالية</w:t>
      </w:r>
      <w:r w:rsidR="007568D5" w:rsidRPr="005316FE">
        <w:rPr>
          <w:rFonts w:ascii="Traditional Arabic" w:hAnsi="Traditional Arabic"/>
          <w:sz w:val="36"/>
          <w:szCs w:val="36"/>
          <w:lang w:bidi="ar-DZ"/>
        </w:rPr>
        <w:t xml:space="preserve"> : </w:t>
      </w:r>
    </w:p>
    <w:p w:rsidR="007568D5" w:rsidRPr="005316FE" w:rsidRDefault="007568D5" w:rsidP="00A9776F">
      <w:pPr>
        <w:tabs>
          <w:tab w:val="left" w:pos="2124"/>
        </w:tabs>
        <w:bidi/>
        <w:jc w:val="both"/>
        <w:rPr>
          <w:rFonts w:ascii="Traditional Arabic" w:hAnsi="Traditional Arabic"/>
          <w:sz w:val="36"/>
          <w:szCs w:val="36"/>
          <w:rtl/>
          <w:lang w:bidi="ar-DZ"/>
        </w:rPr>
      </w:pPr>
      <w:r w:rsidRPr="005316FE">
        <w:rPr>
          <w:rFonts w:ascii="Traditional Arabic" w:hAnsi="Traditional Arabic"/>
          <w:sz w:val="36"/>
          <w:szCs w:val="36"/>
          <w:rtl/>
          <w:lang w:bidi="ar-DZ"/>
        </w:rPr>
        <w:t xml:space="preserve">ما </w:t>
      </w:r>
      <w:r w:rsidR="00A9776F">
        <w:rPr>
          <w:rFonts w:ascii="Traditional Arabic" w:hAnsi="Traditional Arabic" w:hint="cs"/>
          <w:sz w:val="36"/>
          <w:szCs w:val="36"/>
          <w:rtl/>
          <w:lang w:bidi="ar-DZ"/>
        </w:rPr>
        <w:t>مدى أهمية التلفيق بين أقوال ا</w:t>
      </w:r>
      <w:r w:rsidR="00E625D3">
        <w:rPr>
          <w:rFonts w:ascii="Traditional Arabic" w:hAnsi="Traditional Arabic" w:hint="cs"/>
          <w:sz w:val="36"/>
          <w:szCs w:val="36"/>
          <w:rtl/>
          <w:lang w:bidi="ar-DZ"/>
        </w:rPr>
        <w:t>لعلماء في تسيير الفقه الإسلامي وايجاد أ</w:t>
      </w:r>
      <w:r w:rsidR="00625CBD">
        <w:rPr>
          <w:rFonts w:ascii="Traditional Arabic" w:hAnsi="Traditional Arabic" w:hint="cs"/>
          <w:sz w:val="36"/>
          <w:szCs w:val="36"/>
          <w:rtl/>
          <w:lang w:bidi="ar-DZ"/>
        </w:rPr>
        <w:t>حكام للم</w:t>
      </w:r>
      <w:r w:rsidR="00A9776F">
        <w:rPr>
          <w:rFonts w:ascii="Traditional Arabic" w:hAnsi="Traditional Arabic" w:hint="cs"/>
          <w:sz w:val="36"/>
          <w:szCs w:val="36"/>
          <w:rtl/>
          <w:lang w:bidi="ar-DZ"/>
        </w:rPr>
        <w:t xml:space="preserve">سائل الفقهية وحلول للنوازل المعاصرة ؟ </w:t>
      </w:r>
    </w:p>
    <w:p w:rsidR="007568D5" w:rsidRPr="005316FE" w:rsidRDefault="007568D5" w:rsidP="00F02493">
      <w:pPr>
        <w:tabs>
          <w:tab w:val="left" w:pos="2124"/>
        </w:tabs>
        <w:bidi/>
        <w:jc w:val="both"/>
        <w:rPr>
          <w:rFonts w:ascii="Traditional Arabic" w:hAnsi="Traditional Arabic"/>
          <w:sz w:val="36"/>
          <w:szCs w:val="36"/>
          <w:rtl/>
          <w:lang w:bidi="ar-DZ"/>
        </w:rPr>
      </w:pPr>
      <w:r w:rsidRPr="005316FE">
        <w:rPr>
          <w:rFonts w:ascii="Traditional Arabic" w:hAnsi="Traditional Arabic"/>
          <w:sz w:val="36"/>
          <w:szCs w:val="36"/>
          <w:rtl/>
          <w:lang w:bidi="ar-DZ"/>
        </w:rPr>
        <w:t>وتتفرع عن الإشكالية الرئيسية الأسئلة الفرعية الآتية</w:t>
      </w:r>
      <w:r w:rsidRPr="005316FE">
        <w:rPr>
          <w:rFonts w:ascii="Traditional Arabic" w:hAnsi="Traditional Arabic"/>
          <w:sz w:val="36"/>
          <w:szCs w:val="36"/>
          <w:lang w:bidi="ar-DZ"/>
        </w:rPr>
        <w:t xml:space="preserve"> :</w:t>
      </w:r>
    </w:p>
    <w:p w:rsidR="007568D5" w:rsidRPr="005316FE" w:rsidRDefault="00A9776F" w:rsidP="00F02493">
      <w:pPr>
        <w:pStyle w:val="Paragraphedeliste"/>
        <w:numPr>
          <w:ilvl w:val="0"/>
          <w:numId w:val="3"/>
        </w:numPr>
        <w:tabs>
          <w:tab w:val="left" w:pos="282"/>
        </w:tabs>
        <w:bidi/>
        <w:ind w:left="-2" w:firstLine="0"/>
        <w:jc w:val="both"/>
        <w:rPr>
          <w:rFonts w:ascii="Traditional Arabic" w:hAnsi="Traditional Arabic"/>
          <w:sz w:val="36"/>
          <w:szCs w:val="36"/>
          <w:rtl/>
          <w:lang w:bidi="ar-DZ"/>
        </w:rPr>
      </w:pPr>
      <w:r>
        <w:rPr>
          <w:rFonts w:ascii="Traditional Arabic" w:hAnsi="Traditional Arabic"/>
          <w:sz w:val="36"/>
          <w:szCs w:val="36"/>
          <w:rtl/>
          <w:lang w:bidi="ar-DZ"/>
        </w:rPr>
        <w:lastRenderedPageBreak/>
        <w:t xml:space="preserve">ما </w:t>
      </w:r>
      <w:r>
        <w:rPr>
          <w:rFonts w:ascii="Traditional Arabic" w:hAnsi="Traditional Arabic" w:hint="cs"/>
          <w:sz w:val="36"/>
          <w:szCs w:val="36"/>
          <w:rtl/>
          <w:lang w:bidi="ar-DZ"/>
        </w:rPr>
        <w:t>هي حقيقة</w:t>
      </w:r>
      <w:r w:rsidR="007568D5" w:rsidRPr="005316FE">
        <w:rPr>
          <w:rFonts w:ascii="Traditional Arabic" w:hAnsi="Traditional Arabic"/>
          <w:sz w:val="36"/>
          <w:szCs w:val="36"/>
          <w:rtl/>
          <w:lang w:bidi="ar-DZ"/>
        </w:rPr>
        <w:t xml:space="preserve"> التلفيق ؟</w:t>
      </w:r>
    </w:p>
    <w:p w:rsidR="007568D5" w:rsidRPr="005316FE" w:rsidRDefault="007568D5" w:rsidP="00F02493">
      <w:pPr>
        <w:pStyle w:val="Paragraphedeliste"/>
        <w:numPr>
          <w:ilvl w:val="0"/>
          <w:numId w:val="3"/>
        </w:numPr>
        <w:tabs>
          <w:tab w:val="left" w:pos="282"/>
        </w:tabs>
        <w:bidi/>
        <w:ind w:left="-2" w:firstLine="0"/>
        <w:jc w:val="both"/>
        <w:rPr>
          <w:rFonts w:ascii="Traditional Arabic" w:hAnsi="Traditional Arabic"/>
          <w:sz w:val="36"/>
          <w:szCs w:val="36"/>
          <w:rtl/>
          <w:lang w:bidi="ar-DZ"/>
        </w:rPr>
      </w:pPr>
      <w:r w:rsidRPr="005316FE">
        <w:rPr>
          <w:rFonts w:ascii="Traditional Arabic" w:hAnsi="Traditional Arabic"/>
          <w:sz w:val="36"/>
          <w:szCs w:val="36"/>
          <w:rtl/>
          <w:lang w:bidi="ar-DZ"/>
        </w:rPr>
        <w:t>ماهي أقسام التلفيق وصوره ؟</w:t>
      </w:r>
      <w:r w:rsidRPr="005316FE">
        <w:rPr>
          <w:rFonts w:ascii="Traditional Arabic" w:hAnsi="Traditional Arabic"/>
          <w:sz w:val="36"/>
          <w:szCs w:val="36"/>
          <w:lang w:bidi="ar-DZ"/>
        </w:rPr>
        <w:t xml:space="preserve"> </w:t>
      </w:r>
    </w:p>
    <w:p w:rsidR="007568D5" w:rsidRPr="005316FE" w:rsidRDefault="007568D5" w:rsidP="00A9776F">
      <w:pPr>
        <w:pStyle w:val="Paragraphedeliste"/>
        <w:numPr>
          <w:ilvl w:val="0"/>
          <w:numId w:val="3"/>
        </w:numPr>
        <w:tabs>
          <w:tab w:val="left" w:pos="282"/>
        </w:tabs>
        <w:bidi/>
        <w:ind w:left="-2" w:firstLine="0"/>
        <w:jc w:val="both"/>
        <w:rPr>
          <w:rFonts w:ascii="Traditional Arabic" w:hAnsi="Traditional Arabic"/>
          <w:sz w:val="36"/>
          <w:szCs w:val="36"/>
          <w:rtl/>
          <w:lang w:bidi="ar-DZ"/>
        </w:rPr>
      </w:pPr>
      <w:r w:rsidRPr="005316FE">
        <w:rPr>
          <w:rFonts w:ascii="Traditional Arabic" w:hAnsi="Traditional Arabic"/>
          <w:sz w:val="36"/>
          <w:szCs w:val="36"/>
          <w:rtl/>
          <w:lang w:bidi="ar-DZ"/>
        </w:rPr>
        <w:t xml:space="preserve">ماحكم التلفيق بين </w:t>
      </w:r>
      <w:r w:rsidR="00A9776F">
        <w:rPr>
          <w:rFonts w:ascii="Traditional Arabic" w:hAnsi="Traditional Arabic" w:hint="cs"/>
          <w:sz w:val="36"/>
          <w:szCs w:val="36"/>
          <w:rtl/>
          <w:lang w:bidi="ar-DZ"/>
        </w:rPr>
        <w:t xml:space="preserve">أقوال العلماء في </w:t>
      </w:r>
      <w:r w:rsidRPr="005316FE">
        <w:rPr>
          <w:rFonts w:ascii="Traditional Arabic" w:hAnsi="Traditional Arabic"/>
          <w:sz w:val="36"/>
          <w:szCs w:val="36"/>
          <w:rtl/>
          <w:lang w:bidi="ar-DZ"/>
        </w:rPr>
        <w:t>الم</w:t>
      </w:r>
      <w:r w:rsidR="00A9776F">
        <w:rPr>
          <w:rFonts w:ascii="Traditional Arabic" w:hAnsi="Traditional Arabic" w:hint="cs"/>
          <w:sz w:val="36"/>
          <w:szCs w:val="36"/>
          <w:rtl/>
          <w:lang w:bidi="ar-DZ"/>
        </w:rPr>
        <w:t xml:space="preserve">سائل </w:t>
      </w:r>
      <w:r w:rsidRPr="005316FE">
        <w:rPr>
          <w:rFonts w:ascii="Traditional Arabic" w:hAnsi="Traditional Arabic"/>
          <w:sz w:val="36"/>
          <w:szCs w:val="36"/>
          <w:rtl/>
          <w:lang w:bidi="ar-DZ"/>
        </w:rPr>
        <w:t>الفقهية ؟</w:t>
      </w:r>
      <w:r w:rsidRPr="005316FE">
        <w:rPr>
          <w:rFonts w:ascii="Traditional Arabic" w:hAnsi="Traditional Arabic"/>
          <w:sz w:val="36"/>
          <w:szCs w:val="36"/>
          <w:lang w:bidi="ar-DZ"/>
        </w:rPr>
        <w:t xml:space="preserve"> </w:t>
      </w:r>
    </w:p>
    <w:p w:rsidR="007568D5" w:rsidRPr="005316FE" w:rsidRDefault="007568D5" w:rsidP="00F02493">
      <w:pPr>
        <w:pStyle w:val="Paragraphedeliste"/>
        <w:numPr>
          <w:ilvl w:val="0"/>
          <w:numId w:val="3"/>
        </w:numPr>
        <w:tabs>
          <w:tab w:val="left" w:pos="282"/>
        </w:tabs>
        <w:bidi/>
        <w:ind w:left="-2" w:firstLine="0"/>
        <w:jc w:val="both"/>
        <w:rPr>
          <w:rFonts w:ascii="Traditional Arabic" w:hAnsi="Traditional Arabic"/>
          <w:sz w:val="36"/>
          <w:szCs w:val="36"/>
          <w:rtl/>
          <w:lang w:bidi="ar-DZ"/>
        </w:rPr>
      </w:pPr>
      <w:r w:rsidRPr="005316FE">
        <w:rPr>
          <w:rFonts w:ascii="Traditional Arabic" w:hAnsi="Traditional Arabic"/>
          <w:sz w:val="36"/>
          <w:szCs w:val="36"/>
          <w:rtl/>
          <w:lang w:bidi="ar-DZ"/>
        </w:rPr>
        <w:t>ما أثر التلفيق في الفقه الإسلامي ؟</w:t>
      </w:r>
      <w:r w:rsidRPr="005316FE">
        <w:rPr>
          <w:rFonts w:ascii="Traditional Arabic" w:hAnsi="Traditional Arabic"/>
          <w:sz w:val="36"/>
          <w:szCs w:val="36"/>
          <w:lang w:bidi="ar-DZ"/>
        </w:rPr>
        <w:t xml:space="preserve"> </w:t>
      </w:r>
    </w:p>
    <w:p w:rsidR="007568D5" w:rsidRPr="005316FE" w:rsidRDefault="007568D5" w:rsidP="00F02493">
      <w:pPr>
        <w:tabs>
          <w:tab w:val="left" w:pos="2124"/>
        </w:tabs>
        <w:bidi/>
        <w:jc w:val="both"/>
        <w:rPr>
          <w:rFonts w:ascii="Traditional Arabic" w:hAnsi="Traditional Arabic"/>
          <w:b/>
          <w:bCs/>
          <w:sz w:val="36"/>
          <w:szCs w:val="36"/>
          <w:rtl/>
          <w:lang w:bidi="ar-DZ"/>
        </w:rPr>
      </w:pPr>
      <w:r w:rsidRPr="005316FE">
        <w:rPr>
          <w:rFonts w:ascii="Traditional Arabic" w:hAnsi="Traditional Arabic"/>
          <w:b/>
          <w:bCs/>
          <w:sz w:val="36"/>
          <w:szCs w:val="36"/>
          <w:rtl/>
          <w:lang w:bidi="ar-DZ"/>
        </w:rPr>
        <w:t>رابعا : أهداف الدراسة</w:t>
      </w:r>
    </w:p>
    <w:p w:rsidR="007568D5" w:rsidRPr="005316FE" w:rsidRDefault="007568D5" w:rsidP="00F02493">
      <w:pPr>
        <w:tabs>
          <w:tab w:val="left" w:pos="2124"/>
        </w:tabs>
        <w:bidi/>
        <w:jc w:val="both"/>
        <w:rPr>
          <w:rFonts w:ascii="Traditional Arabic" w:hAnsi="Traditional Arabic"/>
          <w:sz w:val="36"/>
          <w:szCs w:val="36"/>
          <w:rtl/>
          <w:lang w:bidi="ar-DZ"/>
        </w:rPr>
      </w:pPr>
      <w:r w:rsidRPr="005316FE">
        <w:rPr>
          <w:rFonts w:ascii="Traditional Arabic" w:hAnsi="Traditional Arabic"/>
          <w:sz w:val="36"/>
          <w:szCs w:val="36"/>
          <w:rtl/>
          <w:lang w:bidi="ar-DZ"/>
        </w:rPr>
        <w:t>ترجوا الباحثة تحقيق جملة من الأهداف من خلال هذا البحث منها</w:t>
      </w:r>
      <w:r w:rsidRPr="005316FE">
        <w:rPr>
          <w:rFonts w:ascii="Traditional Arabic" w:hAnsi="Traditional Arabic"/>
          <w:sz w:val="36"/>
          <w:szCs w:val="36"/>
          <w:lang w:bidi="ar-DZ"/>
        </w:rPr>
        <w:t xml:space="preserve"> :</w:t>
      </w:r>
    </w:p>
    <w:p w:rsidR="007568D5" w:rsidRPr="005316FE" w:rsidRDefault="007568D5" w:rsidP="00F02493">
      <w:pPr>
        <w:pStyle w:val="Paragraphedeliste"/>
        <w:numPr>
          <w:ilvl w:val="0"/>
          <w:numId w:val="4"/>
        </w:numPr>
        <w:tabs>
          <w:tab w:val="right" w:pos="282"/>
          <w:tab w:val="left" w:pos="2124"/>
        </w:tabs>
        <w:bidi/>
        <w:ind w:left="-2" w:firstLine="0"/>
        <w:jc w:val="both"/>
        <w:rPr>
          <w:rFonts w:ascii="Traditional Arabic" w:hAnsi="Traditional Arabic"/>
          <w:sz w:val="36"/>
          <w:szCs w:val="36"/>
          <w:rtl/>
          <w:lang w:bidi="ar-DZ"/>
        </w:rPr>
      </w:pPr>
      <w:r w:rsidRPr="005316FE">
        <w:rPr>
          <w:rFonts w:ascii="Traditional Arabic" w:hAnsi="Traditional Arabic"/>
          <w:sz w:val="36"/>
          <w:szCs w:val="36"/>
          <w:rtl/>
          <w:lang w:bidi="ar-DZ"/>
        </w:rPr>
        <w:t>تأصيل موضوع التلفيق بين المذاهب الفقهية</w:t>
      </w:r>
      <w:r w:rsidRPr="005316FE">
        <w:rPr>
          <w:rFonts w:ascii="Traditional Arabic" w:hAnsi="Traditional Arabic"/>
          <w:sz w:val="36"/>
          <w:szCs w:val="36"/>
          <w:lang w:bidi="ar-DZ"/>
        </w:rPr>
        <w:t xml:space="preserve"> .</w:t>
      </w:r>
    </w:p>
    <w:p w:rsidR="007568D5" w:rsidRPr="005316FE" w:rsidRDefault="007568D5" w:rsidP="00F02493">
      <w:pPr>
        <w:pStyle w:val="Paragraphedeliste"/>
        <w:numPr>
          <w:ilvl w:val="0"/>
          <w:numId w:val="4"/>
        </w:numPr>
        <w:tabs>
          <w:tab w:val="right" w:pos="282"/>
          <w:tab w:val="left" w:pos="2124"/>
        </w:tabs>
        <w:bidi/>
        <w:ind w:left="-2" w:firstLine="0"/>
        <w:jc w:val="both"/>
        <w:rPr>
          <w:rFonts w:ascii="Traditional Arabic" w:hAnsi="Traditional Arabic"/>
          <w:sz w:val="36"/>
          <w:szCs w:val="36"/>
          <w:rtl/>
          <w:lang w:bidi="ar-DZ"/>
        </w:rPr>
      </w:pPr>
      <w:r w:rsidRPr="005316FE">
        <w:rPr>
          <w:rFonts w:ascii="Traditional Arabic" w:hAnsi="Traditional Arabic"/>
          <w:sz w:val="36"/>
          <w:szCs w:val="36"/>
          <w:rtl/>
          <w:lang w:bidi="ar-DZ"/>
        </w:rPr>
        <w:t>بيان صور التلفيق وأنواعه ، وكذا ضوابطه ، بتوضيح أحكام ذلك لتحقيق النفع والفائدة</w:t>
      </w:r>
      <w:r w:rsidRPr="005316FE">
        <w:rPr>
          <w:rFonts w:ascii="Traditional Arabic" w:hAnsi="Traditional Arabic"/>
          <w:sz w:val="36"/>
          <w:szCs w:val="36"/>
          <w:lang w:bidi="ar-DZ"/>
        </w:rPr>
        <w:t xml:space="preserve"> .</w:t>
      </w:r>
    </w:p>
    <w:p w:rsidR="007568D5" w:rsidRPr="005316FE" w:rsidRDefault="007568D5" w:rsidP="00F02493">
      <w:pPr>
        <w:pStyle w:val="Paragraphedeliste"/>
        <w:numPr>
          <w:ilvl w:val="0"/>
          <w:numId w:val="4"/>
        </w:numPr>
        <w:tabs>
          <w:tab w:val="right" w:pos="282"/>
          <w:tab w:val="left" w:pos="2124"/>
        </w:tabs>
        <w:bidi/>
        <w:ind w:left="-2" w:firstLine="0"/>
        <w:jc w:val="both"/>
        <w:rPr>
          <w:rFonts w:ascii="Traditional Arabic" w:hAnsi="Traditional Arabic"/>
          <w:sz w:val="36"/>
          <w:szCs w:val="36"/>
          <w:rtl/>
          <w:lang w:bidi="ar-DZ"/>
        </w:rPr>
      </w:pPr>
      <w:r w:rsidRPr="005316FE">
        <w:rPr>
          <w:rFonts w:ascii="Traditional Arabic" w:hAnsi="Traditional Arabic"/>
          <w:sz w:val="36"/>
          <w:szCs w:val="36"/>
          <w:rtl/>
          <w:lang w:bidi="ar-DZ"/>
        </w:rPr>
        <w:t>الوقوف على حقيقة التلفيق وحكمه من خلال بيان آراء العلماء ومذاهبهم فيه</w:t>
      </w:r>
      <w:r w:rsidRPr="005316FE">
        <w:rPr>
          <w:rFonts w:ascii="Traditional Arabic" w:hAnsi="Traditional Arabic"/>
          <w:sz w:val="36"/>
          <w:szCs w:val="36"/>
          <w:lang w:bidi="ar-DZ"/>
        </w:rPr>
        <w:t xml:space="preserve"> .</w:t>
      </w:r>
    </w:p>
    <w:p w:rsidR="007568D5" w:rsidRPr="005316FE" w:rsidRDefault="007568D5" w:rsidP="00F02493">
      <w:pPr>
        <w:pStyle w:val="Paragraphedeliste"/>
        <w:numPr>
          <w:ilvl w:val="0"/>
          <w:numId w:val="4"/>
        </w:numPr>
        <w:tabs>
          <w:tab w:val="right" w:pos="282"/>
          <w:tab w:val="left" w:pos="2124"/>
        </w:tabs>
        <w:bidi/>
        <w:ind w:left="-2" w:firstLine="0"/>
        <w:jc w:val="both"/>
        <w:rPr>
          <w:rFonts w:ascii="Traditional Arabic" w:hAnsi="Traditional Arabic"/>
          <w:sz w:val="36"/>
          <w:szCs w:val="36"/>
          <w:rtl/>
          <w:lang w:bidi="ar-DZ"/>
        </w:rPr>
      </w:pPr>
      <w:r w:rsidRPr="005316FE">
        <w:rPr>
          <w:rFonts w:ascii="Traditional Arabic" w:hAnsi="Traditional Arabic"/>
          <w:sz w:val="36"/>
          <w:szCs w:val="36"/>
          <w:rtl/>
          <w:lang w:bidi="ar-DZ"/>
        </w:rPr>
        <w:t>توضيح أثر التلفيق في الفقه الإسلامي ، من خلال ذكر بعض النماذج التطبيقية للتلفيق في مختلف أبواب الفقه</w:t>
      </w:r>
      <w:r w:rsidRPr="005316FE">
        <w:rPr>
          <w:rFonts w:ascii="Traditional Arabic" w:hAnsi="Traditional Arabic"/>
          <w:sz w:val="36"/>
          <w:szCs w:val="36"/>
          <w:lang w:bidi="ar-DZ"/>
        </w:rPr>
        <w:t xml:space="preserve"> .</w:t>
      </w:r>
    </w:p>
    <w:p w:rsidR="007568D5" w:rsidRPr="005316FE" w:rsidRDefault="007568D5" w:rsidP="00F02493">
      <w:pPr>
        <w:tabs>
          <w:tab w:val="left" w:pos="2124"/>
        </w:tabs>
        <w:bidi/>
        <w:jc w:val="both"/>
        <w:rPr>
          <w:rFonts w:ascii="Traditional Arabic" w:hAnsi="Traditional Arabic"/>
          <w:b/>
          <w:bCs/>
          <w:sz w:val="36"/>
          <w:szCs w:val="36"/>
          <w:rtl/>
          <w:lang w:bidi="ar-DZ"/>
        </w:rPr>
      </w:pPr>
      <w:r w:rsidRPr="005316FE">
        <w:rPr>
          <w:rFonts w:ascii="Traditional Arabic" w:hAnsi="Traditional Arabic"/>
          <w:b/>
          <w:bCs/>
          <w:sz w:val="36"/>
          <w:szCs w:val="36"/>
          <w:rtl/>
          <w:lang w:bidi="ar-DZ"/>
        </w:rPr>
        <w:t>خامسا : المنــــاهــــج المتــــبعة في الدراسة</w:t>
      </w:r>
      <w:r w:rsidRPr="005316FE">
        <w:rPr>
          <w:rFonts w:ascii="Traditional Arabic" w:hAnsi="Traditional Arabic"/>
          <w:b/>
          <w:bCs/>
          <w:sz w:val="36"/>
          <w:szCs w:val="36"/>
          <w:lang w:bidi="ar-DZ"/>
        </w:rPr>
        <w:t xml:space="preserve"> </w:t>
      </w:r>
    </w:p>
    <w:p w:rsidR="007568D5" w:rsidRPr="005316FE" w:rsidRDefault="00932F55" w:rsidP="00F02493">
      <w:pPr>
        <w:tabs>
          <w:tab w:val="left" w:pos="282"/>
        </w:tabs>
        <w:bidi/>
        <w:jc w:val="both"/>
        <w:rPr>
          <w:rFonts w:ascii="Traditional Arabic" w:hAnsi="Traditional Arabic"/>
          <w:sz w:val="36"/>
          <w:szCs w:val="36"/>
          <w:rtl/>
          <w:lang w:bidi="ar-DZ"/>
        </w:rPr>
      </w:pPr>
      <w:r w:rsidRPr="005316FE">
        <w:rPr>
          <w:rFonts w:ascii="Traditional Arabic" w:hAnsi="Traditional Arabic" w:hint="cs"/>
          <w:sz w:val="36"/>
          <w:szCs w:val="36"/>
          <w:rtl/>
          <w:lang w:bidi="ar-DZ"/>
        </w:rPr>
        <w:tab/>
      </w:r>
      <w:r w:rsidR="007568D5" w:rsidRPr="005316FE">
        <w:rPr>
          <w:rFonts w:ascii="Traditional Arabic" w:hAnsi="Traditional Arabic"/>
          <w:sz w:val="36"/>
          <w:szCs w:val="36"/>
          <w:rtl/>
          <w:lang w:bidi="ar-DZ"/>
        </w:rPr>
        <w:t>اعتمدت في البحث على المنهج والوصفي والمنهج الاستقرائي في ت</w:t>
      </w:r>
      <w:r w:rsidR="005316FE">
        <w:rPr>
          <w:rFonts w:ascii="Traditional Arabic" w:hAnsi="Traditional Arabic"/>
          <w:sz w:val="36"/>
          <w:szCs w:val="36"/>
          <w:rtl/>
          <w:lang w:bidi="ar-DZ"/>
        </w:rPr>
        <w:t>تبع المعلومات وعزوها إلى مصدرها</w:t>
      </w:r>
      <w:r w:rsidR="007568D5" w:rsidRPr="005316FE">
        <w:rPr>
          <w:rFonts w:ascii="Traditional Arabic" w:hAnsi="Traditional Arabic"/>
          <w:sz w:val="36"/>
          <w:szCs w:val="36"/>
          <w:rtl/>
          <w:lang w:bidi="ar-DZ"/>
        </w:rPr>
        <w:t xml:space="preserve"> وتتبع الأحكام الشرعية للمسائل وأدلتها</w:t>
      </w:r>
      <w:r w:rsidR="007568D5" w:rsidRPr="005316FE">
        <w:rPr>
          <w:rFonts w:ascii="Traditional Arabic" w:hAnsi="Traditional Arabic"/>
          <w:sz w:val="36"/>
          <w:szCs w:val="36"/>
          <w:lang w:bidi="ar-DZ"/>
        </w:rPr>
        <w:t xml:space="preserve"> .</w:t>
      </w:r>
    </w:p>
    <w:p w:rsidR="007568D5" w:rsidRPr="005316FE" w:rsidRDefault="00747F21" w:rsidP="00F02493">
      <w:pPr>
        <w:tabs>
          <w:tab w:val="left" w:pos="565"/>
        </w:tabs>
        <w:bidi/>
        <w:jc w:val="both"/>
        <w:rPr>
          <w:rFonts w:ascii="Traditional Arabic" w:hAnsi="Traditional Arabic"/>
          <w:sz w:val="36"/>
          <w:szCs w:val="36"/>
          <w:rtl/>
          <w:lang w:bidi="ar-DZ"/>
        </w:rPr>
      </w:pPr>
      <w:r>
        <w:rPr>
          <w:rFonts w:ascii="Traditional Arabic" w:hAnsi="Traditional Arabic"/>
          <w:sz w:val="36"/>
          <w:szCs w:val="36"/>
          <w:rtl/>
          <w:lang w:bidi="ar-DZ"/>
        </w:rPr>
        <w:t>أيضا</w:t>
      </w:r>
      <w:r>
        <w:rPr>
          <w:rFonts w:ascii="Traditional Arabic" w:hAnsi="Traditional Arabic" w:hint="cs"/>
          <w:sz w:val="36"/>
          <w:szCs w:val="36"/>
          <w:rtl/>
          <w:lang w:bidi="ar-DZ"/>
        </w:rPr>
        <w:t xml:space="preserve"> اعتمدت </w:t>
      </w:r>
      <w:r w:rsidR="007568D5" w:rsidRPr="005316FE">
        <w:rPr>
          <w:rFonts w:ascii="Traditional Arabic" w:hAnsi="Traditional Arabic"/>
          <w:sz w:val="36"/>
          <w:szCs w:val="36"/>
          <w:rtl/>
          <w:lang w:bidi="ar-DZ"/>
        </w:rPr>
        <w:t>المنهج التحليلي من خلال ذكر أقوال العلماء ودراسة النصوص وبيان وجه الاستدلال منها ثم الترجيح</w:t>
      </w:r>
      <w:r w:rsidR="007568D5" w:rsidRPr="005316FE">
        <w:rPr>
          <w:rFonts w:ascii="Traditional Arabic" w:hAnsi="Traditional Arabic"/>
          <w:sz w:val="36"/>
          <w:szCs w:val="36"/>
          <w:lang w:bidi="ar-DZ"/>
        </w:rPr>
        <w:t>.</w:t>
      </w:r>
    </w:p>
    <w:p w:rsidR="007568D5" w:rsidRPr="00747F21" w:rsidRDefault="00E625D3" w:rsidP="00747F21">
      <w:pPr>
        <w:tabs>
          <w:tab w:val="left" w:pos="2124"/>
        </w:tabs>
        <w:bidi/>
        <w:jc w:val="both"/>
        <w:rPr>
          <w:rFonts w:ascii="Traditional Arabic" w:hAnsi="Traditional Arabic"/>
          <w:sz w:val="36"/>
          <w:szCs w:val="36"/>
          <w:rtl/>
          <w:lang w:bidi="ar-DZ"/>
        </w:rPr>
      </w:pPr>
      <w:r>
        <w:rPr>
          <w:rFonts w:ascii="Traditional Arabic" w:hAnsi="Traditional Arabic"/>
          <w:sz w:val="36"/>
          <w:szCs w:val="36"/>
          <w:rtl/>
          <w:lang w:bidi="ar-DZ"/>
        </w:rPr>
        <w:t>أما</w:t>
      </w:r>
      <w:r w:rsidR="00CC346F">
        <w:rPr>
          <w:rFonts w:ascii="Traditional Arabic" w:hAnsi="Traditional Arabic"/>
          <w:sz w:val="36"/>
          <w:szCs w:val="36"/>
          <w:lang w:bidi="ar-DZ"/>
        </w:rPr>
        <w:t xml:space="preserve"> </w:t>
      </w:r>
      <w:r>
        <w:rPr>
          <w:rFonts w:ascii="Traditional Arabic" w:hAnsi="Traditional Arabic" w:hint="cs"/>
          <w:sz w:val="36"/>
          <w:szCs w:val="36"/>
          <w:rtl/>
          <w:lang w:bidi="ar-DZ"/>
        </w:rPr>
        <w:t xml:space="preserve">طريقة العمل </w:t>
      </w:r>
      <w:r w:rsidR="007568D5" w:rsidRPr="00747F21">
        <w:rPr>
          <w:rFonts w:ascii="Traditional Arabic" w:hAnsi="Traditional Arabic"/>
          <w:sz w:val="36"/>
          <w:szCs w:val="36"/>
          <w:rtl/>
          <w:lang w:bidi="ar-DZ"/>
        </w:rPr>
        <w:t>فقد كان</w:t>
      </w:r>
      <w:r w:rsidR="00410700" w:rsidRPr="00747F21">
        <w:rPr>
          <w:rFonts w:ascii="Traditional Arabic" w:hAnsi="Traditional Arabic" w:hint="cs"/>
          <w:sz w:val="36"/>
          <w:szCs w:val="36"/>
          <w:rtl/>
          <w:lang w:bidi="ar-DZ"/>
        </w:rPr>
        <w:t>ت</w:t>
      </w:r>
      <w:r w:rsidR="007568D5" w:rsidRPr="00747F21">
        <w:rPr>
          <w:rFonts w:ascii="Traditional Arabic" w:hAnsi="Traditional Arabic"/>
          <w:sz w:val="36"/>
          <w:szCs w:val="36"/>
          <w:rtl/>
          <w:lang w:bidi="ar-DZ"/>
        </w:rPr>
        <w:t xml:space="preserve"> على النحو الآتي</w:t>
      </w:r>
      <w:r w:rsidR="007568D5" w:rsidRPr="00747F21">
        <w:rPr>
          <w:rFonts w:ascii="Traditional Arabic" w:hAnsi="Traditional Arabic"/>
          <w:sz w:val="36"/>
          <w:szCs w:val="36"/>
          <w:lang w:bidi="ar-DZ"/>
        </w:rPr>
        <w:t>:</w:t>
      </w:r>
    </w:p>
    <w:p w:rsidR="007568D5" w:rsidRPr="005316FE" w:rsidRDefault="007568D5" w:rsidP="00A9776F">
      <w:pPr>
        <w:pStyle w:val="Paragraphedeliste"/>
        <w:numPr>
          <w:ilvl w:val="0"/>
          <w:numId w:val="5"/>
        </w:numPr>
        <w:tabs>
          <w:tab w:val="left" w:pos="282"/>
        </w:tabs>
        <w:bidi/>
        <w:ind w:left="-2" w:firstLine="0"/>
        <w:jc w:val="both"/>
        <w:rPr>
          <w:rFonts w:ascii="Traditional Arabic" w:hAnsi="Traditional Arabic"/>
          <w:sz w:val="36"/>
          <w:szCs w:val="36"/>
          <w:rtl/>
          <w:lang w:bidi="ar-DZ"/>
        </w:rPr>
      </w:pPr>
      <w:r w:rsidRPr="005316FE">
        <w:rPr>
          <w:rFonts w:ascii="Traditional Arabic" w:hAnsi="Traditional Arabic"/>
          <w:sz w:val="36"/>
          <w:szCs w:val="36"/>
          <w:rtl/>
          <w:lang w:bidi="ar-DZ"/>
        </w:rPr>
        <w:t>عزو الآيات إلى سورها بأرقامها بخط المصحف الشريف ،واعتمدت في ذلك رواية ورش عن نافع</w:t>
      </w:r>
      <w:r w:rsidR="00410700">
        <w:rPr>
          <w:rFonts w:ascii="Traditional Arabic" w:hAnsi="Traditional Arabic" w:hint="cs"/>
          <w:sz w:val="36"/>
          <w:szCs w:val="36"/>
          <w:rtl/>
          <w:lang w:bidi="ar-DZ"/>
        </w:rPr>
        <w:t>.</w:t>
      </w:r>
      <w:r w:rsidR="005316FE">
        <w:rPr>
          <w:rFonts w:ascii="Traditional Arabic" w:hAnsi="Traditional Arabic"/>
          <w:sz w:val="36"/>
          <w:szCs w:val="36"/>
          <w:lang w:bidi="ar-DZ"/>
        </w:rPr>
        <w:t xml:space="preserve"> </w:t>
      </w:r>
    </w:p>
    <w:p w:rsidR="007568D5" w:rsidRPr="005316FE" w:rsidRDefault="007568D5" w:rsidP="00F02493">
      <w:pPr>
        <w:pStyle w:val="Paragraphedeliste"/>
        <w:numPr>
          <w:ilvl w:val="0"/>
          <w:numId w:val="5"/>
        </w:numPr>
        <w:tabs>
          <w:tab w:val="left" w:pos="282"/>
        </w:tabs>
        <w:bidi/>
        <w:ind w:left="-2" w:firstLine="0"/>
        <w:jc w:val="both"/>
        <w:rPr>
          <w:rFonts w:ascii="Traditional Arabic" w:hAnsi="Traditional Arabic"/>
          <w:sz w:val="36"/>
          <w:szCs w:val="36"/>
          <w:rtl/>
          <w:lang w:bidi="ar-DZ"/>
        </w:rPr>
      </w:pPr>
      <w:r w:rsidRPr="005316FE">
        <w:rPr>
          <w:rFonts w:ascii="Traditional Arabic" w:hAnsi="Traditional Arabic"/>
          <w:sz w:val="36"/>
          <w:szCs w:val="36"/>
          <w:rtl/>
          <w:lang w:bidi="ar-DZ"/>
        </w:rPr>
        <w:t>اعتنيت بتخريج الأحاديث النبوية بعزوها إلى الصحيحين أو أحدهما ، أو غيرهما من كتب السنة</w:t>
      </w:r>
      <w:r w:rsidRPr="005316FE">
        <w:rPr>
          <w:rFonts w:ascii="Traditional Arabic" w:hAnsi="Traditional Arabic"/>
          <w:sz w:val="36"/>
          <w:szCs w:val="36"/>
          <w:lang w:bidi="ar-DZ"/>
        </w:rPr>
        <w:t xml:space="preserve"> .</w:t>
      </w:r>
    </w:p>
    <w:p w:rsidR="007568D5" w:rsidRPr="005316FE" w:rsidRDefault="007568D5" w:rsidP="00F02493">
      <w:pPr>
        <w:pStyle w:val="Paragraphedeliste"/>
        <w:numPr>
          <w:ilvl w:val="0"/>
          <w:numId w:val="5"/>
        </w:numPr>
        <w:tabs>
          <w:tab w:val="left" w:pos="282"/>
        </w:tabs>
        <w:bidi/>
        <w:ind w:left="-2" w:firstLine="0"/>
        <w:jc w:val="both"/>
        <w:rPr>
          <w:rFonts w:ascii="Traditional Arabic" w:hAnsi="Traditional Arabic"/>
          <w:sz w:val="36"/>
          <w:szCs w:val="36"/>
          <w:rtl/>
          <w:lang w:bidi="ar-DZ"/>
        </w:rPr>
      </w:pPr>
      <w:r w:rsidRPr="005316FE">
        <w:rPr>
          <w:rFonts w:ascii="Traditional Arabic" w:hAnsi="Traditional Arabic"/>
          <w:sz w:val="36"/>
          <w:szCs w:val="36"/>
          <w:rtl/>
          <w:lang w:bidi="ar-DZ"/>
        </w:rPr>
        <w:t>قمت بشرح وبيان التعريفات والمصطلحات اللغوية باستخدام المعاجم اللغوية والاصطلاحية الواردة في البحث</w:t>
      </w:r>
      <w:r w:rsidRPr="005316FE">
        <w:rPr>
          <w:rFonts w:ascii="Traditional Arabic" w:hAnsi="Traditional Arabic"/>
          <w:sz w:val="36"/>
          <w:szCs w:val="36"/>
          <w:lang w:bidi="ar-DZ"/>
        </w:rPr>
        <w:t>.</w:t>
      </w:r>
    </w:p>
    <w:p w:rsidR="007568D5" w:rsidRPr="005316FE" w:rsidRDefault="007568D5" w:rsidP="00F02493">
      <w:pPr>
        <w:pStyle w:val="Paragraphedeliste"/>
        <w:numPr>
          <w:ilvl w:val="0"/>
          <w:numId w:val="5"/>
        </w:numPr>
        <w:tabs>
          <w:tab w:val="left" w:pos="282"/>
        </w:tabs>
        <w:bidi/>
        <w:ind w:left="-2" w:firstLine="0"/>
        <w:jc w:val="both"/>
        <w:rPr>
          <w:rFonts w:ascii="Traditional Arabic" w:hAnsi="Traditional Arabic"/>
          <w:sz w:val="36"/>
          <w:szCs w:val="36"/>
          <w:rtl/>
          <w:lang w:bidi="ar-DZ"/>
        </w:rPr>
      </w:pPr>
      <w:r w:rsidRPr="005316FE">
        <w:rPr>
          <w:rFonts w:ascii="Traditional Arabic" w:hAnsi="Traditional Arabic"/>
          <w:sz w:val="36"/>
          <w:szCs w:val="36"/>
          <w:rtl/>
          <w:lang w:bidi="ar-DZ"/>
        </w:rPr>
        <w:t>قمت بترجمة يس</w:t>
      </w:r>
      <w:r w:rsidR="00E1234C">
        <w:rPr>
          <w:rFonts w:ascii="Traditional Arabic" w:hAnsi="Traditional Arabic"/>
          <w:sz w:val="36"/>
          <w:szCs w:val="36"/>
          <w:rtl/>
          <w:lang w:bidi="ar-DZ"/>
        </w:rPr>
        <w:t xml:space="preserve">يرة لبعض الأعلام الذين تحدثوا </w:t>
      </w:r>
      <w:r w:rsidR="00E1234C">
        <w:rPr>
          <w:rFonts w:ascii="Traditional Arabic" w:hAnsi="Traditional Arabic" w:hint="cs"/>
          <w:sz w:val="36"/>
          <w:szCs w:val="36"/>
          <w:rtl/>
          <w:lang w:bidi="ar-DZ"/>
        </w:rPr>
        <w:t>عن</w:t>
      </w:r>
      <w:r w:rsidR="00E1234C">
        <w:rPr>
          <w:rFonts w:ascii="Traditional Arabic" w:hAnsi="Traditional Arabic"/>
          <w:sz w:val="36"/>
          <w:szCs w:val="36"/>
          <w:rtl/>
          <w:lang w:bidi="ar-DZ"/>
        </w:rPr>
        <w:t xml:space="preserve"> التلفيق وألفوا </w:t>
      </w:r>
      <w:r w:rsidR="00E1234C">
        <w:rPr>
          <w:rFonts w:ascii="Traditional Arabic" w:hAnsi="Traditional Arabic" w:hint="cs"/>
          <w:sz w:val="36"/>
          <w:szCs w:val="36"/>
          <w:rtl/>
          <w:lang w:bidi="ar-DZ"/>
        </w:rPr>
        <w:t>فيه</w:t>
      </w:r>
      <w:r w:rsidRPr="005316FE">
        <w:rPr>
          <w:rFonts w:ascii="Traditional Arabic" w:hAnsi="Traditional Arabic"/>
          <w:sz w:val="36"/>
          <w:szCs w:val="36"/>
          <w:rtl/>
          <w:lang w:bidi="ar-DZ"/>
        </w:rPr>
        <w:t xml:space="preserve"> الكتب</w:t>
      </w:r>
      <w:r w:rsidRPr="005316FE">
        <w:rPr>
          <w:rFonts w:ascii="Traditional Arabic" w:hAnsi="Traditional Arabic"/>
          <w:sz w:val="36"/>
          <w:szCs w:val="36"/>
          <w:lang w:bidi="ar-DZ"/>
        </w:rPr>
        <w:t xml:space="preserve"> .</w:t>
      </w:r>
    </w:p>
    <w:p w:rsidR="007568D5" w:rsidRPr="005316FE" w:rsidRDefault="007568D5" w:rsidP="00F02493">
      <w:pPr>
        <w:pStyle w:val="Paragraphedeliste"/>
        <w:numPr>
          <w:ilvl w:val="0"/>
          <w:numId w:val="5"/>
        </w:numPr>
        <w:tabs>
          <w:tab w:val="left" w:pos="282"/>
        </w:tabs>
        <w:bidi/>
        <w:ind w:left="-2" w:firstLine="0"/>
        <w:jc w:val="both"/>
        <w:rPr>
          <w:rFonts w:ascii="Traditional Arabic" w:hAnsi="Traditional Arabic"/>
          <w:sz w:val="36"/>
          <w:szCs w:val="36"/>
          <w:rtl/>
          <w:lang w:bidi="ar-DZ"/>
        </w:rPr>
      </w:pPr>
      <w:r w:rsidRPr="005316FE">
        <w:rPr>
          <w:rFonts w:ascii="Traditional Arabic" w:hAnsi="Traditional Arabic"/>
          <w:sz w:val="36"/>
          <w:szCs w:val="36"/>
          <w:rtl/>
          <w:lang w:bidi="ar-DZ"/>
        </w:rPr>
        <w:lastRenderedPageBreak/>
        <w:t>بالن</w:t>
      </w:r>
      <w:r w:rsidR="00CC346F">
        <w:rPr>
          <w:rFonts w:ascii="Traditional Arabic" w:hAnsi="Traditional Arabic"/>
          <w:sz w:val="36"/>
          <w:szCs w:val="36"/>
          <w:rtl/>
          <w:lang w:bidi="ar-DZ"/>
        </w:rPr>
        <w:t>سبة للمسائل الخلافية فقد حاولت</w:t>
      </w:r>
      <w:r w:rsidRPr="005316FE">
        <w:rPr>
          <w:rFonts w:ascii="Traditional Arabic" w:hAnsi="Traditional Arabic"/>
          <w:sz w:val="36"/>
          <w:szCs w:val="36"/>
          <w:rtl/>
          <w:lang w:bidi="ar-DZ"/>
        </w:rPr>
        <w:t xml:space="preserve"> دراستها على طريقة الفقه المقارن قدر المستطاع ،</w:t>
      </w:r>
      <w:r w:rsidR="00932F55" w:rsidRPr="005316FE">
        <w:rPr>
          <w:rFonts w:ascii="Traditional Arabic" w:hAnsi="Traditional Arabic" w:hint="cs"/>
          <w:sz w:val="36"/>
          <w:szCs w:val="36"/>
          <w:rtl/>
          <w:lang w:bidi="ar-DZ"/>
        </w:rPr>
        <w:t xml:space="preserve"> </w:t>
      </w:r>
      <w:r w:rsidRPr="005316FE">
        <w:rPr>
          <w:rFonts w:ascii="Traditional Arabic" w:hAnsi="Traditional Arabic"/>
          <w:sz w:val="36"/>
          <w:szCs w:val="36"/>
          <w:rtl/>
          <w:lang w:bidi="ar-DZ"/>
        </w:rPr>
        <w:t>بحيث أذكر أقوال العلماء واشفع كل قول بأدلته ومناقشتها ،</w:t>
      </w:r>
      <w:r w:rsidR="00932F55" w:rsidRPr="005316FE">
        <w:rPr>
          <w:rFonts w:ascii="Traditional Arabic" w:hAnsi="Traditional Arabic" w:hint="cs"/>
          <w:sz w:val="36"/>
          <w:szCs w:val="36"/>
          <w:rtl/>
          <w:lang w:bidi="ar-DZ"/>
        </w:rPr>
        <w:t xml:space="preserve"> </w:t>
      </w:r>
      <w:r w:rsidRPr="005316FE">
        <w:rPr>
          <w:rFonts w:ascii="Traditional Arabic" w:hAnsi="Traditional Arabic"/>
          <w:sz w:val="36"/>
          <w:szCs w:val="36"/>
          <w:rtl/>
          <w:lang w:bidi="ar-DZ"/>
        </w:rPr>
        <w:t>ثم الترجيح</w:t>
      </w:r>
      <w:r w:rsidRPr="005316FE">
        <w:rPr>
          <w:rFonts w:ascii="Traditional Arabic" w:hAnsi="Traditional Arabic"/>
          <w:sz w:val="36"/>
          <w:szCs w:val="36"/>
          <w:lang w:bidi="ar-DZ"/>
        </w:rPr>
        <w:t xml:space="preserve">. </w:t>
      </w:r>
    </w:p>
    <w:p w:rsidR="007568D5" w:rsidRDefault="007568D5" w:rsidP="00F02493">
      <w:pPr>
        <w:pStyle w:val="Paragraphedeliste"/>
        <w:numPr>
          <w:ilvl w:val="0"/>
          <w:numId w:val="5"/>
        </w:numPr>
        <w:tabs>
          <w:tab w:val="left" w:pos="282"/>
        </w:tabs>
        <w:bidi/>
        <w:ind w:left="-2" w:firstLine="0"/>
        <w:jc w:val="both"/>
        <w:rPr>
          <w:rFonts w:ascii="Traditional Arabic" w:hAnsi="Traditional Arabic"/>
          <w:sz w:val="36"/>
          <w:szCs w:val="36"/>
          <w:lang w:bidi="ar-DZ"/>
        </w:rPr>
      </w:pPr>
      <w:r w:rsidRPr="005316FE">
        <w:rPr>
          <w:rFonts w:ascii="Traditional Arabic" w:hAnsi="Traditional Arabic"/>
          <w:sz w:val="36"/>
          <w:szCs w:val="36"/>
          <w:rtl/>
          <w:lang w:bidi="ar-DZ"/>
        </w:rPr>
        <w:t>الاستفادة من تكنولوجيا العصر من خلال الاستعانة بمواقع الأنترنت ذات الصلة لخدمة أهداف البحث</w:t>
      </w:r>
      <w:r w:rsidRPr="005316FE">
        <w:rPr>
          <w:rFonts w:ascii="Traditional Arabic" w:hAnsi="Traditional Arabic"/>
          <w:sz w:val="36"/>
          <w:szCs w:val="36"/>
          <w:lang w:bidi="ar-DZ"/>
        </w:rPr>
        <w:t>.</w:t>
      </w:r>
    </w:p>
    <w:p w:rsidR="00E1234C" w:rsidRPr="00E1234C" w:rsidRDefault="00DD1B7C" w:rsidP="00EF6095">
      <w:pPr>
        <w:pStyle w:val="Paragraphedeliste"/>
        <w:tabs>
          <w:tab w:val="left" w:pos="1224"/>
        </w:tabs>
        <w:bidi/>
        <w:ind w:left="0"/>
        <w:jc w:val="both"/>
        <w:rPr>
          <w:rFonts w:ascii="Traditional Arabic" w:hAnsi="Traditional Arabic"/>
          <w:b/>
          <w:bCs/>
          <w:sz w:val="36"/>
          <w:szCs w:val="36"/>
          <w:rtl/>
          <w:lang w:bidi="ar-DZ"/>
        </w:rPr>
      </w:pPr>
      <w:r>
        <w:rPr>
          <w:rFonts w:ascii="Traditional Arabic" w:hAnsi="Traditional Arabic" w:hint="cs"/>
          <w:sz w:val="36"/>
          <w:szCs w:val="36"/>
          <w:rtl/>
          <w:lang w:bidi="ar-DZ"/>
        </w:rPr>
        <w:t>7.</w:t>
      </w:r>
      <w:r w:rsidR="00E1234C" w:rsidRPr="00E1234C">
        <w:rPr>
          <w:rFonts w:ascii="Traditional Arabic" w:hAnsi="Traditional Arabic" w:hint="cs"/>
          <w:sz w:val="36"/>
          <w:szCs w:val="36"/>
          <w:rtl/>
          <w:lang w:bidi="ar-DZ"/>
        </w:rPr>
        <w:t xml:space="preserve"> </w:t>
      </w:r>
      <w:r w:rsidR="00E1234C" w:rsidRPr="00E1234C">
        <w:rPr>
          <w:rFonts w:ascii="Traditional Arabic" w:hAnsi="Traditional Arabic"/>
          <w:sz w:val="36"/>
          <w:szCs w:val="36"/>
          <w:rtl/>
          <w:lang w:bidi="ar-DZ"/>
        </w:rPr>
        <w:t xml:space="preserve">استعملت </w:t>
      </w:r>
      <w:r w:rsidR="00EF6095">
        <w:rPr>
          <w:rFonts w:ascii="Traditional Arabic" w:hAnsi="Traditional Arabic" w:hint="cs"/>
          <w:sz w:val="36"/>
          <w:szCs w:val="36"/>
          <w:rtl/>
          <w:lang w:bidi="ar-DZ"/>
        </w:rPr>
        <w:t>رموز</w:t>
      </w:r>
      <w:r w:rsidR="00E1234C" w:rsidRPr="00E1234C">
        <w:rPr>
          <w:rFonts w:ascii="Traditional Arabic" w:hAnsi="Traditional Arabic"/>
          <w:sz w:val="36"/>
          <w:szCs w:val="36"/>
          <w:rtl/>
          <w:lang w:bidi="ar-DZ"/>
        </w:rPr>
        <w:t xml:space="preserve"> </w:t>
      </w:r>
      <w:r w:rsidR="00EF6095">
        <w:rPr>
          <w:rFonts w:ascii="Traditional Arabic" w:hAnsi="Traditional Arabic" w:hint="cs"/>
          <w:sz w:val="36"/>
          <w:szCs w:val="36"/>
          <w:rtl/>
          <w:lang w:bidi="ar-DZ"/>
        </w:rPr>
        <w:t>في البحث</w:t>
      </w:r>
      <w:r w:rsidR="00E1234C" w:rsidRPr="00E1234C">
        <w:rPr>
          <w:rFonts w:ascii="Traditional Arabic" w:hAnsi="Traditional Arabic"/>
          <w:sz w:val="36"/>
          <w:szCs w:val="36"/>
          <w:rtl/>
          <w:lang w:bidi="ar-DZ"/>
        </w:rPr>
        <w:t xml:space="preserve"> كاخت</w:t>
      </w:r>
      <w:r w:rsidR="00410700">
        <w:rPr>
          <w:rFonts w:ascii="Traditional Arabic" w:hAnsi="Traditional Arabic"/>
          <w:sz w:val="36"/>
          <w:szCs w:val="36"/>
          <w:rtl/>
          <w:lang w:bidi="ar-DZ"/>
        </w:rPr>
        <w:t xml:space="preserve">صارات أشرت من خلالها إلى معان </w:t>
      </w:r>
      <w:r w:rsidR="00410700">
        <w:rPr>
          <w:rFonts w:ascii="Traditional Arabic" w:hAnsi="Traditional Arabic" w:hint="cs"/>
          <w:sz w:val="36"/>
          <w:szCs w:val="36"/>
          <w:rtl/>
          <w:lang w:bidi="ar-DZ"/>
        </w:rPr>
        <w:t>كالآتي :</w:t>
      </w:r>
    </w:p>
    <w:p w:rsidR="00E1234C" w:rsidRPr="005316FE" w:rsidRDefault="00E1234C" w:rsidP="00F02493">
      <w:pPr>
        <w:bidi/>
        <w:spacing w:after="200" w:line="240" w:lineRule="auto"/>
        <w:ind w:hanging="2"/>
        <w:jc w:val="both"/>
        <w:rPr>
          <w:rFonts w:ascii="Traditional Arabic" w:hAnsi="Traditional Arabic"/>
          <w:sz w:val="36"/>
          <w:szCs w:val="36"/>
          <w:rtl/>
          <w:lang w:bidi="ar-DZ"/>
        </w:rPr>
      </w:pPr>
      <w:r w:rsidRPr="005316FE">
        <w:rPr>
          <w:rFonts w:ascii="Traditional Arabic" w:hAnsi="Traditional Arabic"/>
          <w:sz w:val="36"/>
          <w:szCs w:val="36"/>
          <w:rtl/>
          <w:lang w:bidi="ar-DZ"/>
        </w:rPr>
        <w:t>تح : تحقيق</w:t>
      </w:r>
      <w:r>
        <w:rPr>
          <w:rFonts w:ascii="Traditional Arabic" w:hAnsi="Traditional Arabic" w:hint="cs"/>
          <w:sz w:val="36"/>
          <w:szCs w:val="36"/>
          <w:rtl/>
          <w:lang w:bidi="ar-DZ"/>
        </w:rPr>
        <w:t xml:space="preserve">  </w:t>
      </w:r>
      <w:r w:rsidR="00DD1B7C">
        <w:rPr>
          <w:rFonts w:ascii="Traditional Arabic" w:hAnsi="Traditional Arabic" w:hint="cs"/>
          <w:sz w:val="36"/>
          <w:szCs w:val="36"/>
          <w:rtl/>
          <w:lang w:bidi="ar-DZ"/>
        </w:rPr>
        <w:t>.</w:t>
      </w:r>
      <w:r>
        <w:rPr>
          <w:rFonts w:ascii="Traditional Arabic" w:hAnsi="Traditional Arabic" w:hint="cs"/>
          <w:sz w:val="36"/>
          <w:szCs w:val="36"/>
          <w:rtl/>
          <w:lang w:bidi="ar-DZ"/>
        </w:rPr>
        <w:t xml:space="preserve">                                   </w:t>
      </w:r>
      <w:r w:rsidRPr="005316FE">
        <w:rPr>
          <w:rFonts w:ascii="Traditional Arabic" w:hAnsi="Traditional Arabic"/>
          <w:sz w:val="36"/>
          <w:szCs w:val="36"/>
          <w:rtl/>
          <w:lang w:bidi="ar-DZ"/>
        </w:rPr>
        <w:t xml:space="preserve"> ص : صفحة </w:t>
      </w:r>
      <w:r w:rsidR="00DD1B7C">
        <w:rPr>
          <w:rFonts w:ascii="Traditional Arabic" w:hAnsi="Traditional Arabic" w:hint="cs"/>
          <w:sz w:val="36"/>
          <w:szCs w:val="36"/>
          <w:rtl/>
          <w:lang w:bidi="ar-DZ"/>
        </w:rPr>
        <w:t>.</w:t>
      </w:r>
    </w:p>
    <w:p w:rsidR="00E1234C" w:rsidRPr="005316FE" w:rsidRDefault="00E1234C" w:rsidP="00F02493">
      <w:pPr>
        <w:bidi/>
        <w:spacing w:after="200" w:line="240" w:lineRule="auto"/>
        <w:ind w:hanging="2"/>
        <w:jc w:val="both"/>
        <w:rPr>
          <w:rFonts w:ascii="Traditional Arabic" w:hAnsi="Traditional Arabic"/>
          <w:sz w:val="36"/>
          <w:szCs w:val="36"/>
          <w:rtl/>
          <w:lang w:bidi="ar-DZ"/>
        </w:rPr>
      </w:pPr>
      <w:r w:rsidRPr="005316FE">
        <w:rPr>
          <w:rFonts w:ascii="Traditional Arabic" w:hAnsi="Traditional Arabic"/>
          <w:sz w:val="36"/>
          <w:szCs w:val="36"/>
          <w:rtl/>
          <w:lang w:bidi="ar-DZ"/>
        </w:rPr>
        <w:t xml:space="preserve">ت: تاريخ </w:t>
      </w:r>
      <w:r w:rsidR="00DD1B7C">
        <w:rPr>
          <w:rFonts w:ascii="Traditional Arabic" w:hAnsi="Traditional Arabic" w:hint="cs"/>
          <w:sz w:val="36"/>
          <w:szCs w:val="36"/>
          <w:rtl/>
          <w:lang w:bidi="ar-DZ"/>
        </w:rPr>
        <w:t xml:space="preserve"> .</w:t>
      </w:r>
      <w:r>
        <w:rPr>
          <w:rFonts w:ascii="Traditional Arabic" w:hAnsi="Traditional Arabic" w:hint="cs"/>
          <w:sz w:val="36"/>
          <w:szCs w:val="36"/>
          <w:rtl/>
          <w:lang w:bidi="ar-DZ"/>
        </w:rPr>
        <w:t xml:space="preserve">                                      </w:t>
      </w:r>
      <w:r w:rsidRPr="005316FE">
        <w:rPr>
          <w:rFonts w:ascii="Traditional Arabic" w:hAnsi="Traditional Arabic"/>
          <w:sz w:val="36"/>
          <w:szCs w:val="36"/>
          <w:rtl/>
          <w:lang w:bidi="ar-DZ"/>
        </w:rPr>
        <w:t xml:space="preserve">ج: .جزء </w:t>
      </w:r>
      <w:r w:rsidR="00DD1B7C">
        <w:rPr>
          <w:rFonts w:ascii="Traditional Arabic" w:hAnsi="Traditional Arabic" w:hint="cs"/>
          <w:sz w:val="36"/>
          <w:szCs w:val="36"/>
          <w:rtl/>
          <w:lang w:bidi="ar-DZ"/>
        </w:rPr>
        <w:t>.</w:t>
      </w:r>
    </w:p>
    <w:p w:rsidR="00E1234C" w:rsidRDefault="00E1234C" w:rsidP="00F02493">
      <w:pPr>
        <w:bidi/>
        <w:spacing w:after="200" w:line="240" w:lineRule="auto"/>
        <w:ind w:hanging="2"/>
        <w:jc w:val="both"/>
        <w:rPr>
          <w:rFonts w:ascii="Traditional Arabic" w:hAnsi="Traditional Arabic"/>
          <w:sz w:val="36"/>
          <w:szCs w:val="36"/>
          <w:rtl/>
          <w:lang w:bidi="ar-DZ"/>
        </w:rPr>
      </w:pPr>
      <w:r w:rsidRPr="005316FE">
        <w:rPr>
          <w:rFonts w:ascii="Traditional Arabic" w:hAnsi="Traditional Arabic"/>
          <w:sz w:val="36"/>
          <w:szCs w:val="36"/>
          <w:rtl/>
          <w:lang w:bidi="ar-DZ"/>
        </w:rPr>
        <w:t>ط : الطبعة</w:t>
      </w:r>
      <w:r>
        <w:rPr>
          <w:rFonts w:ascii="Traditional Arabic" w:hAnsi="Traditional Arabic" w:hint="cs"/>
          <w:sz w:val="36"/>
          <w:szCs w:val="36"/>
          <w:rtl/>
          <w:lang w:bidi="ar-DZ"/>
        </w:rPr>
        <w:t xml:space="preserve">  </w:t>
      </w:r>
      <w:r w:rsidR="00DD1B7C">
        <w:rPr>
          <w:rFonts w:ascii="Traditional Arabic" w:hAnsi="Traditional Arabic" w:hint="cs"/>
          <w:sz w:val="36"/>
          <w:szCs w:val="36"/>
          <w:rtl/>
          <w:lang w:bidi="ar-DZ"/>
        </w:rPr>
        <w:t>.</w:t>
      </w:r>
      <w:r>
        <w:rPr>
          <w:rFonts w:ascii="Traditional Arabic" w:hAnsi="Traditional Arabic" w:hint="cs"/>
          <w:sz w:val="36"/>
          <w:szCs w:val="36"/>
          <w:rtl/>
          <w:lang w:bidi="ar-DZ"/>
        </w:rPr>
        <w:t xml:space="preserve">                                </w:t>
      </w:r>
      <w:r w:rsidR="00EF074B">
        <w:rPr>
          <w:rFonts w:ascii="Traditional Arabic" w:hAnsi="Traditional Arabic" w:hint="cs"/>
          <w:sz w:val="36"/>
          <w:szCs w:val="36"/>
          <w:rtl/>
          <w:lang w:bidi="ar-DZ"/>
        </w:rPr>
        <w:t xml:space="preserve">  </w:t>
      </w:r>
      <w:r>
        <w:rPr>
          <w:rFonts w:ascii="Traditional Arabic" w:hAnsi="Traditional Arabic" w:hint="cs"/>
          <w:sz w:val="36"/>
          <w:szCs w:val="36"/>
          <w:rtl/>
          <w:lang w:bidi="ar-DZ"/>
        </w:rPr>
        <w:t xml:space="preserve">  د. م: دون مكان الطبعة.</w:t>
      </w:r>
    </w:p>
    <w:p w:rsidR="00DD1B7C" w:rsidRDefault="00E1234C" w:rsidP="00F02493">
      <w:pPr>
        <w:bidi/>
        <w:spacing w:after="200" w:line="240" w:lineRule="auto"/>
        <w:ind w:hanging="2"/>
        <w:jc w:val="both"/>
        <w:rPr>
          <w:rFonts w:ascii="Traditional Arabic" w:hAnsi="Traditional Arabic"/>
          <w:sz w:val="36"/>
          <w:szCs w:val="36"/>
          <w:rtl/>
          <w:lang w:bidi="ar-DZ"/>
        </w:rPr>
      </w:pPr>
      <w:r>
        <w:rPr>
          <w:rFonts w:ascii="Traditional Arabic" w:hAnsi="Traditional Arabic" w:hint="cs"/>
          <w:sz w:val="36"/>
          <w:szCs w:val="36"/>
          <w:rtl/>
          <w:lang w:bidi="ar-DZ"/>
        </w:rPr>
        <w:t>د.ت: دون تاريخ الطبعة</w:t>
      </w:r>
      <w:r w:rsidR="00712CE9">
        <w:rPr>
          <w:rFonts w:ascii="Traditional Arabic" w:hAnsi="Traditional Arabic" w:hint="cs"/>
          <w:sz w:val="36"/>
          <w:szCs w:val="36"/>
          <w:rtl/>
          <w:lang w:bidi="ar-DZ"/>
        </w:rPr>
        <w:t xml:space="preserve">  </w:t>
      </w:r>
      <w:r w:rsidR="00DD1B7C">
        <w:rPr>
          <w:rFonts w:ascii="Traditional Arabic" w:hAnsi="Traditional Arabic" w:hint="cs"/>
          <w:sz w:val="36"/>
          <w:szCs w:val="36"/>
          <w:rtl/>
          <w:lang w:bidi="ar-DZ"/>
        </w:rPr>
        <w:t>.</w:t>
      </w:r>
      <w:r w:rsidR="00712CE9">
        <w:rPr>
          <w:rFonts w:ascii="Traditional Arabic" w:hAnsi="Traditional Arabic" w:hint="cs"/>
          <w:sz w:val="36"/>
          <w:szCs w:val="36"/>
          <w:rtl/>
          <w:lang w:bidi="ar-DZ"/>
        </w:rPr>
        <w:t xml:space="preserve">  </w:t>
      </w:r>
      <w:r w:rsidR="008C61B1">
        <w:rPr>
          <w:rFonts w:ascii="Traditional Arabic" w:hAnsi="Traditional Arabic" w:hint="cs"/>
          <w:sz w:val="36"/>
          <w:szCs w:val="36"/>
          <w:rtl/>
          <w:lang w:bidi="ar-DZ"/>
        </w:rPr>
        <w:t xml:space="preserve">                    </w:t>
      </w:r>
      <w:r w:rsidR="00712CE9">
        <w:rPr>
          <w:rFonts w:ascii="Traditional Arabic" w:hAnsi="Traditional Arabic" w:hint="cs"/>
          <w:sz w:val="36"/>
          <w:szCs w:val="36"/>
          <w:rtl/>
          <w:lang w:bidi="ar-DZ"/>
        </w:rPr>
        <w:t>د.ط:</w:t>
      </w:r>
      <w:r w:rsidR="008C61B1">
        <w:rPr>
          <w:rFonts w:ascii="Traditional Arabic" w:hAnsi="Traditional Arabic" w:hint="cs"/>
          <w:sz w:val="36"/>
          <w:szCs w:val="36"/>
          <w:rtl/>
          <w:lang w:bidi="ar-DZ"/>
        </w:rPr>
        <w:t xml:space="preserve"> دون عدد الطبعة</w:t>
      </w:r>
      <w:r w:rsidR="00712CE9">
        <w:rPr>
          <w:rFonts w:ascii="Traditional Arabic" w:hAnsi="Traditional Arabic" w:hint="cs"/>
          <w:sz w:val="36"/>
          <w:szCs w:val="36"/>
          <w:rtl/>
          <w:lang w:bidi="ar-DZ"/>
        </w:rPr>
        <w:t xml:space="preserve"> </w:t>
      </w:r>
    </w:p>
    <w:p w:rsidR="007568D5" w:rsidRPr="00E1234C" w:rsidRDefault="00DD1B7C" w:rsidP="00F02493">
      <w:pPr>
        <w:bidi/>
        <w:spacing w:after="200" w:line="240" w:lineRule="auto"/>
        <w:ind w:hanging="2"/>
        <w:jc w:val="both"/>
        <w:rPr>
          <w:rFonts w:ascii="Traditional Arabic" w:hAnsi="Traditional Arabic"/>
          <w:sz w:val="36"/>
          <w:szCs w:val="36"/>
          <w:rtl/>
          <w:lang w:bidi="ar-DZ"/>
        </w:rPr>
      </w:pPr>
      <w:r>
        <w:rPr>
          <w:rFonts w:ascii="Traditional Arabic" w:hAnsi="Traditional Arabic" w:hint="cs"/>
          <w:sz w:val="36"/>
          <w:szCs w:val="36"/>
          <w:rtl/>
          <w:lang w:bidi="ar-DZ"/>
        </w:rPr>
        <w:t>8.</w:t>
      </w:r>
      <w:r w:rsidR="007568D5" w:rsidRPr="00E1234C">
        <w:rPr>
          <w:rFonts w:ascii="Traditional Arabic" w:hAnsi="Traditional Arabic"/>
          <w:sz w:val="36"/>
          <w:szCs w:val="36"/>
          <w:rtl/>
          <w:lang w:bidi="ar-DZ"/>
        </w:rPr>
        <w:t>ذيلت المذكرة بفهارس في آخرها لتسهيل البحث والاستفادة كالآتي</w:t>
      </w:r>
      <w:r w:rsidR="007568D5" w:rsidRPr="00E1234C">
        <w:rPr>
          <w:rFonts w:ascii="Traditional Arabic" w:hAnsi="Traditional Arabic"/>
          <w:sz w:val="36"/>
          <w:szCs w:val="36"/>
          <w:lang w:bidi="ar-DZ"/>
        </w:rPr>
        <w:t xml:space="preserve"> :</w:t>
      </w:r>
    </w:p>
    <w:p w:rsidR="007568D5" w:rsidRPr="005316FE" w:rsidRDefault="007568D5" w:rsidP="00F02493">
      <w:pPr>
        <w:pStyle w:val="Paragraphedeliste"/>
        <w:numPr>
          <w:ilvl w:val="0"/>
          <w:numId w:val="6"/>
        </w:numPr>
        <w:tabs>
          <w:tab w:val="left" w:pos="282"/>
        </w:tabs>
        <w:bidi/>
        <w:ind w:left="-2" w:firstLine="0"/>
        <w:jc w:val="both"/>
        <w:rPr>
          <w:rFonts w:ascii="Traditional Arabic" w:hAnsi="Traditional Arabic"/>
          <w:sz w:val="36"/>
          <w:szCs w:val="36"/>
          <w:rtl/>
          <w:lang w:bidi="ar-DZ"/>
        </w:rPr>
      </w:pPr>
      <w:r w:rsidRPr="005316FE">
        <w:rPr>
          <w:rFonts w:ascii="Traditional Arabic" w:hAnsi="Traditional Arabic"/>
          <w:sz w:val="36"/>
          <w:szCs w:val="36"/>
          <w:rtl/>
          <w:lang w:bidi="ar-DZ"/>
        </w:rPr>
        <w:t>فهرس الآيات الكريمة</w:t>
      </w:r>
      <w:r w:rsidRPr="005316FE">
        <w:rPr>
          <w:rFonts w:ascii="Traditional Arabic" w:hAnsi="Traditional Arabic"/>
          <w:sz w:val="36"/>
          <w:szCs w:val="36"/>
          <w:lang w:bidi="ar-DZ"/>
        </w:rPr>
        <w:t xml:space="preserve"> .</w:t>
      </w:r>
    </w:p>
    <w:p w:rsidR="007568D5" w:rsidRPr="005316FE" w:rsidRDefault="007568D5" w:rsidP="00F02493">
      <w:pPr>
        <w:pStyle w:val="Paragraphedeliste"/>
        <w:numPr>
          <w:ilvl w:val="0"/>
          <w:numId w:val="6"/>
        </w:numPr>
        <w:tabs>
          <w:tab w:val="left" w:pos="282"/>
        </w:tabs>
        <w:bidi/>
        <w:ind w:left="-2" w:firstLine="0"/>
        <w:jc w:val="both"/>
        <w:rPr>
          <w:rFonts w:ascii="Traditional Arabic" w:hAnsi="Traditional Arabic"/>
          <w:sz w:val="36"/>
          <w:szCs w:val="36"/>
          <w:rtl/>
          <w:lang w:bidi="ar-DZ"/>
        </w:rPr>
      </w:pPr>
      <w:r w:rsidRPr="005316FE">
        <w:rPr>
          <w:rFonts w:ascii="Traditional Arabic" w:hAnsi="Traditional Arabic"/>
          <w:sz w:val="36"/>
          <w:szCs w:val="36"/>
          <w:rtl/>
          <w:lang w:bidi="ar-DZ"/>
        </w:rPr>
        <w:t>فهرس أطراف الأحاديث والآثار</w:t>
      </w:r>
      <w:r w:rsidRPr="005316FE">
        <w:rPr>
          <w:rFonts w:ascii="Traditional Arabic" w:hAnsi="Traditional Arabic"/>
          <w:sz w:val="36"/>
          <w:szCs w:val="36"/>
          <w:lang w:bidi="ar-DZ"/>
        </w:rPr>
        <w:t xml:space="preserve"> .</w:t>
      </w:r>
    </w:p>
    <w:p w:rsidR="007568D5" w:rsidRDefault="008C61B1" w:rsidP="00F02493">
      <w:pPr>
        <w:pStyle w:val="Paragraphedeliste"/>
        <w:numPr>
          <w:ilvl w:val="0"/>
          <w:numId w:val="6"/>
        </w:numPr>
        <w:tabs>
          <w:tab w:val="left" w:pos="282"/>
        </w:tabs>
        <w:bidi/>
        <w:ind w:left="-2" w:firstLine="0"/>
        <w:jc w:val="both"/>
        <w:rPr>
          <w:rFonts w:ascii="Traditional Arabic" w:hAnsi="Traditional Arabic"/>
          <w:sz w:val="36"/>
          <w:szCs w:val="36"/>
          <w:lang w:bidi="ar-DZ"/>
        </w:rPr>
      </w:pPr>
      <w:r>
        <w:rPr>
          <w:rFonts w:ascii="Traditional Arabic" w:hAnsi="Traditional Arabic"/>
          <w:sz w:val="36"/>
          <w:szCs w:val="36"/>
          <w:rtl/>
          <w:lang w:bidi="ar-DZ"/>
        </w:rPr>
        <w:t xml:space="preserve">فهرس </w:t>
      </w:r>
      <w:r w:rsidR="007568D5" w:rsidRPr="005316FE">
        <w:rPr>
          <w:rFonts w:ascii="Traditional Arabic" w:hAnsi="Traditional Arabic"/>
          <w:sz w:val="36"/>
          <w:szCs w:val="36"/>
          <w:rtl/>
          <w:lang w:bidi="ar-DZ"/>
        </w:rPr>
        <w:t xml:space="preserve"> الأعلام </w:t>
      </w:r>
      <w:r w:rsidR="00763AB4">
        <w:rPr>
          <w:rFonts w:ascii="Traditional Arabic" w:hAnsi="Traditional Arabic" w:hint="cs"/>
          <w:sz w:val="36"/>
          <w:szCs w:val="36"/>
          <w:rtl/>
          <w:lang w:bidi="ar-DZ"/>
        </w:rPr>
        <w:t xml:space="preserve">المترجم لهم </w:t>
      </w:r>
      <w:r w:rsidR="007568D5" w:rsidRPr="005316FE">
        <w:rPr>
          <w:rFonts w:ascii="Traditional Arabic" w:hAnsi="Traditional Arabic"/>
          <w:sz w:val="36"/>
          <w:szCs w:val="36"/>
          <w:lang w:bidi="ar-DZ"/>
        </w:rPr>
        <w:t>.</w:t>
      </w:r>
    </w:p>
    <w:p w:rsidR="008C61B1" w:rsidRPr="005316FE" w:rsidRDefault="008C61B1" w:rsidP="00F02493">
      <w:pPr>
        <w:pStyle w:val="Paragraphedeliste"/>
        <w:numPr>
          <w:ilvl w:val="0"/>
          <w:numId w:val="6"/>
        </w:numPr>
        <w:tabs>
          <w:tab w:val="left" w:pos="282"/>
        </w:tabs>
        <w:bidi/>
        <w:ind w:left="-2" w:firstLine="0"/>
        <w:jc w:val="both"/>
        <w:rPr>
          <w:rFonts w:ascii="Traditional Arabic" w:hAnsi="Traditional Arabic"/>
          <w:sz w:val="36"/>
          <w:szCs w:val="36"/>
          <w:rtl/>
          <w:lang w:bidi="ar-DZ"/>
        </w:rPr>
      </w:pPr>
      <w:r>
        <w:rPr>
          <w:rFonts w:ascii="Traditional Arabic" w:hAnsi="Traditional Arabic" w:hint="cs"/>
          <w:sz w:val="36"/>
          <w:szCs w:val="36"/>
          <w:rtl/>
          <w:lang w:bidi="ar-DZ"/>
        </w:rPr>
        <w:t>فهرس الأبيات الشعرية.</w:t>
      </w:r>
    </w:p>
    <w:p w:rsidR="007568D5" w:rsidRPr="005316FE" w:rsidRDefault="007568D5" w:rsidP="00F02493">
      <w:pPr>
        <w:pStyle w:val="Paragraphedeliste"/>
        <w:numPr>
          <w:ilvl w:val="0"/>
          <w:numId w:val="6"/>
        </w:numPr>
        <w:tabs>
          <w:tab w:val="left" w:pos="282"/>
        </w:tabs>
        <w:bidi/>
        <w:ind w:left="-2" w:firstLine="0"/>
        <w:jc w:val="both"/>
        <w:rPr>
          <w:rFonts w:ascii="Traditional Arabic" w:hAnsi="Traditional Arabic"/>
          <w:sz w:val="36"/>
          <w:szCs w:val="36"/>
          <w:rtl/>
          <w:lang w:bidi="ar-DZ"/>
        </w:rPr>
      </w:pPr>
      <w:r w:rsidRPr="005316FE">
        <w:rPr>
          <w:rFonts w:ascii="Traditional Arabic" w:hAnsi="Traditional Arabic"/>
          <w:sz w:val="36"/>
          <w:szCs w:val="36"/>
          <w:rtl/>
          <w:lang w:bidi="ar-DZ"/>
        </w:rPr>
        <w:t>فهرس المواد القانونية بنصوصها</w:t>
      </w:r>
      <w:r w:rsidRPr="005316FE">
        <w:rPr>
          <w:rFonts w:ascii="Traditional Arabic" w:hAnsi="Traditional Arabic"/>
          <w:sz w:val="36"/>
          <w:szCs w:val="36"/>
          <w:lang w:bidi="ar-DZ"/>
        </w:rPr>
        <w:t xml:space="preserve"> .</w:t>
      </w:r>
    </w:p>
    <w:p w:rsidR="008C61B1" w:rsidRDefault="007568D5" w:rsidP="00F02493">
      <w:pPr>
        <w:pStyle w:val="Paragraphedeliste"/>
        <w:numPr>
          <w:ilvl w:val="0"/>
          <w:numId w:val="6"/>
        </w:numPr>
        <w:tabs>
          <w:tab w:val="left" w:pos="282"/>
        </w:tabs>
        <w:bidi/>
        <w:ind w:left="-2" w:firstLine="0"/>
        <w:jc w:val="both"/>
        <w:rPr>
          <w:rFonts w:ascii="Traditional Arabic" w:hAnsi="Traditional Arabic"/>
          <w:sz w:val="36"/>
          <w:szCs w:val="36"/>
          <w:lang w:bidi="ar-DZ"/>
        </w:rPr>
      </w:pPr>
      <w:r w:rsidRPr="005316FE">
        <w:rPr>
          <w:rFonts w:ascii="Traditional Arabic" w:hAnsi="Traditional Arabic"/>
          <w:sz w:val="36"/>
          <w:szCs w:val="36"/>
          <w:rtl/>
          <w:lang w:bidi="ar-DZ"/>
        </w:rPr>
        <w:t>قائمة المصادر والمراجع</w:t>
      </w:r>
      <w:r w:rsidRPr="005316FE">
        <w:rPr>
          <w:rFonts w:ascii="Traditional Arabic" w:hAnsi="Traditional Arabic"/>
          <w:sz w:val="36"/>
          <w:szCs w:val="36"/>
          <w:lang w:bidi="ar-DZ"/>
        </w:rPr>
        <w:t xml:space="preserve"> .</w:t>
      </w:r>
    </w:p>
    <w:p w:rsidR="007568D5" w:rsidRPr="008C61B1" w:rsidRDefault="007568D5" w:rsidP="00F02493">
      <w:pPr>
        <w:pStyle w:val="Paragraphedeliste"/>
        <w:numPr>
          <w:ilvl w:val="0"/>
          <w:numId w:val="6"/>
        </w:numPr>
        <w:tabs>
          <w:tab w:val="left" w:pos="282"/>
        </w:tabs>
        <w:bidi/>
        <w:ind w:left="-2" w:firstLine="0"/>
        <w:jc w:val="both"/>
        <w:rPr>
          <w:rFonts w:ascii="Traditional Arabic" w:hAnsi="Traditional Arabic"/>
          <w:sz w:val="36"/>
          <w:szCs w:val="36"/>
          <w:rtl/>
          <w:lang w:bidi="ar-DZ"/>
        </w:rPr>
      </w:pPr>
      <w:r w:rsidRPr="008C61B1">
        <w:rPr>
          <w:rFonts w:ascii="Traditional Arabic" w:hAnsi="Traditional Arabic"/>
          <w:sz w:val="36"/>
          <w:szCs w:val="36"/>
          <w:rtl/>
          <w:lang w:bidi="ar-DZ"/>
        </w:rPr>
        <w:t xml:space="preserve">إضافة إلى فهرس </w:t>
      </w:r>
      <w:r w:rsidR="008C61B1">
        <w:rPr>
          <w:rFonts w:ascii="Traditional Arabic" w:hAnsi="Traditional Arabic" w:hint="cs"/>
          <w:sz w:val="36"/>
          <w:szCs w:val="36"/>
          <w:rtl/>
          <w:lang w:bidi="ar-DZ"/>
        </w:rPr>
        <w:t>المحتويات</w:t>
      </w:r>
      <w:r w:rsidRPr="008C61B1">
        <w:rPr>
          <w:rFonts w:ascii="Traditional Arabic" w:hAnsi="Traditional Arabic"/>
          <w:sz w:val="36"/>
          <w:szCs w:val="36"/>
          <w:lang w:bidi="ar-DZ"/>
        </w:rPr>
        <w:t xml:space="preserve"> .</w:t>
      </w:r>
    </w:p>
    <w:p w:rsidR="007568D5" w:rsidRPr="005316FE" w:rsidRDefault="00932F55" w:rsidP="00F02493">
      <w:pPr>
        <w:tabs>
          <w:tab w:val="left" w:pos="2124"/>
        </w:tabs>
        <w:bidi/>
        <w:jc w:val="both"/>
        <w:rPr>
          <w:rFonts w:ascii="Traditional Arabic" w:hAnsi="Traditional Arabic"/>
          <w:sz w:val="36"/>
          <w:szCs w:val="36"/>
          <w:rtl/>
          <w:lang w:bidi="ar-DZ"/>
        </w:rPr>
      </w:pPr>
      <w:r w:rsidRPr="005316FE">
        <w:rPr>
          <w:rFonts w:ascii="Traditional Arabic" w:hAnsi="Traditional Arabic" w:hint="cs"/>
          <w:sz w:val="36"/>
          <w:szCs w:val="36"/>
          <w:rtl/>
          <w:lang w:bidi="ar-DZ"/>
        </w:rPr>
        <w:t xml:space="preserve"> </w:t>
      </w:r>
      <w:r w:rsidRPr="005316FE">
        <w:rPr>
          <w:rFonts w:ascii="Traditional Arabic" w:hAnsi="Traditional Arabic"/>
          <w:sz w:val="36"/>
          <w:szCs w:val="36"/>
          <w:lang w:bidi="ar-DZ"/>
        </w:rPr>
        <w:t>=</w:t>
      </w:r>
      <w:r w:rsidRPr="005316FE">
        <w:rPr>
          <w:rFonts w:ascii="Traditional Arabic" w:hAnsi="Traditional Arabic" w:hint="cs"/>
          <w:sz w:val="36"/>
          <w:szCs w:val="36"/>
          <w:rtl/>
          <w:lang w:bidi="ar-DZ"/>
        </w:rPr>
        <w:t xml:space="preserve"> </w:t>
      </w:r>
      <w:r w:rsidR="007568D5" w:rsidRPr="005316FE">
        <w:rPr>
          <w:rFonts w:ascii="Traditional Arabic" w:hAnsi="Traditional Arabic"/>
          <w:sz w:val="36"/>
          <w:szCs w:val="36"/>
          <w:rtl/>
          <w:lang w:bidi="ar-DZ"/>
        </w:rPr>
        <w:t>هذا منهجي في العمل، وقد حاولت الالتزام به قدر المستطاع</w:t>
      </w:r>
      <w:r w:rsidRPr="005316FE">
        <w:rPr>
          <w:rFonts w:ascii="Traditional Arabic" w:hAnsi="Traditional Arabic" w:hint="cs"/>
          <w:sz w:val="36"/>
          <w:szCs w:val="36"/>
          <w:rtl/>
          <w:lang w:bidi="ar-DZ"/>
        </w:rPr>
        <w:t xml:space="preserve"> </w:t>
      </w:r>
      <w:r w:rsidR="007568D5" w:rsidRPr="005316FE">
        <w:rPr>
          <w:rFonts w:ascii="Traditional Arabic" w:hAnsi="Traditional Arabic"/>
          <w:sz w:val="36"/>
          <w:szCs w:val="36"/>
          <w:lang w:bidi="ar-DZ"/>
        </w:rPr>
        <w:t xml:space="preserve"> =</w:t>
      </w:r>
    </w:p>
    <w:p w:rsidR="007568D5" w:rsidRPr="00763AB4" w:rsidRDefault="007568D5" w:rsidP="00F02493">
      <w:pPr>
        <w:tabs>
          <w:tab w:val="left" w:pos="2124"/>
        </w:tabs>
        <w:bidi/>
        <w:jc w:val="both"/>
        <w:rPr>
          <w:rFonts w:ascii="Traditional Arabic" w:hAnsi="Traditional Arabic"/>
          <w:sz w:val="36"/>
          <w:szCs w:val="36"/>
          <w:rtl/>
          <w:lang w:bidi="ar-DZ"/>
        </w:rPr>
      </w:pPr>
      <w:r w:rsidRPr="005316FE">
        <w:rPr>
          <w:rFonts w:ascii="Traditional Arabic" w:hAnsi="Traditional Arabic"/>
          <w:b/>
          <w:bCs/>
          <w:sz w:val="36"/>
          <w:szCs w:val="36"/>
          <w:rtl/>
          <w:lang w:bidi="ar-DZ"/>
        </w:rPr>
        <w:t>سادسا: خطة البحث</w:t>
      </w:r>
      <w:r w:rsidRPr="005316FE">
        <w:rPr>
          <w:rFonts w:ascii="Traditional Arabic" w:hAnsi="Traditional Arabic"/>
          <w:b/>
          <w:bCs/>
          <w:sz w:val="36"/>
          <w:szCs w:val="36"/>
          <w:lang w:bidi="ar-DZ"/>
        </w:rPr>
        <w:t xml:space="preserve">  </w:t>
      </w:r>
    </w:p>
    <w:p w:rsidR="007568D5" w:rsidRPr="005316FE" w:rsidRDefault="00932F55" w:rsidP="00F02493">
      <w:pPr>
        <w:tabs>
          <w:tab w:val="left" w:pos="282"/>
        </w:tabs>
        <w:bidi/>
        <w:jc w:val="both"/>
        <w:rPr>
          <w:rFonts w:ascii="Traditional Arabic" w:hAnsi="Traditional Arabic"/>
          <w:sz w:val="36"/>
          <w:szCs w:val="36"/>
          <w:rtl/>
          <w:lang w:bidi="ar-DZ"/>
        </w:rPr>
      </w:pPr>
      <w:r w:rsidRPr="005316FE">
        <w:rPr>
          <w:rFonts w:ascii="Traditional Arabic" w:hAnsi="Traditional Arabic" w:hint="cs"/>
          <w:sz w:val="36"/>
          <w:szCs w:val="36"/>
          <w:rtl/>
          <w:lang w:bidi="ar-DZ"/>
        </w:rPr>
        <w:tab/>
      </w:r>
      <w:r w:rsidR="007568D5" w:rsidRPr="005316FE">
        <w:rPr>
          <w:rFonts w:ascii="Traditional Arabic" w:hAnsi="Traditional Arabic"/>
          <w:sz w:val="36"/>
          <w:szCs w:val="36"/>
          <w:rtl/>
          <w:lang w:bidi="ar-DZ"/>
        </w:rPr>
        <w:t>ينقسم موضوع الدراسة إلى مقدمة وثلاثة مباحث في كل مبحث مطالب، وكل مطلب يحتوي على مجموعة من الفروع، ثم خاتمة</w:t>
      </w:r>
      <w:r w:rsidR="007568D5" w:rsidRPr="005316FE">
        <w:rPr>
          <w:rFonts w:ascii="Traditional Arabic" w:hAnsi="Traditional Arabic"/>
          <w:sz w:val="36"/>
          <w:szCs w:val="36"/>
          <w:lang w:bidi="ar-DZ"/>
        </w:rPr>
        <w:t>.</w:t>
      </w:r>
    </w:p>
    <w:p w:rsidR="007568D5" w:rsidRPr="005316FE" w:rsidRDefault="007568D5" w:rsidP="00747F21">
      <w:pPr>
        <w:pStyle w:val="Paragraphedeliste"/>
        <w:numPr>
          <w:ilvl w:val="0"/>
          <w:numId w:val="7"/>
        </w:numPr>
        <w:tabs>
          <w:tab w:val="left" w:pos="423"/>
        </w:tabs>
        <w:bidi/>
        <w:ind w:left="-2" w:firstLine="0"/>
        <w:jc w:val="both"/>
        <w:rPr>
          <w:rFonts w:ascii="Traditional Arabic" w:hAnsi="Traditional Arabic"/>
          <w:sz w:val="36"/>
          <w:szCs w:val="36"/>
          <w:rtl/>
          <w:lang w:bidi="ar-DZ"/>
        </w:rPr>
      </w:pPr>
      <w:r w:rsidRPr="005316FE">
        <w:rPr>
          <w:rFonts w:ascii="Traditional Arabic" w:hAnsi="Traditional Arabic"/>
          <w:sz w:val="36"/>
          <w:szCs w:val="36"/>
          <w:rtl/>
          <w:lang w:bidi="ar-DZ"/>
        </w:rPr>
        <w:lastRenderedPageBreak/>
        <w:t>اشتملت المقدمة على عناصر المقدمة المتمثلة في أسباب</w:t>
      </w:r>
      <w:r w:rsidR="005316FE">
        <w:rPr>
          <w:rFonts w:ascii="Traditional Arabic" w:hAnsi="Traditional Arabic"/>
          <w:sz w:val="36"/>
          <w:szCs w:val="36"/>
          <w:rtl/>
          <w:lang w:bidi="ar-DZ"/>
        </w:rPr>
        <w:t xml:space="preserve"> اختيار الموضوع،</w:t>
      </w:r>
      <w:r w:rsidR="005316FE">
        <w:rPr>
          <w:rFonts w:ascii="Traditional Arabic" w:hAnsi="Traditional Arabic" w:hint="cs"/>
          <w:sz w:val="36"/>
          <w:szCs w:val="36"/>
          <w:rtl/>
          <w:lang w:bidi="ar-DZ"/>
        </w:rPr>
        <w:t xml:space="preserve"> </w:t>
      </w:r>
      <w:r w:rsidR="005316FE">
        <w:rPr>
          <w:rFonts w:ascii="Traditional Arabic" w:hAnsi="Traditional Arabic"/>
          <w:sz w:val="36"/>
          <w:szCs w:val="36"/>
          <w:rtl/>
          <w:lang w:bidi="ar-DZ"/>
        </w:rPr>
        <w:t>وأهمية الدراسة</w:t>
      </w:r>
      <w:r w:rsidR="005316FE">
        <w:rPr>
          <w:rFonts w:ascii="Traditional Arabic" w:hAnsi="Traditional Arabic" w:hint="cs"/>
          <w:sz w:val="36"/>
          <w:szCs w:val="36"/>
          <w:rtl/>
          <w:lang w:bidi="ar-DZ"/>
        </w:rPr>
        <w:t xml:space="preserve"> </w:t>
      </w:r>
      <w:r w:rsidRPr="005316FE">
        <w:rPr>
          <w:rFonts w:ascii="Traditional Arabic" w:hAnsi="Traditional Arabic"/>
          <w:sz w:val="36"/>
          <w:szCs w:val="36"/>
          <w:rtl/>
          <w:lang w:bidi="ar-DZ"/>
        </w:rPr>
        <w:t>والإشكالية الرئيسة وأسئ</w:t>
      </w:r>
      <w:r w:rsidR="005316FE">
        <w:rPr>
          <w:rFonts w:ascii="Traditional Arabic" w:hAnsi="Traditional Arabic"/>
          <w:sz w:val="36"/>
          <w:szCs w:val="36"/>
          <w:rtl/>
          <w:lang w:bidi="ar-DZ"/>
        </w:rPr>
        <w:t>لتها الفرعية، وكذا أهداف البحث</w:t>
      </w:r>
      <w:r w:rsidRPr="005316FE">
        <w:rPr>
          <w:rFonts w:ascii="Traditional Arabic" w:hAnsi="Traditional Arabic"/>
          <w:sz w:val="36"/>
          <w:szCs w:val="36"/>
          <w:rtl/>
          <w:lang w:bidi="ar-DZ"/>
        </w:rPr>
        <w:t>، والمناهج المتب</w:t>
      </w:r>
      <w:r w:rsidR="005316FE">
        <w:rPr>
          <w:rFonts w:ascii="Traditional Arabic" w:hAnsi="Traditional Arabic"/>
          <w:sz w:val="36"/>
          <w:szCs w:val="36"/>
          <w:rtl/>
          <w:lang w:bidi="ar-DZ"/>
        </w:rPr>
        <w:t>عة</w:t>
      </w:r>
      <w:r w:rsidR="00747F21">
        <w:rPr>
          <w:rFonts w:ascii="Traditional Arabic" w:hAnsi="Traditional Arabic"/>
          <w:sz w:val="36"/>
          <w:szCs w:val="36"/>
          <w:rtl/>
          <w:lang w:bidi="ar-DZ"/>
        </w:rPr>
        <w:t xml:space="preserve"> </w:t>
      </w:r>
      <w:r w:rsidR="005316FE">
        <w:rPr>
          <w:rFonts w:ascii="Traditional Arabic" w:hAnsi="Traditional Arabic"/>
          <w:sz w:val="36"/>
          <w:szCs w:val="36"/>
          <w:rtl/>
          <w:lang w:bidi="ar-DZ"/>
        </w:rPr>
        <w:t>، وخطة البحث</w:t>
      </w:r>
      <w:r w:rsidRPr="005316FE">
        <w:rPr>
          <w:rFonts w:ascii="Traditional Arabic" w:hAnsi="Traditional Arabic"/>
          <w:sz w:val="36"/>
          <w:szCs w:val="36"/>
          <w:rtl/>
          <w:lang w:bidi="ar-DZ"/>
        </w:rPr>
        <w:t>، إضافة إلى الدراسات السابقة وصعوبات البحث</w:t>
      </w:r>
      <w:r w:rsidRPr="005316FE">
        <w:rPr>
          <w:rFonts w:ascii="Traditional Arabic" w:hAnsi="Traditional Arabic"/>
          <w:sz w:val="36"/>
          <w:szCs w:val="36"/>
          <w:lang w:bidi="ar-DZ"/>
        </w:rPr>
        <w:t xml:space="preserve"> .</w:t>
      </w:r>
    </w:p>
    <w:p w:rsidR="007568D5" w:rsidRPr="005316FE" w:rsidRDefault="007568D5" w:rsidP="00F02493">
      <w:pPr>
        <w:pStyle w:val="Paragraphedeliste"/>
        <w:numPr>
          <w:ilvl w:val="0"/>
          <w:numId w:val="7"/>
        </w:numPr>
        <w:tabs>
          <w:tab w:val="left" w:pos="423"/>
        </w:tabs>
        <w:bidi/>
        <w:ind w:left="-2" w:firstLine="0"/>
        <w:jc w:val="both"/>
        <w:rPr>
          <w:rFonts w:ascii="Traditional Arabic" w:hAnsi="Traditional Arabic"/>
          <w:sz w:val="36"/>
          <w:szCs w:val="36"/>
          <w:rtl/>
          <w:lang w:bidi="ar-DZ"/>
        </w:rPr>
      </w:pPr>
      <w:r w:rsidRPr="005316FE">
        <w:rPr>
          <w:rFonts w:ascii="Traditional Arabic" w:hAnsi="Traditional Arabic"/>
          <w:sz w:val="36"/>
          <w:szCs w:val="36"/>
          <w:rtl/>
          <w:lang w:bidi="ar-DZ"/>
        </w:rPr>
        <w:t>المبحث الأول في ماهية التلفيق</w:t>
      </w:r>
      <w:r w:rsidR="00332DE9">
        <w:rPr>
          <w:rFonts w:ascii="Traditional Arabic" w:hAnsi="Traditional Arabic" w:hint="cs"/>
          <w:sz w:val="36"/>
          <w:szCs w:val="36"/>
          <w:rtl/>
          <w:lang w:bidi="ar-DZ"/>
        </w:rPr>
        <w:t xml:space="preserve"> ونشأته وأنواعه</w:t>
      </w:r>
      <w:r w:rsidRPr="005316FE">
        <w:rPr>
          <w:rFonts w:ascii="Traditional Arabic" w:hAnsi="Traditional Arabic"/>
          <w:sz w:val="36"/>
          <w:szCs w:val="36"/>
          <w:rtl/>
          <w:lang w:bidi="ar-DZ"/>
        </w:rPr>
        <w:t xml:space="preserve"> .وقد تناول المطلب الأول : تعريف التلفيق ، مجاله ونشأته في الفقه الإسلامي، وأما المطلب الثاني فكان عن الألفاظ ذات الصلة بمصطلح التلفيق ،وفي المطلب الثالث ذكرت أنواع التلفيق باعتبارات مختلفة وكذا صوره</w:t>
      </w:r>
      <w:r w:rsidRPr="005316FE">
        <w:rPr>
          <w:rFonts w:ascii="Traditional Arabic" w:hAnsi="Traditional Arabic"/>
          <w:sz w:val="36"/>
          <w:szCs w:val="36"/>
          <w:lang w:bidi="ar-DZ"/>
        </w:rPr>
        <w:t xml:space="preserve"> .</w:t>
      </w:r>
    </w:p>
    <w:p w:rsidR="007568D5" w:rsidRPr="005316FE" w:rsidRDefault="007568D5" w:rsidP="00F02493">
      <w:pPr>
        <w:pStyle w:val="Paragraphedeliste"/>
        <w:numPr>
          <w:ilvl w:val="0"/>
          <w:numId w:val="7"/>
        </w:numPr>
        <w:tabs>
          <w:tab w:val="left" w:pos="423"/>
        </w:tabs>
        <w:bidi/>
        <w:ind w:left="-2" w:firstLine="0"/>
        <w:jc w:val="both"/>
        <w:rPr>
          <w:rFonts w:ascii="Traditional Arabic" w:hAnsi="Traditional Arabic"/>
          <w:sz w:val="36"/>
          <w:szCs w:val="36"/>
          <w:rtl/>
          <w:lang w:bidi="ar-DZ"/>
        </w:rPr>
      </w:pPr>
      <w:r w:rsidRPr="005316FE">
        <w:rPr>
          <w:rFonts w:ascii="Traditional Arabic" w:hAnsi="Traditional Arabic"/>
          <w:sz w:val="36"/>
          <w:szCs w:val="36"/>
          <w:rtl/>
          <w:lang w:bidi="ar-DZ"/>
        </w:rPr>
        <w:t xml:space="preserve">بينما المبحث الثاني فكان في حكم التلفيق </w:t>
      </w:r>
      <w:r w:rsidR="00A56485">
        <w:rPr>
          <w:rFonts w:ascii="Traditional Arabic" w:hAnsi="Traditional Arabic" w:hint="cs"/>
          <w:sz w:val="36"/>
          <w:szCs w:val="36"/>
          <w:rtl/>
          <w:lang w:bidi="ar-DZ"/>
        </w:rPr>
        <w:t>في المسائل الفقهية و</w:t>
      </w:r>
      <w:r w:rsidR="00A56485">
        <w:rPr>
          <w:rFonts w:ascii="Traditional Arabic" w:hAnsi="Traditional Arabic"/>
          <w:sz w:val="36"/>
          <w:szCs w:val="36"/>
          <w:lang w:bidi="ar-DZ"/>
        </w:rPr>
        <w:t xml:space="preserve"> </w:t>
      </w:r>
      <w:r w:rsidRPr="005316FE">
        <w:rPr>
          <w:rFonts w:ascii="Traditional Arabic" w:hAnsi="Traditional Arabic"/>
          <w:sz w:val="36"/>
          <w:szCs w:val="36"/>
          <w:rtl/>
          <w:lang w:bidi="ar-DZ"/>
        </w:rPr>
        <w:t>بين المذاهب الفقهية. وقد تطرقت في المطلب الأول إلى حكم الالتزام بمذهب معين ، وفي المطلب الثاني إلى حكم التلفيق بين المذاهب الفقهية ، أما المطلب الثالث فاحتوى على حكم التلفيق في المسائل الفرعية</w:t>
      </w:r>
      <w:r w:rsidRPr="005316FE">
        <w:rPr>
          <w:rFonts w:ascii="Traditional Arabic" w:hAnsi="Traditional Arabic"/>
          <w:sz w:val="36"/>
          <w:szCs w:val="36"/>
          <w:lang w:bidi="ar-DZ"/>
        </w:rPr>
        <w:t xml:space="preserve">  .</w:t>
      </w:r>
    </w:p>
    <w:p w:rsidR="007568D5" w:rsidRPr="005316FE" w:rsidRDefault="007568D5" w:rsidP="00F02493">
      <w:pPr>
        <w:tabs>
          <w:tab w:val="left" w:pos="2124"/>
        </w:tabs>
        <w:bidi/>
        <w:jc w:val="both"/>
        <w:rPr>
          <w:rFonts w:ascii="Traditional Arabic" w:hAnsi="Traditional Arabic"/>
          <w:sz w:val="36"/>
          <w:szCs w:val="36"/>
          <w:rtl/>
          <w:lang w:bidi="ar-DZ"/>
        </w:rPr>
      </w:pPr>
      <w:r w:rsidRPr="005316FE">
        <w:rPr>
          <w:rFonts w:ascii="Traditional Arabic" w:hAnsi="Traditional Arabic"/>
          <w:sz w:val="36"/>
          <w:szCs w:val="36"/>
          <w:rtl/>
          <w:lang w:bidi="ar-DZ"/>
        </w:rPr>
        <w:t>هذا بالنسبة للجانب النظري التأصيلي لموضوع الدراسة</w:t>
      </w:r>
      <w:r w:rsidRPr="005316FE">
        <w:rPr>
          <w:rFonts w:ascii="Traditional Arabic" w:hAnsi="Traditional Arabic"/>
          <w:sz w:val="36"/>
          <w:szCs w:val="36"/>
          <w:lang w:bidi="ar-DZ"/>
        </w:rPr>
        <w:t xml:space="preserve"> .</w:t>
      </w:r>
    </w:p>
    <w:p w:rsidR="007568D5" w:rsidRPr="00763AB4" w:rsidRDefault="007568D5" w:rsidP="00F02493">
      <w:pPr>
        <w:pStyle w:val="Paragraphedeliste"/>
        <w:numPr>
          <w:ilvl w:val="0"/>
          <w:numId w:val="8"/>
        </w:numPr>
        <w:tabs>
          <w:tab w:val="right" w:pos="423"/>
          <w:tab w:val="left" w:pos="2124"/>
        </w:tabs>
        <w:bidi/>
        <w:ind w:left="-2" w:firstLine="0"/>
        <w:jc w:val="both"/>
        <w:rPr>
          <w:rFonts w:ascii="Traditional Arabic" w:hAnsi="Traditional Arabic"/>
          <w:sz w:val="36"/>
          <w:szCs w:val="36"/>
          <w:rtl/>
          <w:lang w:bidi="ar-DZ"/>
        </w:rPr>
      </w:pPr>
      <w:r w:rsidRPr="00763AB4">
        <w:rPr>
          <w:rFonts w:ascii="Traditional Arabic" w:hAnsi="Traditional Arabic"/>
          <w:sz w:val="36"/>
          <w:szCs w:val="36"/>
          <w:rtl/>
          <w:lang w:bidi="ar-DZ"/>
        </w:rPr>
        <w:t>أما الجانب التطبيقي فقد كان في المبحث الثالث</w:t>
      </w:r>
      <w:r w:rsidR="008C6758" w:rsidRPr="00763AB4">
        <w:rPr>
          <w:rFonts w:ascii="Traditional Arabic" w:hAnsi="Traditional Arabic" w:hint="cs"/>
          <w:color w:val="FF0000"/>
          <w:sz w:val="36"/>
          <w:szCs w:val="36"/>
          <w:rtl/>
          <w:lang w:bidi="ar-DZ"/>
        </w:rPr>
        <w:t xml:space="preserve"> </w:t>
      </w:r>
      <w:r w:rsidR="00332DE9" w:rsidRPr="00763AB4">
        <w:rPr>
          <w:rFonts w:ascii="Traditional Arabic" w:hAnsi="Traditional Arabic" w:hint="cs"/>
          <w:color w:val="000000"/>
          <w:sz w:val="36"/>
          <w:szCs w:val="36"/>
          <w:rtl/>
          <w:lang w:bidi="ar-DZ"/>
        </w:rPr>
        <w:t xml:space="preserve">: ضوابط التلفيق وأثره في الفقه الإسلامي </w:t>
      </w:r>
      <w:r w:rsidR="001548BB" w:rsidRPr="00763AB4">
        <w:rPr>
          <w:rFonts w:ascii="Traditional Arabic" w:hAnsi="Traditional Arabic" w:hint="cs"/>
          <w:color w:val="000000"/>
          <w:sz w:val="36"/>
          <w:szCs w:val="36"/>
          <w:rtl/>
          <w:lang w:bidi="ar-DZ"/>
        </w:rPr>
        <w:t>خصصت</w:t>
      </w:r>
      <w:r w:rsidR="00763AB4">
        <w:rPr>
          <w:rFonts w:ascii="Traditional Arabic" w:hAnsi="Traditional Arabic" w:hint="cs"/>
          <w:sz w:val="36"/>
          <w:szCs w:val="36"/>
          <w:rtl/>
          <w:lang w:bidi="ar-DZ"/>
        </w:rPr>
        <w:t xml:space="preserve"> </w:t>
      </w:r>
      <w:r w:rsidRPr="00763AB4">
        <w:rPr>
          <w:rFonts w:ascii="Traditional Arabic" w:hAnsi="Traditional Arabic"/>
          <w:sz w:val="36"/>
          <w:szCs w:val="36"/>
          <w:rtl/>
          <w:lang w:bidi="ar-DZ"/>
        </w:rPr>
        <w:t>المطلب الأول في ضوابط العمل بالتلفيق، ليكون المطلب الثاني في</w:t>
      </w:r>
      <w:r w:rsidR="00693DD3" w:rsidRPr="00763AB4">
        <w:rPr>
          <w:rFonts w:ascii="Traditional Arabic" w:hAnsi="Traditional Arabic" w:hint="cs"/>
          <w:sz w:val="36"/>
          <w:szCs w:val="36"/>
          <w:rtl/>
          <w:lang w:bidi="ar-DZ"/>
        </w:rPr>
        <w:t xml:space="preserve"> عرض</w:t>
      </w:r>
      <w:r w:rsidRPr="00763AB4">
        <w:rPr>
          <w:rFonts w:ascii="Traditional Arabic" w:hAnsi="Traditional Arabic"/>
          <w:sz w:val="36"/>
          <w:szCs w:val="36"/>
          <w:rtl/>
          <w:lang w:bidi="ar-DZ"/>
        </w:rPr>
        <w:t xml:space="preserve"> بعض النماذج التطبيقية للتلفيق في باب العبادات، أم</w:t>
      </w:r>
      <w:r w:rsidR="00693DD3" w:rsidRPr="00763AB4">
        <w:rPr>
          <w:rFonts w:ascii="Traditional Arabic" w:hAnsi="Traditional Arabic"/>
          <w:sz w:val="36"/>
          <w:szCs w:val="36"/>
          <w:rtl/>
          <w:lang w:bidi="ar-DZ"/>
        </w:rPr>
        <w:t>ا المطلب الثا</w:t>
      </w:r>
      <w:r w:rsidR="00693DD3" w:rsidRPr="00763AB4">
        <w:rPr>
          <w:rFonts w:ascii="Traditional Arabic" w:hAnsi="Traditional Arabic" w:hint="cs"/>
          <w:sz w:val="36"/>
          <w:szCs w:val="36"/>
          <w:rtl/>
          <w:lang w:bidi="ar-DZ"/>
        </w:rPr>
        <w:t>لث</w:t>
      </w:r>
      <w:r w:rsidRPr="00763AB4">
        <w:rPr>
          <w:rFonts w:ascii="Traditional Arabic" w:hAnsi="Traditional Arabic"/>
          <w:sz w:val="36"/>
          <w:szCs w:val="36"/>
          <w:rtl/>
          <w:lang w:bidi="ar-DZ"/>
        </w:rPr>
        <w:t xml:space="preserve"> لبعض النماذج التطبيقية للتلفيق في باب المعام</w:t>
      </w:r>
      <w:r w:rsidR="00693DD3" w:rsidRPr="00763AB4">
        <w:rPr>
          <w:rFonts w:ascii="Traditional Arabic" w:hAnsi="Traditional Arabic"/>
          <w:sz w:val="36"/>
          <w:szCs w:val="36"/>
          <w:rtl/>
          <w:lang w:bidi="ar-DZ"/>
        </w:rPr>
        <w:t>لات المعاصرة. وأما المطلب ال</w:t>
      </w:r>
      <w:r w:rsidR="00693DD3" w:rsidRPr="00763AB4">
        <w:rPr>
          <w:rFonts w:ascii="Traditional Arabic" w:hAnsi="Traditional Arabic" w:hint="cs"/>
          <w:sz w:val="36"/>
          <w:szCs w:val="36"/>
          <w:rtl/>
          <w:lang w:bidi="ar-DZ"/>
        </w:rPr>
        <w:t>رابع</w:t>
      </w:r>
      <w:r w:rsidRPr="00763AB4">
        <w:rPr>
          <w:rFonts w:ascii="Traditional Arabic" w:hAnsi="Traditional Arabic"/>
          <w:sz w:val="36"/>
          <w:szCs w:val="36"/>
          <w:rtl/>
          <w:lang w:bidi="ar-DZ"/>
        </w:rPr>
        <w:t>: فكان في بعض النماذج التطبيقية للتلفيق في الأحوال الشخصية</w:t>
      </w:r>
      <w:r w:rsidRPr="00763AB4">
        <w:rPr>
          <w:rFonts w:ascii="Traditional Arabic" w:hAnsi="Traditional Arabic"/>
          <w:sz w:val="36"/>
          <w:szCs w:val="36"/>
          <w:lang w:bidi="ar-DZ"/>
        </w:rPr>
        <w:t>.</w:t>
      </w:r>
    </w:p>
    <w:p w:rsidR="007568D5" w:rsidRPr="005316FE" w:rsidRDefault="007568D5" w:rsidP="00F02493">
      <w:pPr>
        <w:pStyle w:val="Paragraphedeliste"/>
        <w:numPr>
          <w:ilvl w:val="0"/>
          <w:numId w:val="9"/>
        </w:numPr>
        <w:tabs>
          <w:tab w:val="right" w:pos="423"/>
          <w:tab w:val="left" w:pos="2124"/>
        </w:tabs>
        <w:bidi/>
        <w:ind w:left="-2" w:firstLine="0"/>
        <w:jc w:val="both"/>
        <w:rPr>
          <w:rFonts w:ascii="Traditional Arabic" w:hAnsi="Traditional Arabic"/>
          <w:sz w:val="36"/>
          <w:szCs w:val="36"/>
          <w:rtl/>
          <w:lang w:bidi="ar-DZ"/>
        </w:rPr>
      </w:pPr>
      <w:r w:rsidRPr="005316FE">
        <w:rPr>
          <w:rFonts w:ascii="Traditional Arabic" w:hAnsi="Traditional Arabic"/>
          <w:sz w:val="36"/>
          <w:szCs w:val="36"/>
          <w:rtl/>
          <w:lang w:bidi="ar-DZ"/>
        </w:rPr>
        <w:t xml:space="preserve">وختم الموضوع بــــخاتــــمة : تضمنت أهم النتائج التي تم الوصول إليها مع </w:t>
      </w:r>
      <w:r w:rsidR="00C82867">
        <w:rPr>
          <w:rFonts w:ascii="Traditional Arabic" w:hAnsi="Traditional Arabic" w:hint="cs"/>
          <w:sz w:val="36"/>
          <w:szCs w:val="36"/>
          <w:rtl/>
          <w:lang w:bidi="ar-DZ"/>
        </w:rPr>
        <w:t xml:space="preserve"> ذكر </w:t>
      </w:r>
      <w:r w:rsidRPr="005316FE">
        <w:rPr>
          <w:rFonts w:ascii="Traditional Arabic" w:hAnsi="Traditional Arabic"/>
          <w:sz w:val="36"/>
          <w:szCs w:val="36"/>
          <w:rtl/>
          <w:lang w:bidi="ar-DZ"/>
        </w:rPr>
        <w:t>بعض التوصيات</w:t>
      </w:r>
      <w:r w:rsidRPr="005316FE">
        <w:rPr>
          <w:rFonts w:ascii="Traditional Arabic" w:hAnsi="Traditional Arabic"/>
          <w:sz w:val="36"/>
          <w:szCs w:val="36"/>
          <w:lang w:bidi="ar-DZ"/>
        </w:rPr>
        <w:t xml:space="preserve"> . </w:t>
      </w:r>
    </w:p>
    <w:p w:rsidR="007568D5" w:rsidRPr="005316FE" w:rsidRDefault="007568D5" w:rsidP="00F02493">
      <w:pPr>
        <w:tabs>
          <w:tab w:val="left" w:pos="2124"/>
        </w:tabs>
        <w:bidi/>
        <w:jc w:val="both"/>
        <w:rPr>
          <w:rFonts w:ascii="Traditional Arabic" w:hAnsi="Traditional Arabic"/>
          <w:b/>
          <w:bCs/>
          <w:sz w:val="36"/>
          <w:szCs w:val="36"/>
          <w:rtl/>
          <w:lang w:bidi="ar-DZ"/>
        </w:rPr>
      </w:pPr>
      <w:r w:rsidRPr="005316FE">
        <w:rPr>
          <w:rFonts w:ascii="Traditional Arabic" w:hAnsi="Traditional Arabic"/>
          <w:b/>
          <w:bCs/>
          <w:sz w:val="36"/>
          <w:szCs w:val="36"/>
          <w:rtl/>
          <w:lang w:bidi="ar-DZ"/>
        </w:rPr>
        <w:t>سابعا : الدراسات السابقـــــة</w:t>
      </w:r>
    </w:p>
    <w:p w:rsidR="007568D5" w:rsidRPr="005316FE" w:rsidRDefault="00932F55" w:rsidP="00410700">
      <w:pPr>
        <w:tabs>
          <w:tab w:val="left" w:pos="565"/>
        </w:tabs>
        <w:bidi/>
        <w:jc w:val="both"/>
        <w:rPr>
          <w:rFonts w:ascii="Traditional Arabic" w:hAnsi="Traditional Arabic"/>
          <w:sz w:val="36"/>
          <w:szCs w:val="36"/>
          <w:rtl/>
          <w:lang w:bidi="ar-DZ"/>
        </w:rPr>
      </w:pPr>
      <w:r w:rsidRPr="005316FE">
        <w:rPr>
          <w:rFonts w:ascii="Traditional Arabic" w:hAnsi="Traditional Arabic" w:hint="cs"/>
          <w:sz w:val="36"/>
          <w:szCs w:val="36"/>
          <w:rtl/>
          <w:lang w:bidi="ar-DZ"/>
        </w:rPr>
        <w:tab/>
      </w:r>
      <w:r w:rsidR="007568D5" w:rsidRPr="005316FE">
        <w:rPr>
          <w:rFonts w:ascii="Traditional Arabic" w:hAnsi="Traditional Arabic"/>
          <w:sz w:val="36"/>
          <w:szCs w:val="36"/>
          <w:rtl/>
          <w:lang w:bidi="ar-DZ"/>
        </w:rPr>
        <w:t xml:space="preserve">سبقت هذه الدراسة جملة من الدراسات الأكاديمية التي تناولت الموضوع من جوانب متعددة ، </w:t>
      </w:r>
    </w:p>
    <w:p w:rsidR="007568D5" w:rsidRPr="005316FE" w:rsidRDefault="007568D5" w:rsidP="00F02493">
      <w:pPr>
        <w:tabs>
          <w:tab w:val="left" w:pos="2124"/>
        </w:tabs>
        <w:bidi/>
        <w:jc w:val="both"/>
        <w:rPr>
          <w:rFonts w:ascii="Traditional Arabic" w:hAnsi="Traditional Arabic"/>
          <w:sz w:val="36"/>
          <w:szCs w:val="36"/>
          <w:rtl/>
          <w:lang w:bidi="ar-DZ"/>
        </w:rPr>
      </w:pPr>
      <w:r w:rsidRPr="005316FE">
        <w:rPr>
          <w:rFonts w:ascii="Traditional Arabic" w:hAnsi="Traditional Arabic"/>
          <w:sz w:val="36"/>
          <w:szCs w:val="36"/>
          <w:rtl/>
          <w:lang w:bidi="ar-DZ"/>
        </w:rPr>
        <w:t>و بحسب حدود ما أمكنني ال</w:t>
      </w:r>
      <w:r w:rsidR="00C82867">
        <w:rPr>
          <w:rFonts w:ascii="Traditional Arabic" w:hAnsi="Traditional Arabic"/>
          <w:sz w:val="36"/>
          <w:szCs w:val="36"/>
          <w:rtl/>
          <w:lang w:bidi="ar-DZ"/>
        </w:rPr>
        <w:t>اطلاع عليه فقد وجدت الدراسات ال</w:t>
      </w:r>
      <w:r w:rsidR="00C82867">
        <w:rPr>
          <w:rFonts w:ascii="Traditional Arabic" w:hAnsi="Traditional Arabic" w:hint="cs"/>
          <w:sz w:val="36"/>
          <w:szCs w:val="36"/>
          <w:rtl/>
          <w:lang w:bidi="ar-DZ"/>
        </w:rPr>
        <w:t>آ</w:t>
      </w:r>
      <w:r w:rsidRPr="005316FE">
        <w:rPr>
          <w:rFonts w:ascii="Traditional Arabic" w:hAnsi="Traditional Arabic"/>
          <w:sz w:val="36"/>
          <w:szCs w:val="36"/>
          <w:rtl/>
          <w:lang w:bidi="ar-DZ"/>
        </w:rPr>
        <w:t>تية</w:t>
      </w:r>
      <w:r w:rsidR="00932F55" w:rsidRPr="005316FE">
        <w:rPr>
          <w:rFonts w:ascii="Traditional Arabic" w:hAnsi="Traditional Arabic" w:hint="cs"/>
          <w:sz w:val="36"/>
          <w:szCs w:val="36"/>
          <w:rtl/>
          <w:lang w:bidi="ar-DZ"/>
        </w:rPr>
        <w:t>:</w:t>
      </w:r>
      <w:r w:rsidRPr="005316FE">
        <w:rPr>
          <w:rFonts w:ascii="Traditional Arabic" w:hAnsi="Traditional Arabic"/>
          <w:sz w:val="36"/>
          <w:szCs w:val="36"/>
          <w:lang w:bidi="ar-DZ"/>
        </w:rPr>
        <w:t xml:space="preserve">                        </w:t>
      </w:r>
    </w:p>
    <w:p w:rsidR="007568D5" w:rsidRPr="005316FE" w:rsidRDefault="00932F55" w:rsidP="00F02493">
      <w:pPr>
        <w:tabs>
          <w:tab w:val="left" w:pos="2124"/>
        </w:tabs>
        <w:bidi/>
        <w:jc w:val="both"/>
        <w:rPr>
          <w:rFonts w:ascii="Traditional Arabic" w:hAnsi="Traditional Arabic"/>
          <w:sz w:val="36"/>
          <w:szCs w:val="36"/>
          <w:rtl/>
          <w:lang w:bidi="ar-DZ"/>
        </w:rPr>
      </w:pPr>
      <w:r w:rsidRPr="005316FE">
        <w:rPr>
          <w:rFonts w:ascii="Traditional Arabic" w:hAnsi="Traditional Arabic" w:hint="cs"/>
          <w:sz w:val="36"/>
          <w:szCs w:val="36"/>
          <w:rtl/>
          <w:lang w:bidi="ar-DZ"/>
        </w:rPr>
        <w:t xml:space="preserve">1/ </w:t>
      </w:r>
      <w:r w:rsidR="007568D5" w:rsidRPr="005316FE">
        <w:rPr>
          <w:rFonts w:ascii="Traditional Arabic" w:hAnsi="Traditional Arabic"/>
          <w:sz w:val="36"/>
          <w:szCs w:val="36"/>
          <w:rtl/>
          <w:lang w:bidi="ar-DZ"/>
        </w:rPr>
        <w:t>التلفيق وتتبع الرخص وتطبيقاته في العبادات والأحوال الشخصية، للباحثة آية عبد السلام فنون ، رسالة ماجيستر، جامعة الخليل ، 1427ه/2006م</w:t>
      </w:r>
      <w:r w:rsidR="007568D5" w:rsidRPr="005316FE">
        <w:rPr>
          <w:rFonts w:ascii="Traditional Arabic" w:hAnsi="Traditional Arabic"/>
          <w:sz w:val="36"/>
          <w:szCs w:val="36"/>
          <w:lang w:bidi="ar-DZ"/>
        </w:rPr>
        <w:t xml:space="preserve"> .  </w:t>
      </w:r>
    </w:p>
    <w:p w:rsidR="007568D5" w:rsidRPr="005316FE" w:rsidRDefault="007568D5" w:rsidP="00F02493">
      <w:pPr>
        <w:tabs>
          <w:tab w:val="left" w:pos="2124"/>
        </w:tabs>
        <w:bidi/>
        <w:jc w:val="both"/>
        <w:rPr>
          <w:rFonts w:ascii="Traditional Arabic" w:hAnsi="Traditional Arabic"/>
          <w:sz w:val="36"/>
          <w:szCs w:val="36"/>
          <w:rtl/>
          <w:lang w:bidi="ar-DZ"/>
        </w:rPr>
      </w:pPr>
      <w:r w:rsidRPr="005316FE">
        <w:rPr>
          <w:rFonts w:ascii="Traditional Arabic" w:hAnsi="Traditional Arabic"/>
          <w:sz w:val="36"/>
          <w:szCs w:val="36"/>
          <w:rtl/>
          <w:lang w:bidi="ar-DZ"/>
        </w:rPr>
        <w:t xml:space="preserve">قسمت الباحثة بحثها إلى أربعة فصول حيث تطرقت في الفصل الأول إلى التقليد ، وفي الفصل الثاني إلى التلفيق وهو نقطة الالتقاء مع بحثي فقد خصصته لتعريف التلفيق ومجالاته ، أنواعه وكذا حكم التلفيق ، </w:t>
      </w:r>
      <w:r w:rsidRPr="005316FE">
        <w:rPr>
          <w:rFonts w:ascii="Traditional Arabic" w:hAnsi="Traditional Arabic"/>
          <w:sz w:val="36"/>
          <w:szCs w:val="36"/>
          <w:rtl/>
          <w:lang w:bidi="ar-DZ"/>
        </w:rPr>
        <w:lastRenderedPageBreak/>
        <w:t>أما الفصل الثالث فكان عن تتبع الرخص وهذا ما لم أتناوله في بحثي ، الفصل الرابع ذكرت تطبيقات للتلفيق وتتبع الرخص في العبادات والأحوال الشخصية ، وقد أضاف بحث</w:t>
      </w:r>
      <w:r w:rsidR="008C6758">
        <w:rPr>
          <w:rFonts w:ascii="Traditional Arabic" w:hAnsi="Traditional Arabic" w:hint="cs"/>
          <w:sz w:val="36"/>
          <w:szCs w:val="36"/>
          <w:rtl/>
          <w:lang w:bidi="ar-DZ"/>
        </w:rPr>
        <w:t>ي</w:t>
      </w:r>
      <w:r w:rsidRPr="005316FE">
        <w:rPr>
          <w:rFonts w:ascii="Traditional Arabic" w:hAnsi="Traditional Arabic"/>
          <w:sz w:val="36"/>
          <w:szCs w:val="36"/>
          <w:rtl/>
          <w:lang w:bidi="ar-DZ"/>
        </w:rPr>
        <w:t xml:space="preserve"> بعض النماذج التطبيقية للتلفيق في المعاملات المعاصرة</w:t>
      </w:r>
      <w:r w:rsidRPr="005316FE">
        <w:rPr>
          <w:rFonts w:ascii="Traditional Arabic" w:hAnsi="Traditional Arabic"/>
          <w:sz w:val="36"/>
          <w:szCs w:val="36"/>
          <w:lang w:bidi="ar-DZ"/>
        </w:rPr>
        <w:t>.</w:t>
      </w:r>
    </w:p>
    <w:p w:rsidR="007568D5" w:rsidRPr="005316FE" w:rsidRDefault="00932F55" w:rsidP="00F02493">
      <w:pPr>
        <w:tabs>
          <w:tab w:val="left" w:pos="2124"/>
        </w:tabs>
        <w:bidi/>
        <w:jc w:val="both"/>
        <w:rPr>
          <w:rFonts w:ascii="Traditional Arabic" w:hAnsi="Traditional Arabic"/>
          <w:sz w:val="36"/>
          <w:szCs w:val="36"/>
          <w:rtl/>
          <w:lang w:bidi="ar-DZ"/>
        </w:rPr>
      </w:pPr>
      <w:r w:rsidRPr="005316FE">
        <w:rPr>
          <w:rFonts w:ascii="Traditional Arabic" w:hAnsi="Traditional Arabic" w:hint="cs"/>
          <w:sz w:val="36"/>
          <w:szCs w:val="36"/>
          <w:rtl/>
          <w:lang w:bidi="ar-DZ"/>
        </w:rPr>
        <w:t xml:space="preserve">2/ </w:t>
      </w:r>
      <w:r w:rsidR="007568D5" w:rsidRPr="005316FE">
        <w:rPr>
          <w:rFonts w:ascii="Traditional Arabic" w:hAnsi="Traditional Arabic"/>
          <w:sz w:val="36"/>
          <w:szCs w:val="36"/>
          <w:lang w:bidi="ar-DZ"/>
        </w:rPr>
        <w:t xml:space="preserve"> </w:t>
      </w:r>
      <w:r w:rsidR="007568D5" w:rsidRPr="005316FE">
        <w:rPr>
          <w:rFonts w:ascii="Traditional Arabic" w:hAnsi="Traditional Arabic"/>
          <w:sz w:val="36"/>
          <w:szCs w:val="36"/>
          <w:rtl/>
          <w:lang w:bidi="ar-DZ"/>
        </w:rPr>
        <w:t>التلفيق في المسائل المعاصرة ،للباحثة آية عبد العزيز الشقاقي ، رسالة ماجيستر ،كلية الشريعة والقانون بغزة ، 1434ه/2013م</w:t>
      </w:r>
      <w:r w:rsidR="007568D5" w:rsidRPr="005316FE">
        <w:rPr>
          <w:rFonts w:ascii="Traditional Arabic" w:hAnsi="Traditional Arabic"/>
          <w:sz w:val="36"/>
          <w:szCs w:val="36"/>
          <w:lang w:bidi="ar-DZ"/>
        </w:rPr>
        <w:t>.</w:t>
      </w:r>
    </w:p>
    <w:p w:rsidR="007568D5" w:rsidRPr="005316FE" w:rsidRDefault="007568D5" w:rsidP="00F02493">
      <w:pPr>
        <w:tabs>
          <w:tab w:val="left" w:pos="2124"/>
        </w:tabs>
        <w:bidi/>
        <w:jc w:val="both"/>
        <w:rPr>
          <w:rFonts w:ascii="Traditional Arabic" w:hAnsi="Traditional Arabic"/>
          <w:sz w:val="36"/>
          <w:szCs w:val="36"/>
          <w:rtl/>
          <w:lang w:bidi="ar-DZ"/>
        </w:rPr>
      </w:pPr>
      <w:r w:rsidRPr="005316FE">
        <w:rPr>
          <w:rFonts w:ascii="Traditional Arabic" w:hAnsi="Traditional Arabic"/>
          <w:sz w:val="36"/>
          <w:szCs w:val="36"/>
          <w:rtl/>
          <w:lang w:bidi="ar-DZ"/>
        </w:rPr>
        <w:t>تناولت الباحثة فصلا تمهيديا لحقيقة التلفيق ونشأته وحكمه بين المذاهب الفقهية ، بينما ركزت في الفصول الثلاثة عن تطبيقات</w:t>
      </w:r>
      <w:r w:rsidR="00807561">
        <w:rPr>
          <w:rFonts w:ascii="Traditional Arabic" w:hAnsi="Traditional Arabic" w:hint="cs"/>
          <w:sz w:val="36"/>
          <w:szCs w:val="36"/>
          <w:rtl/>
          <w:lang w:bidi="ar-DZ"/>
        </w:rPr>
        <w:t>ه</w:t>
      </w:r>
      <w:r w:rsidRPr="005316FE">
        <w:rPr>
          <w:rFonts w:ascii="Traditional Arabic" w:hAnsi="Traditional Arabic"/>
          <w:sz w:val="36"/>
          <w:szCs w:val="36"/>
          <w:rtl/>
          <w:lang w:bidi="ar-DZ"/>
        </w:rPr>
        <w:t xml:space="preserve"> في المعاملات المالية وحكم التلفيق فيها ، فالباحثة هنا ركزت على الجانب التطبيقي للتلفيق ولم تخص للجانب النظري إلا فصلا تمهيديا ،</w:t>
      </w:r>
      <w:r w:rsidR="00932F55" w:rsidRPr="005316FE">
        <w:rPr>
          <w:rFonts w:ascii="Traditional Arabic" w:hAnsi="Traditional Arabic" w:hint="cs"/>
          <w:sz w:val="36"/>
          <w:szCs w:val="36"/>
          <w:rtl/>
          <w:lang w:bidi="ar-DZ"/>
        </w:rPr>
        <w:t xml:space="preserve"> </w:t>
      </w:r>
      <w:r w:rsidRPr="005316FE">
        <w:rPr>
          <w:rFonts w:ascii="Traditional Arabic" w:hAnsi="Traditional Arabic"/>
          <w:sz w:val="36"/>
          <w:szCs w:val="36"/>
          <w:rtl/>
          <w:lang w:bidi="ar-DZ"/>
        </w:rPr>
        <w:t>وهذا ما سأستفيض به في بحثي ، حيث سأهتم بالجانب التأصيلي للتلفيق من كل جوانبه بتوسع ، وكذا سأتطرق إلى بعض النماذج التطبيقية للتلفيق في الفقه الإسلامي في مختلف أبوابه</w:t>
      </w:r>
      <w:r w:rsidRPr="005316FE">
        <w:rPr>
          <w:rFonts w:ascii="Traditional Arabic" w:hAnsi="Traditional Arabic"/>
          <w:sz w:val="36"/>
          <w:szCs w:val="36"/>
          <w:lang w:bidi="ar-DZ"/>
        </w:rPr>
        <w:t xml:space="preserve">.  </w:t>
      </w:r>
    </w:p>
    <w:p w:rsidR="007568D5" w:rsidRPr="005316FE" w:rsidRDefault="007568D5" w:rsidP="00F02493">
      <w:pPr>
        <w:tabs>
          <w:tab w:val="left" w:pos="2124"/>
        </w:tabs>
        <w:bidi/>
        <w:jc w:val="both"/>
        <w:rPr>
          <w:rFonts w:ascii="Traditional Arabic" w:hAnsi="Traditional Arabic"/>
          <w:sz w:val="36"/>
          <w:szCs w:val="36"/>
          <w:rtl/>
          <w:lang w:bidi="ar-DZ"/>
        </w:rPr>
      </w:pPr>
      <w:r w:rsidRPr="005316FE">
        <w:rPr>
          <w:rFonts w:ascii="Traditional Arabic" w:hAnsi="Traditional Arabic"/>
          <w:sz w:val="36"/>
          <w:szCs w:val="36"/>
          <w:lang w:bidi="ar-DZ"/>
        </w:rPr>
        <w:t xml:space="preserve"> </w:t>
      </w:r>
      <w:r w:rsidR="00932F55" w:rsidRPr="005316FE">
        <w:rPr>
          <w:rFonts w:ascii="Traditional Arabic" w:hAnsi="Traditional Arabic" w:hint="cs"/>
          <w:sz w:val="36"/>
          <w:szCs w:val="36"/>
          <w:rtl/>
          <w:lang w:bidi="ar-DZ"/>
        </w:rPr>
        <w:t xml:space="preserve">3/  </w:t>
      </w:r>
      <w:r w:rsidRPr="005316FE">
        <w:rPr>
          <w:rFonts w:ascii="Traditional Arabic" w:hAnsi="Traditional Arabic"/>
          <w:sz w:val="36"/>
          <w:szCs w:val="36"/>
          <w:rtl/>
          <w:lang w:bidi="ar-DZ"/>
        </w:rPr>
        <w:t>التلفيق في الشريعة الإسلامية ، للدكتور نزار أبو منشار ، بحث منشور في مجلة الشريعة والدراسات الإسلامية ، العدد 13 ، صفر 1430ه/فبراير 2009م</w:t>
      </w:r>
      <w:r w:rsidRPr="005316FE">
        <w:rPr>
          <w:rFonts w:ascii="Traditional Arabic" w:hAnsi="Traditional Arabic"/>
          <w:sz w:val="36"/>
          <w:szCs w:val="36"/>
          <w:lang w:bidi="ar-DZ"/>
        </w:rPr>
        <w:t xml:space="preserve">.  </w:t>
      </w:r>
    </w:p>
    <w:p w:rsidR="009312D7" w:rsidRDefault="007568D5" w:rsidP="00410700">
      <w:pPr>
        <w:tabs>
          <w:tab w:val="left" w:pos="2124"/>
        </w:tabs>
        <w:bidi/>
        <w:jc w:val="both"/>
        <w:rPr>
          <w:rFonts w:ascii="Traditional Arabic" w:hAnsi="Traditional Arabic"/>
          <w:sz w:val="36"/>
          <w:szCs w:val="36"/>
          <w:rtl/>
          <w:lang w:bidi="ar-DZ"/>
        </w:rPr>
      </w:pPr>
      <w:r w:rsidRPr="005316FE">
        <w:rPr>
          <w:rFonts w:ascii="Traditional Arabic" w:hAnsi="Traditional Arabic"/>
          <w:sz w:val="36"/>
          <w:szCs w:val="36"/>
          <w:rtl/>
          <w:lang w:bidi="ar-DZ"/>
        </w:rPr>
        <w:t>تناول في المبحث الأول بين الاجتهاد والتقليد والفتيا، أما المبحث الثاني فتطرق إلى التلفيق وتتبع الرخص فبين معنى التلفيق وعرض بعض صوره ومشروعيته ، وكذا التلفيق المباح والممنوع ، وقد أضاف بحثي ضوابط العمل بالتلفيق ، وكذلك بعض النماذج التطبيقية للتلفيق التي أهملها الباحث في بحثه</w:t>
      </w:r>
      <w:r w:rsidRPr="005316FE">
        <w:rPr>
          <w:rFonts w:ascii="Traditional Arabic" w:hAnsi="Traditional Arabic"/>
          <w:sz w:val="36"/>
          <w:szCs w:val="36"/>
          <w:lang w:bidi="ar-DZ"/>
        </w:rPr>
        <w:t xml:space="preserve"> .</w:t>
      </w:r>
    </w:p>
    <w:p w:rsidR="00410700" w:rsidRDefault="00410700" w:rsidP="00410700">
      <w:pPr>
        <w:tabs>
          <w:tab w:val="left" w:pos="2124"/>
        </w:tabs>
        <w:bidi/>
        <w:jc w:val="both"/>
        <w:rPr>
          <w:rFonts w:ascii="Traditional Arabic" w:hAnsi="Traditional Arabic"/>
          <w:sz w:val="36"/>
          <w:szCs w:val="36"/>
          <w:rtl/>
          <w:lang w:bidi="ar-DZ"/>
        </w:rPr>
      </w:pPr>
    </w:p>
    <w:p w:rsidR="00410700" w:rsidRDefault="00410700" w:rsidP="00410700">
      <w:pPr>
        <w:tabs>
          <w:tab w:val="left" w:pos="2124"/>
        </w:tabs>
        <w:bidi/>
        <w:jc w:val="both"/>
        <w:rPr>
          <w:rFonts w:ascii="Traditional Arabic" w:hAnsi="Traditional Arabic"/>
          <w:sz w:val="36"/>
          <w:szCs w:val="36"/>
          <w:rtl/>
          <w:lang w:bidi="ar-DZ"/>
        </w:rPr>
      </w:pPr>
    </w:p>
    <w:p w:rsidR="00410700" w:rsidRDefault="00410700" w:rsidP="00410700">
      <w:pPr>
        <w:tabs>
          <w:tab w:val="left" w:pos="2124"/>
        </w:tabs>
        <w:bidi/>
        <w:jc w:val="both"/>
        <w:rPr>
          <w:rFonts w:ascii="Traditional Arabic" w:hAnsi="Traditional Arabic"/>
          <w:sz w:val="36"/>
          <w:szCs w:val="36"/>
          <w:rtl/>
          <w:lang w:bidi="ar-DZ"/>
        </w:rPr>
      </w:pPr>
    </w:p>
    <w:p w:rsidR="00410700" w:rsidRDefault="00410700" w:rsidP="00410700">
      <w:pPr>
        <w:tabs>
          <w:tab w:val="left" w:pos="2124"/>
        </w:tabs>
        <w:bidi/>
        <w:jc w:val="both"/>
        <w:rPr>
          <w:rFonts w:ascii="Traditional Arabic" w:hAnsi="Traditional Arabic"/>
          <w:sz w:val="36"/>
          <w:szCs w:val="36"/>
          <w:rtl/>
          <w:lang w:bidi="ar-DZ"/>
        </w:rPr>
      </w:pPr>
    </w:p>
    <w:p w:rsidR="00410700" w:rsidRDefault="00410700" w:rsidP="00410700">
      <w:pPr>
        <w:tabs>
          <w:tab w:val="left" w:pos="2124"/>
        </w:tabs>
        <w:bidi/>
        <w:jc w:val="both"/>
        <w:rPr>
          <w:rFonts w:ascii="Traditional Arabic" w:hAnsi="Traditional Arabic"/>
          <w:sz w:val="36"/>
          <w:szCs w:val="36"/>
          <w:rtl/>
          <w:lang w:bidi="ar-DZ"/>
        </w:rPr>
      </w:pPr>
    </w:p>
    <w:p w:rsidR="00410700" w:rsidRPr="00410700" w:rsidRDefault="00410700" w:rsidP="00410700">
      <w:pPr>
        <w:tabs>
          <w:tab w:val="left" w:pos="2124"/>
        </w:tabs>
        <w:bidi/>
        <w:jc w:val="both"/>
        <w:rPr>
          <w:rFonts w:ascii="Traditional Arabic" w:hAnsi="Traditional Arabic"/>
          <w:sz w:val="36"/>
          <w:szCs w:val="36"/>
          <w:rtl/>
          <w:lang w:bidi="ar-DZ"/>
        </w:rPr>
      </w:pPr>
    </w:p>
    <w:p w:rsidR="007568D5" w:rsidRPr="005316FE" w:rsidRDefault="007568D5" w:rsidP="00F02493">
      <w:pPr>
        <w:tabs>
          <w:tab w:val="left" w:pos="2124"/>
        </w:tabs>
        <w:bidi/>
        <w:jc w:val="both"/>
        <w:rPr>
          <w:rFonts w:ascii="Traditional Arabic" w:hAnsi="Traditional Arabic"/>
          <w:b/>
          <w:bCs/>
          <w:sz w:val="36"/>
          <w:szCs w:val="36"/>
          <w:rtl/>
          <w:lang w:bidi="ar-DZ"/>
        </w:rPr>
      </w:pPr>
      <w:r w:rsidRPr="005316FE">
        <w:rPr>
          <w:rFonts w:ascii="Traditional Arabic" w:hAnsi="Traditional Arabic"/>
          <w:b/>
          <w:bCs/>
          <w:sz w:val="36"/>
          <w:szCs w:val="36"/>
          <w:rtl/>
          <w:lang w:bidi="ar-DZ"/>
        </w:rPr>
        <w:lastRenderedPageBreak/>
        <w:t>ثامنــــا : الصعوبات</w:t>
      </w:r>
    </w:p>
    <w:p w:rsidR="007568D5" w:rsidRPr="005316FE" w:rsidRDefault="007568D5" w:rsidP="00F02493">
      <w:pPr>
        <w:tabs>
          <w:tab w:val="left" w:pos="2124"/>
        </w:tabs>
        <w:bidi/>
        <w:jc w:val="both"/>
        <w:rPr>
          <w:rFonts w:ascii="Traditional Arabic" w:hAnsi="Traditional Arabic"/>
          <w:sz w:val="36"/>
          <w:szCs w:val="36"/>
          <w:rtl/>
          <w:lang w:bidi="ar-DZ"/>
        </w:rPr>
      </w:pPr>
      <w:r w:rsidRPr="005316FE">
        <w:rPr>
          <w:rFonts w:ascii="Traditional Arabic" w:hAnsi="Traditional Arabic"/>
          <w:sz w:val="36"/>
          <w:szCs w:val="36"/>
          <w:rtl/>
          <w:lang w:bidi="ar-DZ"/>
        </w:rPr>
        <w:t>من الصعوبات التي واجهتني أثناء البحث ما يلي</w:t>
      </w:r>
      <w:r w:rsidRPr="005316FE">
        <w:rPr>
          <w:rFonts w:ascii="Traditional Arabic" w:hAnsi="Traditional Arabic"/>
          <w:sz w:val="36"/>
          <w:szCs w:val="36"/>
          <w:lang w:bidi="ar-DZ"/>
        </w:rPr>
        <w:t xml:space="preserve"> : </w:t>
      </w:r>
    </w:p>
    <w:p w:rsidR="007568D5" w:rsidRPr="005316FE" w:rsidRDefault="007568D5" w:rsidP="00F02493">
      <w:pPr>
        <w:pStyle w:val="Paragraphedeliste"/>
        <w:numPr>
          <w:ilvl w:val="0"/>
          <w:numId w:val="10"/>
        </w:numPr>
        <w:tabs>
          <w:tab w:val="left" w:pos="565"/>
        </w:tabs>
        <w:bidi/>
        <w:ind w:left="-2" w:firstLine="0"/>
        <w:jc w:val="both"/>
        <w:rPr>
          <w:rFonts w:ascii="Traditional Arabic" w:hAnsi="Traditional Arabic"/>
          <w:sz w:val="36"/>
          <w:szCs w:val="36"/>
          <w:rtl/>
          <w:lang w:bidi="ar-DZ"/>
        </w:rPr>
      </w:pPr>
      <w:r w:rsidRPr="005316FE">
        <w:rPr>
          <w:rFonts w:ascii="Traditional Arabic" w:hAnsi="Traditional Arabic"/>
          <w:sz w:val="36"/>
          <w:szCs w:val="36"/>
          <w:rtl/>
          <w:lang w:bidi="ar-DZ"/>
        </w:rPr>
        <w:t>قلة وندرة المراجع في الموضوع ، خاصة المصادر عند المتقدمين</w:t>
      </w:r>
      <w:r w:rsidR="002A4E38" w:rsidRPr="005316FE">
        <w:rPr>
          <w:rFonts w:ascii="Traditional Arabic" w:hAnsi="Traditional Arabic" w:hint="cs"/>
          <w:sz w:val="36"/>
          <w:szCs w:val="36"/>
          <w:rtl/>
          <w:lang w:bidi="ar-DZ"/>
        </w:rPr>
        <w:t>.</w:t>
      </w:r>
      <w:r w:rsidRPr="005316FE">
        <w:rPr>
          <w:rFonts w:ascii="Traditional Arabic" w:hAnsi="Traditional Arabic"/>
          <w:sz w:val="36"/>
          <w:szCs w:val="36"/>
          <w:lang w:bidi="ar-DZ"/>
        </w:rPr>
        <w:t xml:space="preserve"> </w:t>
      </w:r>
    </w:p>
    <w:p w:rsidR="007568D5" w:rsidRPr="005316FE" w:rsidRDefault="007568D5" w:rsidP="00F02493">
      <w:pPr>
        <w:pStyle w:val="Paragraphedeliste"/>
        <w:numPr>
          <w:ilvl w:val="0"/>
          <w:numId w:val="10"/>
        </w:numPr>
        <w:tabs>
          <w:tab w:val="left" w:pos="565"/>
        </w:tabs>
        <w:bidi/>
        <w:ind w:left="-2" w:firstLine="0"/>
        <w:jc w:val="both"/>
        <w:rPr>
          <w:rFonts w:ascii="Traditional Arabic" w:hAnsi="Traditional Arabic"/>
          <w:sz w:val="36"/>
          <w:szCs w:val="36"/>
          <w:rtl/>
          <w:lang w:bidi="ar-DZ"/>
        </w:rPr>
      </w:pPr>
      <w:r w:rsidRPr="005316FE">
        <w:rPr>
          <w:rFonts w:ascii="Traditional Arabic" w:hAnsi="Traditional Arabic"/>
          <w:sz w:val="36"/>
          <w:szCs w:val="36"/>
          <w:rtl/>
          <w:lang w:bidi="ar-DZ"/>
        </w:rPr>
        <w:t>صعوبة تنزيل الكتب الإلكترونية إلا إذا كان بحوزتي بطاقة الائتمان حال ما دون الاستفادة من بعض المراجع المهمة في الموضوع</w:t>
      </w:r>
      <w:r w:rsidRPr="005316FE">
        <w:rPr>
          <w:rFonts w:ascii="Traditional Arabic" w:hAnsi="Traditional Arabic"/>
          <w:sz w:val="36"/>
          <w:szCs w:val="36"/>
          <w:lang w:bidi="ar-DZ"/>
        </w:rPr>
        <w:t xml:space="preserve"> .</w:t>
      </w:r>
    </w:p>
    <w:p w:rsidR="007568D5" w:rsidRPr="005316FE" w:rsidRDefault="007568D5" w:rsidP="00C82867">
      <w:pPr>
        <w:pStyle w:val="Paragraphedeliste"/>
        <w:numPr>
          <w:ilvl w:val="0"/>
          <w:numId w:val="10"/>
        </w:numPr>
        <w:tabs>
          <w:tab w:val="left" w:pos="565"/>
        </w:tabs>
        <w:bidi/>
        <w:ind w:left="-2" w:firstLine="0"/>
        <w:jc w:val="both"/>
        <w:rPr>
          <w:rFonts w:ascii="Traditional Arabic" w:hAnsi="Traditional Arabic"/>
          <w:sz w:val="36"/>
          <w:szCs w:val="36"/>
          <w:rtl/>
          <w:lang w:bidi="ar-DZ"/>
        </w:rPr>
      </w:pPr>
      <w:r w:rsidRPr="005316FE">
        <w:rPr>
          <w:rFonts w:ascii="Traditional Arabic" w:hAnsi="Traditional Arabic"/>
          <w:sz w:val="36"/>
          <w:szCs w:val="36"/>
          <w:rtl/>
          <w:lang w:bidi="ar-DZ"/>
        </w:rPr>
        <w:t xml:space="preserve">وباء جائحة الكورونا كان عائقا في التنقل للبحث عن موضوع الدراسة ، وصعوبة </w:t>
      </w:r>
      <w:r w:rsidR="00C82867">
        <w:rPr>
          <w:rFonts w:ascii="Traditional Arabic" w:hAnsi="Traditional Arabic" w:hint="cs"/>
          <w:sz w:val="36"/>
          <w:szCs w:val="36"/>
          <w:rtl/>
          <w:lang w:bidi="ar-DZ"/>
        </w:rPr>
        <w:t>جمع</w:t>
      </w:r>
      <w:r w:rsidR="00C82867">
        <w:rPr>
          <w:rFonts w:ascii="Traditional Arabic" w:hAnsi="Traditional Arabic"/>
          <w:sz w:val="36"/>
          <w:szCs w:val="36"/>
          <w:rtl/>
          <w:lang w:bidi="ar-DZ"/>
        </w:rPr>
        <w:t xml:space="preserve"> المادة العلمية </w:t>
      </w:r>
      <w:r w:rsidR="00C82867">
        <w:rPr>
          <w:rFonts w:ascii="Traditional Arabic" w:hAnsi="Traditional Arabic" w:hint="cs"/>
          <w:sz w:val="36"/>
          <w:szCs w:val="36"/>
          <w:rtl/>
          <w:lang w:bidi="ar-DZ"/>
        </w:rPr>
        <w:t>و</w:t>
      </w:r>
      <w:r w:rsidRPr="005316FE">
        <w:rPr>
          <w:rFonts w:ascii="Traditional Arabic" w:hAnsi="Traditional Arabic"/>
          <w:sz w:val="36"/>
          <w:szCs w:val="36"/>
          <w:rtl/>
          <w:lang w:bidi="ar-DZ"/>
        </w:rPr>
        <w:t>كذا عدم القدرة على الحصول على عدة مراجع ، مما اضطرني أحيانا إلى نقل المعلومة من بحوث سابقة في الموضوع</w:t>
      </w:r>
      <w:r w:rsidRPr="005316FE">
        <w:rPr>
          <w:rFonts w:ascii="Traditional Arabic" w:hAnsi="Traditional Arabic"/>
          <w:sz w:val="36"/>
          <w:szCs w:val="36"/>
          <w:lang w:bidi="ar-DZ"/>
        </w:rPr>
        <w:t xml:space="preserve"> . </w:t>
      </w:r>
    </w:p>
    <w:p w:rsidR="00AC619A" w:rsidRDefault="00AC619A" w:rsidP="00F02493">
      <w:pPr>
        <w:tabs>
          <w:tab w:val="left" w:pos="2124"/>
        </w:tabs>
        <w:bidi/>
        <w:jc w:val="both"/>
        <w:rPr>
          <w:rFonts w:ascii="Traditional Arabic" w:hAnsi="Traditional Arabic"/>
          <w:sz w:val="36"/>
          <w:szCs w:val="36"/>
          <w:rtl/>
          <w:lang w:bidi="ar-DZ"/>
        </w:rPr>
      </w:pPr>
      <w:r>
        <w:rPr>
          <w:rFonts w:ascii="Traditional Arabic" w:hAnsi="Traditional Arabic" w:hint="cs"/>
          <w:sz w:val="36"/>
          <w:szCs w:val="36"/>
          <w:rtl/>
          <w:lang w:bidi="ar-DZ"/>
        </w:rPr>
        <w:t xml:space="preserve">                     </w:t>
      </w:r>
    </w:p>
    <w:p w:rsidR="00AD1940" w:rsidRDefault="00AC619A" w:rsidP="00AC619A">
      <w:pPr>
        <w:tabs>
          <w:tab w:val="left" w:pos="2124"/>
        </w:tabs>
        <w:bidi/>
        <w:jc w:val="both"/>
        <w:rPr>
          <w:rFonts w:ascii="Traditional Arabic" w:hAnsi="Traditional Arabic"/>
          <w:sz w:val="36"/>
          <w:szCs w:val="36"/>
          <w:rtl/>
          <w:lang w:bidi="ar-DZ"/>
        </w:rPr>
      </w:pPr>
      <w:r>
        <w:rPr>
          <w:rFonts w:ascii="Traditional Arabic" w:hAnsi="Traditional Arabic" w:hint="cs"/>
          <w:sz w:val="36"/>
          <w:szCs w:val="36"/>
          <w:rtl/>
          <w:lang w:bidi="ar-DZ"/>
        </w:rPr>
        <w:t xml:space="preserve">                       </w:t>
      </w:r>
      <w:r w:rsidR="007568D5" w:rsidRPr="005316FE">
        <w:rPr>
          <w:rFonts w:ascii="Traditional Arabic" w:hAnsi="Traditional Arabic"/>
          <w:sz w:val="36"/>
          <w:szCs w:val="36"/>
          <w:rtl/>
          <w:lang w:bidi="ar-DZ"/>
        </w:rPr>
        <w:t>" والحمد لله تعالى أولا وآخر على بلوغ مرحلة تمام البحث ".</w:t>
      </w:r>
    </w:p>
    <w:p w:rsidR="00E1234C" w:rsidRPr="008273A8" w:rsidRDefault="00E1234C" w:rsidP="00F02493">
      <w:pPr>
        <w:tabs>
          <w:tab w:val="left" w:pos="2124"/>
        </w:tabs>
        <w:bidi/>
        <w:jc w:val="both"/>
        <w:rPr>
          <w:rFonts w:ascii="Al-QuranAlKareemPlus" w:hAnsi="Al-QuranAlKareemPlus" w:cs="Al-QuranAlKareemPlus"/>
          <w:sz w:val="36"/>
          <w:szCs w:val="36"/>
          <w:lang w:bidi="ar-DZ"/>
        </w:rPr>
        <w:sectPr w:rsidR="00E1234C" w:rsidRPr="008273A8" w:rsidSect="002D1087">
          <w:headerReference w:type="default" r:id="rId18"/>
          <w:footerReference w:type="default" r:id="rId19"/>
          <w:footnotePr>
            <w:numRestart w:val="eachPage"/>
          </w:footnotePr>
          <w:pgSz w:w="11906" w:h="16838"/>
          <w:pgMar w:top="1134" w:right="1418" w:bottom="1134" w:left="1134" w:header="709" w:footer="709" w:gutter="0"/>
          <w:pgNumType w:start="1"/>
          <w:cols w:space="708"/>
          <w:docGrid w:linePitch="360"/>
        </w:sectPr>
      </w:pPr>
    </w:p>
    <w:p w:rsidR="00AD1940" w:rsidRPr="008273A8" w:rsidRDefault="00AD1940" w:rsidP="00F02493">
      <w:pPr>
        <w:tabs>
          <w:tab w:val="left" w:pos="2124"/>
        </w:tabs>
        <w:bidi/>
        <w:jc w:val="both"/>
        <w:rPr>
          <w:rFonts w:ascii="Al-QuranAlKareemPlus" w:hAnsi="Al-QuranAlKareemPlus" w:cs="Al-QuranAlKareemPlus"/>
          <w:sz w:val="36"/>
          <w:szCs w:val="36"/>
          <w:rtl/>
          <w:lang w:bidi="ar-DZ"/>
        </w:rPr>
      </w:pPr>
    </w:p>
    <w:p w:rsidR="00AD1940" w:rsidRPr="008273A8" w:rsidRDefault="00AD1940" w:rsidP="00F02493">
      <w:pPr>
        <w:tabs>
          <w:tab w:val="left" w:pos="2124"/>
        </w:tabs>
        <w:bidi/>
        <w:jc w:val="both"/>
        <w:rPr>
          <w:rFonts w:ascii="Al-QuranAlKareemPlus" w:hAnsi="Al-QuranAlKareemPlus" w:cs="Al-QuranAlKareemPlus"/>
          <w:sz w:val="36"/>
          <w:szCs w:val="36"/>
          <w:rtl/>
          <w:lang w:bidi="ar-DZ"/>
        </w:rPr>
      </w:pPr>
    </w:p>
    <w:p w:rsidR="00AD1940" w:rsidRPr="008273A8" w:rsidRDefault="00AD1940" w:rsidP="00F02493">
      <w:pPr>
        <w:tabs>
          <w:tab w:val="left" w:pos="2124"/>
        </w:tabs>
        <w:bidi/>
        <w:jc w:val="both"/>
        <w:rPr>
          <w:rFonts w:ascii="Al-QuranAlKareemPlus" w:hAnsi="Al-QuranAlKareemPlus" w:cs="Al-QuranAlKareemPlus"/>
          <w:sz w:val="36"/>
          <w:szCs w:val="36"/>
          <w:rtl/>
          <w:lang w:bidi="ar-DZ"/>
        </w:rPr>
      </w:pPr>
    </w:p>
    <w:p w:rsidR="00AD1940" w:rsidRPr="008273A8" w:rsidRDefault="00AD1940" w:rsidP="00F02493">
      <w:pPr>
        <w:tabs>
          <w:tab w:val="left" w:pos="2124"/>
        </w:tabs>
        <w:bidi/>
        <w:jc w:val="both"/>
        <w:rPr>
          <w:rFonts w:ascii="Al-QuranAlKareemPlus" w:hAnsi="Al-QuranAlKareemPlus" w:cs="Al-QuranAlKareemPlus"/>
          <w:sz w:val="36"/>
          <w:szCs w:val="36"/>
          <w:rtl/>
          <w:lang w:bidi="ar-DZ"/>
        </w:rPr>
      </w:pPr>
    </w:p>
    <w:p w:rsidR="00AD1940" w:rsidRPr="008273A8" w:rsidRDefault="00F5659B" w:rsidP="00F02493">
      <w:pPr>
        <w:tabs>
          <w:tab w:val="left" w:pos="2124"/>
        </w:tabs>
        <w:bidi/>
        <w:jc w:val="both"/>
        <w:rPr>
          <w:rFonts w:ascii="Al-QuranAlKareemPlus" w:hAnsi="Al-QuranAlKareemPlus" w:cs="Al-QuranAlKareemPlus"/>
          <w:sz w:val="36"/>
          <w:szCs w:val="36"/>
          <w:rtl/>
          <w:lang w:bidi="ar-DZ"/>
        </w:rPr>
      </w:pPr>
      <w:r>
        <w:rPr>
          <w:noProof/>
          <w:lang w:eastAsia="fr-FR"/>
        </w:rPr>
        <mc:AlternateContent>
          <mc:Choice Requires="wps">
            <w:drawing>
              <wp:anchor distT="0" distB="0" distL="114300" distR="114300" simplePos="0" relativeHeight="251658752" behindDoc="0" locked="0" layoutInCell="1" allowOverlap="1">
                <wp:simplePos x="0" y="0"/>
                <wp:positionH relativeFrom="page">
                  <wp:posOffset>1094105</wp:posOffset>
                </wp:positionH>
                <wp:positionV relativeFrom="paragraph">
                  <wp:posOffset>934416</wp:posOffset>
                </wp:positionV>
                <wp:extent cx="5359400" cy="2723515"/>
                <wp:effectExtent l="0" t="0" r="12700" b="38735"/>
                <wp:wrapNone/>
                <wp:docPr id="17"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9400" cy="2723515"/>
                        </a:xfrm>
                        <a:prstGeom prst="roundRect">
                          <a:avLst>
                            <a:gd name="adj" fmla="val 8843"/>
                          </a:avLst>
                        </a:prstGeom>
                        <a:solidFill>
                          <a:sysClr val="window" lastClr="FFFFFF"/>
                        </a:solidFill>
                        <a:ln w="12700" cap="flat" cmpd="sng" algn="ctr">
                          <a:solidFill>
                            <a:sysClr val="windowText" lastClr="000000"/>
                          </a:solidFill>
                          <a:prstDash val="solid"/>
                          <a:miter lim="800000"/>
                          <a:headEnd/>
                          <a:tailEnd/>
                        </a:ln>
                        <a:effectLst>
                          <a:innerShdw blurRad="114300">
                            <a:prstClr val="black"/>
                          </a:innerShdw>
                        </a:effectLst>
                      </wps:spPr>
                      <wps:txbx>
                        <w:txbxContent>
                          <w:p w:rsidR="004C18F5" w:rsidRPr="0064256F" w:rsidRDefault="004C18F5" w:rsidP="002A4E38">
                            <w:pPr>
                              <w:bidi/>
                              <w:spacing w:line="240" w:lineRule="auto"/>
                              <w:ind w:left="84" w:right="-426"/>
                              <w:jc w:val="center"/>
                              <w:rPr>
                                <w:rFonts w:ascii="Traditional Arabic" w:hAnsi="Traditional Arabic"/>
                                <w:b/>
                                <w:bCs/>
                                <w:color w:val="0D0D0D"/>
                                <w:sz w:val="44"/>
                                <w:szCs w:val="44"/>
                                <w:rtl/>
                                <w:lang w:bidi="ar-DZ"/>
                              </w:rPr>
                            </w:pPr>
                            <w:r>
                              <w:rPr>
                                <w:rFonts w:ascii="Traditional Arabic" w:hAnsi="Traditional Arabic" w:hint="cs"/>
                                <w:b/>
                                <w:bCs/>
                                <w:color w:val="0D0D0D"/>
                                <w:sz w:val="44"/>
                                <w:szCs w:val="44"/>
                                <w:rtl/>
                                <w:lang w:bidi="ar-DZ"/>
                              </w:rPr>
                              <w:t>المبـــــ</w:t>
                            </w:r>
                            <w:r w:rsidRPr="0064256F">
                              <w:rPr>
                                <w:rFonts w:ascii="Traditional Arabic" w:hAnsi="Traditional Arabic" w:hint="cs"/>
                                <w:b/>
                                <w:bCs/>
                                <w:color w:val="0D0D0D"/>
                                <w:sz w:val="44"/>
                                <w:szCs w:val="44"/>
                                <w:rtl/>
                                <w:lang w:bidi="ar-DZ"/>
                              </w:rPr>
                              <w:t>حث</w:t>
                            </w:r>
                            <w:r w:rsidRPr="0064256F">
                              <w:rPr>
                                <w:rFonts w:ascii="Traditional Arabic" w:hAnsi="Traditional Arabic"/>
                                <w:b/>
                                <w:bCs/>
                                <w:color w:val="0D0D0D"/>
                                <w:sz w:val="44"/>
                                <w:szCs w:val="44"/>
                                <w:rtl/>
                                <w:lang w:bidi="ar-DZ"/>
                              </w:rPr>
                              <w:t xml:space="preserve"> </w:t>
                            </w:r>
                            <w:r w:rsidRPr="0064256F">
                              <w:rPr>
                                <w:rFonts w:ascii="Traditional Arabic" w:hAnsi="Traditional Arabic" w:hint="cs"/>
                                <w:b/>
                                <w:bCs/>
                                <w:color w:val="0D0D0D"/>
                                <w:sz w:val="44"/>
                                <w:szCs w:val="44"/>
                                <w:rtl/>
                                <w:lang w:bidi="ar-DZ"/>
                              </w:rPr>
                              <w:t>الأول</w:t>
                            </w:r>
                            <w:r w:rsidRPr="0064256F">
                              <w:rPr>
                                <w:rFonts w:ascii="Traditional Arabic" w:hAnsi="Traditional Arabic"/>
                                <w:b/>
                                <w:bCs/>
                                <w:color w:val="0D0D0D"/>
                                <w:sz w:val="44"/>
                                <w:szCs w:val="44"/>
                                <w:rtl/>
                                <w:lang w:bidi="ar-DZ"/>
                              </w:rPr>
                              <w:t xml:space="preserve"> : </w:t>
                            </w:r>
                            <w:r>
                              <w:rPr>
                                <w:rFonts w:ascii="Traditional Arabic" w:hAnsi="Traditional Arabic" w:hint="cs"/>
                                <w:b/>
                                <w:bCs/>
                                <w:color w:val="000000"/>
                                <w:sz w:val="44"/>
                                <w:szCs w:val="44"/>
                                <w:rtl/>
                                <w:lang w:bidi="ar-DZ"/>
                              </w:rPr>
                              <w:t>مــــ</w:t>
                            </w:r>
                            <w:r w:rsidRPr="003F58DC">
                              <w:rPr>
                                <w:rFonts w:ascii="Traditional Arabic" w:hAnsi="Traditional Arabic" w:hint="cs"/>
                                <w:b/>
                                <w:bCs/>
                                <w:color w:val="000000"/>
                                <w:sz w:val="44"/>
                                <w:szCs w:val="44"/>
                                <w:rtl/>
                                <w:lang w:bidi="ar-DZ"/>
                              </w:rPr>
                              <w:t>ـــاهــــــــية</w:t>
                            </w:r>
                            <w:r w:rsidRPr="003F58DC">
                              <w:rPr>
                                <w:rFonts w:ascii="Traditional Arabic" w:hAnsi="Traditional Arabic"/>
                                <w:b/>
                                <w:bCs/>
                                <w:color w:val="000000"/>
                                <w:sz w:val="44"/>
                                <w:szCs w:val="44"/>
                                <w:rtl/>
                                <w:lang w:bidi="ar-DZ"/>
                              </w:rPr>
                              <w:t xml:space="preserve"> </w:t>
                            </w:r>
                            <w:r w:rsidRPr="003F58DC">
                              <w:rPr>
                                <w:rFonts w:ascii="Traditional Arabic" w:hAnsi="Traditional Arabic" w:hint="cs"/>
                                <w:b/>
                                <w:bCs/>
                                <w:color w:val="000000"/>
                                <w:sz w:val="44"/>
                                <w:szCs w:val="44"/>
                                <w:rtl/>
                                <w:lang w:bidi="ar-DZ"/>
                              </w:rPr>
                              <w:t>التــ</w:t>
                            </w:r>
                            <w:r>
                              <w:rPr>
                                <w:rFonts w:ascii="Traditional Arabic" w:hAnsi="Traditional Arabic" w:hint="cs"/>
                                <w:b/>
                                <w:bCs/>
                                <w:color w:val="000000"/>
                                <w:sz w:val="44"/>
                                <w:szCs w:val="44"/>
                                <w:rtl/>
                                <w:lang w:bidi="ar-DZ"/>
                              </w:rPr>
                              <w:t>ــــلفــــــ</w:t>
                            </w:r>
                            <w:r w:rsidRPr="003F58DC">
                              <w:rPr>
                                <w:rFonts w:ascii="Traditional Arabic" w:hAnsi="Traditional Arabic" w:hint="cs"/>
                                <w:b/>
                                <w:bCs/>
                                <w:color w:val="000000"/>
                                <w:sz w:val="44"/>
                                <w:szCs w:val="44"/>
                                <w:rtl/>
                                <w:lang w:bidi="ar-DZ"/>
                              </w:rPr>
                              <w:t>يق ون</w:t>
                            </w:r>
                            <w:r>
                              <w:rPr>
                                <w:rFonts w:ascii="Traditional Arabic" w:hAnsi="Traditional Arabic" w:hint="cs"/>
                                <w:b/>
                                <w:bCs/>
                                <w:color w:val="000000"/>
                                <w:sz w:val="44"/>
                                <w:szCs w:val="44"/>
                                <w:rtl/>
                                <w:lang w:bidi="ar-DZ"/>
                              </w:rPr>
                              <w:t>ـــ</w:t>
                            </w:r>
                            <w:r w:rsidRPr="003F58DC">
                              <w:rPr>
                                <w:rFonts w:ascii="Traditional Arabic" w:hAnsi="Traditional Arabic" w:hint="cs"/>
                                <w:b/>
                                <w:bCs/>
                                <w:color w:val="000000"/>
                                <w:sz w:val="44"/>
                                <w:szCs w:val="44"/>
                                <w:rtl/>
                                <w:lang w:bidi="ar-DZ"/>
                              </w:rPr>
                              <w:t>شأته وأن</w:t>
                            </w:r>
                            <w:r>
                              <w:rPr>
                                <w:rFonts w:ascii="Traditional Arabic" w:hAnsi="Traditional Arabic" w:hint="cs"/>
                                <w:b/>
                                <w:bCs/>
                                <w:color w:val="000000"/>
                                <w:sz w:val="44"/>
                                <w:szCs w:val="44"/>
                                <w:rtl/>
                                <w:lang w:bidi="ar-DZ"/>
                              </w:rPr>
                              <w:t>ــــ</w:t>
                            </w:r>
                            <w:r w:rsidRPr="003F58DC">
                              <w:rPr>
                                <w:rFonts w:ascii="Traditional Arabic" w:hAnsi="Traditional Arabic" w:hint="cs"/>
                                <w:b/>
                                <w:bCs/>
                                <w:color w:val="000000"/>
                                <w:sz w:val="44"/>
                                <w:szCs w:val="44"/>
                                <w:rtl/>
                                <w:lang w:bidi="ar-DZ"/>
                              </w:rPr>
                              <w:t>واعه</w:t>
                            </w:r>
                          </w:p>
                          <w:p w:rsidR="004C18F5" w:rsidRPr="00A56485" w:rsidRDefault="004C18F5" w:rsidP="00BF6920">
                            <w:pPr>
                              <w:bidi/>
                              <w:spacing w:line="240" w:lineRule="auto"/>
                              <w:ind w:left="84" w:right="-426"/>
                              <w:jc w:val="center"/>
                              <w:rPr>
                                <w:rFonts w:ascii="Traditional Arabic" w:hAnsi="Traditional Arabic"/>
                                <w:b/>
                                <w:bCs/>
                                <w:sz w:val="40"/>
                                <w:szCs w:val="40"/>
                                <w:lang w:bidi="ar-DZ"/>
                              </w:rPr>
                            </w:pPr>
                            <w:r w:rsidRPr="00A56485">
                              <w:rPr>
                                <w:rFonts w:ascii="Traditional Arabic" w:hAnsi="Traditional Arabic" w:hint="cs"/>
                                <w:b/>
                                <w:bCs/>
                                <w:sz w:val="40"/>
                                <w:szCs w:val="40"/>
                                <w:rtl/>
                                <w:lang w:bidi="ar-DZ"/>
                              </w:rPr>
                              <w:t xml:space="preserve">ويحتوي على ثلاثة مطالب: </w:t>
                            </w:r>
                          </w:p>
                          <w:p w:rsidR="004C18F5" w:rsidRPr="00A56485" w:rsidRDefault="004C18F5" w:rsidP="0064256F">
                            <w:pPr>
                              <w:numPr>
                                <w:ilvl w:val="0"/>
                                <w:numId w:val="61"/>
                              </w:numPr>
                              <w:bidi/>
                              <w:spacing w:line="240" w:lineRule="auto"/>
                              <w:ind w:right="-426"/>
                              <w:jc w:val="both"/>
                              <w:rPr>
                                <w:rFonts w:ascii="Traditional Arabic" w:hAnsi="Traditional Arabic"/>
                                <w:b/>
                                <w:bCs/>
                                <w:sz w:val="40"/>
                                <w:szCs w:val="40"/>
                                <w:lang w:bidi="ar-DZ"/>
                              </w:rPr>
                            </w:pPr>
                            <w:r w:rsidRPr="00A56485">
                              <w:rPr>
                                <w:rFonts w:ascii="Traditional Arabic" w:hAnsi="Traditional Arabic" w:hint="cs"/>
                                <w:b/>
                                <w:bCs/>
                                <w:sz w:val="40"/>
                                <w:szCs w:val="40"/>
                                <w:rtl/>
                                <w:lang w:bidi="ar-DZ"/>
                              </w:rPr>
                              <w:t>المطلب</w:t>
                            </w:r>
                            <w:r w:rsidRPr="00A56485">
                              <w:rPr>
                                <w:rFonts w:ascii="Traditional Arabic" w:hAnsi="Traditional Arabic"/>
                                <w:b/>
                                <w:bCs/>
                                <w:sz w:val="40"/>
                                <w:szCs w:val="40"/>
                                <w:rtl/>
                                <w:lang w:bidi="ar-DZ"/>
                              </w:rPr>
                              <w:t xml:space="preserve"> </w:t>
                            </w:r>
                            <w:r w:rsidRPr="00A56485">
                              <w:rPr>
                                <w:rFonts w:ascii="Traditional Arabic" w:hAnsi="Traditional Arabic" w:hint="cs"/>
                                <w:b/>
                                <w:bCs/>
                                <w:sz w:val="40"/>
                                <w:szCs w:val="40"/>
                                <w:rtl/>
                                <w:lang w:bidi="ar-DZ"/>
                              </w:rPr>
                              <w:t>الأول</w:t>
                            </w:r>
                            <w:r w:rsidRPr="00A56485">
                              <w:rPr>
                                <w:rFonts w:ascii="Traditional Arabic" w:hAnsi="Traditional Arabic"/>
                                <w:b/>
                                <w:bCs/>
                                <w:sz w:val="40"/>
                                <w:szCs w:val="40"/>
                                <w:rtl/>
                                <w:lang w:bidi="ar-DZ"/>
                              </w:rPr>
                              <w:t xml:space="preserve"> : </w:t>
                            </w:r>
                            <w:r w:rsidRPr="00A56485">
                              <w:rPr>
                                <w:rFonts w:ascii="Traditional Arabic" w:hAnsi="Traditional Arabic" w:hint="cs"/>
                                <w:b/>
                                <w:bCs/>
                                <w:sz w:val="40"/>
                                <w:szCs w:val="40"/>
                                <w:rtl/>
                                <w:lang w:bidi="ar-DZ"/>
                              </w:rPr>
                              <w:t>تعريف</w:t>
                            </w:r>
                            <w:r w:rsidRPr="00A56485">
                              <w:rPr>
                                <w:rFonts w:ascii="Traditional Arabic" w:hAnsi="Traditional Arabic"/>
                                <w:b/>
                                <w:bCs/>
                                <w:sz w:val="40"/>
                                <w:szCs w:val="40"/>
                                <w:rtl/>
                                <w:lang w:bidi="ar-DZ"/>
                              </w:rPr>
                              <w:t xml:space="preserve"> </w:t>
                            </w:r>
                            <w:r w:rsidRPr="00A56485">
                              <w:rPr>
                                <w:rFonts w:ascii="Traditional Arabic" w:hAnsi="Traditional Arabic" w:hint="cs"/>
                                <w:b/>
                                <w:bCs/>
                                <w:sz w:val="40"/>
                                <w:szCs w:val="40"/>
                                <w:rtl/>
                                <w:lang w:bidi="ar-DZ"/>
                              </w:rPr>
                              <w:t>التلفيق</w:t>
                            </w:r>
                            <w:r>
                              <w:rPr>
                                <w:rFonts w:ascii="Traditional Arabic" w:hAnsi="Traditional Arabic"/>
                                <w:b/>
                                <w:bCs/>
                                <w:sz w:val="40"/>
                                <w:szCs w:val="40"/>
                                <w:rtl/>
                                <w:lang w:bidi="ar-DZ"/>
                              </w:rPr>
                              <w:t xml:space="preserve"> </w:t>
                            </w:r>
                            <w:r>
                              <w:rPr>
                                <w:rFonts w:ascii="Traditional Arabic" w:hAnsi="Traditional Arabic" w:hint="cs"/>
                                <w:b/>
                                <w:bCs/>
                                <w:sz w:val="40"/>
                                <w:szCs w:val="40"/>
                                <w:rtl/>
                                <w:lang w:bidi="ar-DZ"/>
                              </w:rPr>
                              <w:t xml:space="preserve">و </w:t>
                            </w:r>
                            <w:r w:rsidRPr="00A56485">
                              <w:rPr>
                                <w:rFonts w:ascii="Traditional Arabic" w:hAnsi="Traditional Arabic" w:hint="cs"/>
                                <w:b/>
                                <w:bCs/>
                                <w:sz w:val="40"/>
                                <w:szCs w:val="40"/>
                                <w:rtl/>
                                <w:lang w:bidi="ar-DZ"/>
                              </w:rPr>
                              <w:t>مجاله</w:t>
                            </w:r>
                            <w:r>
                              <w:rPr>
                                <w:rFonts w:ascii="Traditional Arabic" w:hAnsi="Traditional Arabic"/>
                                <w:b/>
                                <w:bCs/>
                                <w:sz w:val="40"/>
                                <w:szCs w:val="40"/>
                                <w:rtl/>
                                <w:lang w:bidi="ar-DZ"/>
                              </w:rPr>
                              <w:t xml:space="preserve"> </w:t>
                            </w:r>
                            <w:r>
                              <w:rPr>
                                <w:rFonts w:ascii="Traditional Arabic" w:hAnsi="Traditional Arabic" w:hint="cs"/>
                                <w:b/>
                                <w:bCs/>
                                <w:sz w:val="40"/>
                                <w:szCs w:val="40"/>
                                <w:rtl/>
                                <w:lang w:bidi="ar-DZ"/>
                              </w:rPr>
                              <w:t>و</w:t>
                            </w:r>
                            <w:r w:rsidRPr="00A56485">
                              <w:rPr>
                                <w:rFonts w:ascii="Traditional Arabic" w:hAnsi="Traditional Arabic" w:hint="cs"/>
                                <w:b/>
                                <w:bCs/>
                                <w:sz w:val="40"/>
                                <w:szCs w:val="40"/>
                                <w:rtl/>
                                <w:lang w:bidi="ar-DZ"/>
                              </w:rPr>
                              <w:t>نشأته</w:t>
                            </w:r>
                            <w:r w:rsidRPr="00A56485">
                              <w:rPr>
                                <w:rFonts w:ascii="Traditional Arabic" w:hAnsi="Traditional Arabic"/>
                                <w:b/>
                                <w:bCs/>
                                <w:sz w:val="40"/>
                                <w:szCs w:val="40"/>
                                <w:rtl/>
                                <w:lang w:bidi="ar-DZ"/>
                              </w:rPr>
                              <w:t xml:space="preserve"> </w:t>
                            </w:r>
                            <w:r w:rsidRPr="00A56485">
                              <w:rPr>
                                <w:rFonts w:ascii="Traditional Arabic" w:hAnsi="Traditional Arabic" w:hint="cs"/>
                                <w:b/>
                                <w:bCs/>
                                <w:sz w:val="40"/>
                                <w:szCs w:val="40"/>
                                <w:rtl/>
                                <w:lang w:bidi="ar-DZ"/>
                              </w:rPr>
                              <w:t>في</w:t>
                            </w:r>
                            <w:r w:rsidRPr="00A56485">
                              <w:rPr>
                                <w:rFonts w:ascii="Traditional Arabic" w:hAnsi="Traditional Arabic"/>
                                <w:b/>
                                <w:bCs/>
                                <w:sz w:val="40"/>
                                <w:szCs w:val="40"/>
                                <w:rtl/>
                                <w:lang w:bidi="ar-DZ"/>
                              </w:rPr>
                              <w:t xml:space="preserve"> </w:t>
                            </w:r>
                            <w:r w:rsidRPr="00A56485">
                              <w:rPr>
                                <w:rFonts w:ascii="Traditional Arabic" w:hAnsi="Traditional Arabic" w:hint="cs"/>
                                <w:b/>
                                <w:bCs/>
                                <w:sz w:val="40"/>
                                <w:szCs w:val="40"/>
                                <w:rtl/>
                                <w:lang w:bidi="ar-DZ"/>
                              </w:rPr>
                              <w:t>الفقه</w:t>
                            </w:r>
                            <w:r w:rsidRPr="00A56485">
                              <w:rPr>
                                <w:rFonts w:ascii="Traditional Arabic" w:hAnsi="Traditional Arabic"/>
                                <w:b/>
                                <w:bCs/>
                                <w:sz w:val="40"/>
                                <w:szCs w:val="40"/>
                                <w:rtl/>
                                <w:lang w:bidi="ar-DZ"/>
                              </w:rPr>
                              <w:t xml:space="preserve"> </w:t>
                            </w:r>
                            <w:r w:rsidRPr="00A56485">
                              <w:rPr>
                                <w:rFonts w:ascii="Traditional Arabic" w:hAnsi="Traditional Arabic" w:hint="cs"/>
                                <w:b/>
                                <w:bCs/>
                                <w:sz w:val="40"/>
                                <w:szCs w:val="40"/>
                                <w:rtl/>
                                <w:lang w:bidi="ar-DZ"/>
                              </w:rPr>
                              <w:t>الإسلامي</w:t>
                            </w:r>
                            <w:r w:rsidRPr="00A56485">
                              <w:rPr>
                                <w:rFonts w:ascii="Traditional Arabic" w:hAnsi="Traditional Arabic"/>
                                <w:b/>
                                <w:bCs/>
                                <w:sz w:val="40"/>
                                <w:szCs w:val="40"/>
                                <w:rtl/>
                                <w:lang w:bidi="ar-DZ"/>
                              </w:rPr>
                              <w:t xml:space="preserve"> </w:t>
                            </w:r>
                          </w:p>
                          <w:p w:rsidR="004C18F5" w:rsidRPr="00A56485" w:rsidRDefault="004C18F5" w:rsidP="0064256F">
                            <w:pPr>
                              <w:numPr>
                                <w:ilvl w:val="0"/>
                                <w:numId w:val="61"/>
                              </w:numPr>
                              <w:bidi/>
                              <w:spacing w:line="240" w:lineRule="auto"/>
                              <w:ind w:right="-426"/>
                              <w:jc w:val="both"/>
                              <w:rPr>
                                <w:rFonts w:ascii="Traditional Arabic" w:hAnsi="Traditional Arabic"/>
                                <w:b/>
                                <w:bCs/>
                                <w:sz w:val="40"/>
                                <w:szCs w:val="40"/>
                                <w:lang w:bidi="ar-DZ"/>
                              </w:rPr>
                            </w:pPr>
                            <w:r w:rsidRPr="00A56485">
                              <w:rPr>
                                <w:rFonts w:ascii="Traditional Arabic" w:hAnsi="Traditional Arabic" w:hint="cs"/>
                                <w:b/>
                                <w:bCs/>
                                <w:sz w:val="40"/>
                                <w:szCs w:val="40"/>
                                <w:rtl/>
                                <w:lang w:bidi="ar-DZ"/>
                              </w:rPr>
                              <w:t>المطلب</w:t>
                            </w:r>
                            <w:r w:rsidRPr="00A56485">
                              <w:rPr>
                                <w:rFonts w:ascii="Traditional Arabic" w:hAnsi="Traditional Arabic"/>
                                <w:b/>
                                <w:bCs/>
                                <w:sz w:val="40"/>
                                <w:szCs w:val="40"/>
                                <w:rtl/>
                                <w:lang w:bidi="ar-DZ"/>
                              </w:rPr>
                              <w:t xml:space="preserve"> </w:t>
                            </w:r>
                            <w:r w:rsidRPr="00A56485">
                              <w:rPr>
                                <w:rFonts w:ascii="Traditional Arabic" w:hAnsi="Traditional Arabic" w:hint="cs"/>
                                <w:b/>
                                <w:bCs/>
                                <w:sz w:val="40"/>
                                <w:szCs w:val="40"/>
                                <w:rtl/>
                                <w:lang w:bidi="ar-DZ"/>
                              </w:rPr>
                              <w:t>الثاني</w:t>
                            </w:r>
                            <w:r w:rsidRPr="00A56485">
                              <w:rPr>
                                <w:rFonts w:ascii="Traditional Arabic" w:hAnsi="Traditional Arabic"/>
                                <w:b/>
                                <w:bCs/>
                                <w:sz w:val="40"/>
                                <w:szCs w:val="40"/>
                                <w:rtl/>
                                <w:lang w:bidi="ar-DZ"/>
                              </w:rPr>
                              <w:t xml:space="preserve"> : </w:t>
                            </w:r>
                            <w:r w:rsidRPr="00A56485">
                              <w:rPr>
                                <w:rFonts w:ascii="Traditional Arabic" w:hAnsi="Traditional Arabic" w:hint="cs"/>
                                <w:b/>
                                <w:bCs/>
                                <w:sz w:val="40"/>
                                <w:szCs w:val="40"/>
                                <w:rtl/>
                                <w:lang w:bidi="ar-DZ"/>
                              </w:rPr>
                              <w:t>الأل</w:t>
                            </w:r>
                            <w:r>
                              <w:rPr>
                                <w:rFonts w:ascii="Traditional Arabic" w:hAnsi="Traditional Arabic" w:hint="cs"/>
                                <w:b/>
                                <w:bCs/>
                                <w:sz w:val="40"/>
                                <w:szCs w:val="40"/>
                                <w:rtl/>
                                <w:lang w:bidi="ar-DZ"/>
                              </w:rPr>
                              <w:t>ـــ</w:t>
                            </w:r>
                            <w:r w:rsidRPr="00A56485">
                              <w:rPr>
                                <w:rFonts w:ascii="Traditional Arabic" w:hAnsi="Traditional Arabic" w:hint="cs"/>
                                <w:b/>
                                <w:bCs/>
                                <w:sz w:val="40"/>
                                <w:szCs w:val="40"/>
                                <w:rtl/>
                                <w:lang w:bidi="ar-DZ"/>
                              </w:rPr>
                              <w:t>فاظ</w:t>
                            </w:r>
                            <w:r w:rsidRPr="00A56485">
                              <w:rPr>
                                <w:rFonts w:ascii="Traditional Arabic" w:hAnsi="Traditional Arabic"/>
                                <w:b/>
                                <w:bCs/>
                                <w:sz w:val="40"/>
                                <w:szCs w:val="40"/>
                                <w:rtl/>
                                <w:lang w:bidi="ar-DZ"/>
                              </w:rPr>
                              <w:t xml:space="preserve"> </w:t>
                            </w:r>
                            <w:r w:rsidRPr="00A56485">
                              <w:rPr>
                                <w:rFonts w:ascii="Traditional Arabic" w:hAnsi="Traditional Arabic" w:hint="cs"/>
                                <w:b/>
                                <w:bCs/>
                                <w:sz w:val="40"/>
                                <w:szCs w:val="40"/>
                                <w:rtl/>
                                <w:lang w:bidi="ar-DZ"/>
                              </w:rPr>
                              <w:t>ذات</w:t>
                            </w:r>
                            <w:r w:rsidRPr="00A56485">
                              <w:rPr>
                                <w:rFonts w:ascii="Traditional Arabic" w:hAnsi="Traditional Arabic"/>
                                <w:b/>
                                <w:bCs/>
                                <w:sz w:val="40"/>
                                <w:szCs w:val="40"/>
                                <w:rtl/>
                                <w:lang w:bidi="ar-DZ"/>
                              </w:rPr>
                              <w:t xml:space="preserve"> </w:t>
                            </w:r>
                            <w:r w:rsidRPr="00A56485">
                              <w:rPr>
                                <w:rFonts w:ascii="Traditional Arabic" w:hAnsi="Traditional Arabic" w:hint="cs"/>
                                <w:b/>
                                <w:bCs/>
                                <w:sz w:val="40"/>
                                <w:szCs w:val="40"/>
                                <w:rtl/>
                                <w:lang w:bidi="ar-DZ"/>
                              </w:rPr>
                              <w:t>الصلة</w:t>
                            </w:r>
                            <w:r w:rsidRPr="00A56485">
                              <w:rPr>
                                <w:rFonts w:ascii="Traditional Arabic" w:hAnsi="Traditional Arabic"/>
                                <w:b/>
                                <w:bCs/>
                                <w:sz w:val="40"/>
                                <w:szCs w:val="40"/>
                                <w:rtl/>
                                <w:lang w:bidi="ar-DZ"/>
                              </w:rPr>
                              <w:t xml:space="preserve"> </w:t>
                            </w:r>
                            <w:r w:rsidRPr="00A56485">
                              <w:rPr>
                                <w:rFonts w:ascii="Traditional Arabic" w:hAnsi="Traditional Arabic" w:hint="cs"/>
                                <w:b/>
                                <w:bCs/>
                                <w:sz w:val="40"/>
                                <w:szCs w:val="40"/>
                                <w:rtl/>
                                <w:lang w:bidi="ar-DZ"/>
                              </w:rPr>
                              <w:t>بالت</w:t>
                            </w:r>
                            <w:r>
                              <w:rPr>
                                <w:rFonts w:ascii="Traditional Arabic" w:hAnsi="Traditional Arabic" w:hint="cs"/>
                                <w:b/>
                                <w:bCs/>
                                <w:sz w:val="40"/>
                                <w:szCs w:val="40"/>
                                <w:rtl/>
                                <w:lang w:bidi="ar-DZ"/>
                              </w:rPr>
                              <w:t>ـــــ</w:t>
                            </w:r>
                            <w:r w:rsidRPr="00A56485">
                              <w:rPr>
                                <w:rFonts w:ascii="Traditional Arabic" w:hAnsi="Traditional Arabic" w:hint="cs"/>
                                <w:b/>
                                <w:bCs/>
                                <w:sz w:val="40"/>
                                <w:szCs w:val="40"/>
                                <w:rtl/>
                                <w:lang w:bidi="ar-DZ"/>
                              </w:rPr>
                              <w:t>لفيق</w:t>
                            </w:r>
                            <w:r w:rsidRPr="00A56485">
                              <w:rPr>
                                <w:rFonts w:ascii="Traditional Arabic" w:hAnsi="Traditional Arabic"/>
                                <w:b/>
                                <w:bCs/>
                                <w:sz w:val="40"/>
                                <w:szCs w:val="40"/>
                                <w:rtl/>
                                <w:lang w:bidi="ar-DZ"/>
                              </w:rPr>
                              <w:t xml:space="preserve"> </w:t>
                            </w:r>
                          </w:p>
                          <w:p w:rsidR="004C18F5" w:rsidRPr="00A56485" w:rsidRDefault="004C18F5" w:rsidP="0064256F">
                            <w:pPr>
                              <w:numPr>
                                <w:ilvl w:val="0"/>
                                <w:numId w:val="61"/>
                              </w:numPr>
                              <w:bidi/>
                              <w:spacing w:line="240" w:lineRule="auto"/>
                              <w:ind w:right="-426"/>
                              <w:jc w:val="both"/>
                              <w:rPr>
                                <w:rFonts w:ascii="Traditional Arabic" w:hAnsi="Traditional Arabic"/>
                                <w:b/>
                                <w:bCs/>
                                <w:sz w:val="40"/>
                                <w:szCs w:val="40"/>
                                <w:rtl/>
                                <w:lang w:bidi="ar-DZ"/>
                              </w:rPr>
                            </w:pPr>
                            <w:r w:rsidRPr="00A56485">
                              <w:rPr>
                                <w:rFonts w:ascii="Traditional Arabic" w:hAnsi="Traditional Arabic" w:hint="cs"/>
                                <w:b/>
                                <w:bCs/>
                                <w:sz w:val="40"/>
                                <w:szCs w:val="40"/>
                                <w:rtl/>
                                <w:lang w:bidi="ar-DZ"/>
                              </w:rPr>
                              <w:t>المطلب</w:t>
                            </w:r>
                            <w:r w:rsidRPr="00A56485">
                              <w:rPr>
                                <w:rFonts w:ascii="Traditional Arabic" w:hAnsi="Traditional Arabic"/>
                                <w:b/>
                                <w:bCs/>
                                <w:sz w:val="40"/>
                                <w:szCs w:val="40"/>
                                <w:rtl/>
                                <w:lang w:bidi="ar-DZ"/>
                              </w:rPr>
                              <w:t xml:space="preserve"> </w:t>
                            </w:r>
                            <w:r w:rsidRPr="00A56485">
                              <w:rPr>
                                <w:rFonts w:ascii="Traditional Arabic" w:hAnsi="Traditional Arabic" w:hint="cs"/>
                                <w:b/>
                                <w:bCs/>
                                <w:sz w:val="40"/>
                                <w:szCs w:val="40"/>
                                <w:rtl/>
                                <w:lang w:bidi="ar-DZ"/>
                              </w:rPr>
                              <w:t>الثالث</w:t>
                            </w:r>
                            <w:r w:rsidRPr="00A56485">
                              <w:rPr>
                                <w:rFonts w:ascii="Traditional Arabic" w:hAnsi="Traditional Arabic"/>
                                <w:b/>
                                <w:bCs/>
                                <w:sz w:val="40"/>
                                <w:szCs w:val="40"/>
                                <w:rtl/>
                                <w:lang w:bidi="ar-DZ"/>
                              </w:rPr>
                              <w:t xml:space="preserve"> : </w:t>
                            </w:r>
                            <w:r w:rsidRPr="00A56485">
                              <w:rPr>
                                <w:rFonts w:ascii="Traditional Arabic" w:hAnsi="Traditional Arabic" w:hint="cs"/>
                                <w:b/>
                                <w:bCs/>
                                <w:sz w:val="40"/>
                                <w:szCs w:val="40"/>
                                <w:rtl/>
                                <w:lang w:bidi="ar-DZ"/>
                              </w:rPr>
                              <w:t>أنـــواع</w:t>
                            </w:r>
                            <w:r w:rsidRPr="00A56485">
                              <w:rPr>
                                <w:rFonts w:ascii="Traditional Arabic" w:hAnsi="Traditional Arabic"/>
                                <w:b/>
                                <w:bCs/>
                                <w:sz w:val="40"/>
                                <w:szCs w:val="40"/>
                                <w:rtl/>
                                <w:lang w:bidi="ar-DZ"/>
                              </w:rPr>
                              <w:t xml:space="preserve"> </w:t>
                            </w:r>
                            <w:r w:rsidRPr="00A56485">
                              <w:rPr>
                                <w:rFonts w:ascii="Traditional Arabic" w:hAnsi="Traditional Arabic" w:hint="cs"/>
                                <w:b/>
                                <w:bCs/>
                                <w:sz w:val="40"/>
                                <w:szCs w:val="40"/>
                                <w:rtl/>
                                <w:lang w:bidi="ar-DZ"/>
                              </w:rPr>
                              <w:t>التل</w:t>
                            </w:r>
                            <w:r>
                              <w:rPr>
                                <w:rFonts w:ascii="Traditional Arabic" w:hAnsi="Traditional Arabic" w:hint="cs"/>
                                <w:b/>
                                <w:bCs/>
                                <w:sz w:val="40"/>
                                <w:szCs w:val="40"/>
                                <w:rtl/>
                                <w:lang w:bidi="ar-DZ"/>
                              </w:rPr>
                              <w:t>ــــ</w:t>
                            </w:r>
                            <w:r w:rsidRPr="00A56485">
                              <w:rPr>
                                <w:rFonts w:ascii="Traditional Arabic" w:hAnsi="Traditional Arabic" w:hint="cs"/>
                                <w:b/>
                                <w:bCs/>
                                <w:sz w:val="40"/>
                                <w:szCs w:val="40"/>
                                <w:rtl/>
                                <w:lang w:bidi="ar-DZ"/>
                              </w:rPr>
                              <w:t>فيـــق</w:t>
                            </w:r>
                            <w:r w:rsidRPr="00A56485">
                              <w:rPr>
                                <w:rFonts w:ascii="Traditional Arabic" w:hAnsi="Traditional Arabic"/>
                                <w:b/>
                                <w:bCs/>
                                <w:sz w:val="40"/>
                                <w:szCs w:val="40"/>
                                <w:rtl/>
                                <w:lang w:bidi="ar-DZ"/>
                              </w:rPr>
                              <w:t xml:space="preserve"> </w:t>
                            </w:r>
                            <w:r w:rsidRPr="00A56485">
                              <w:rPr>
                                <w:rFonts w:ascii="Traditional Arabic" w:hAnsi="Traditional Arabic" w:hint="cs"/>
                                <w:b/>
                                <w:bCs/>
                                <w:sz w:val="40"/>
                                <w:szCs w:val="40"/>
                                <w:rtl/>
                                <w:lang w:bidi="ar-DZ"/>
                              </w:rPr>
                              <w:t>وصـ</w:t>
                            </w:r>
                            <w:r>
                              <w:rPr>
                                <w:rFonts w:ascii="Traditional Arabic" w:hAnsi="Traditional Arabic" w:hint="cs"/>
                                <w:b/>
                                <w:bCs/>
                                <w:sz w:val="40"/>
                                <w:szCs w:val="40"/>
                                <w:rtl/>
                                <w:lang w:bidi="ar-DZ"/>
                              </w:rPr>
                              <w:t>ــ</w:t>
                            </w:r>
                            <w:r w:rsidRPr="00A56485">
                              <w:rPr>
                                <w:rFonts w:ascii="Traditional Arabic" w:hAnsi="Traditional Arabic" w:hint="cs"/>
                                <w:b/>
                                <w:bCs/>
                                <w:sz w:val="40"/>
                                <w:szCs w:val="40"/>
                                <w:rtl/>
                                <w:lang w:bidi="ar-DZ"/>
                              </w:rPr>
                              <w:t>ــوره</w:t>
                            </w:r>
                          </w:p>
                          <w:p w:rsidR="004C18F5" w:rsidRPr="00066788" w:rsidRDefault="004C18F5" w:rsidP="00AD1940">
                            <w:pPr>
                              <w:bidi/>
                              <w:jc w:val="center"/>
                              <w:rPr>
                                <w:rFonts w:ascii="Traditional Arabic" w:hAnsi="Traditional Arabic"/>
                                <w:b/>
                                <w:bCs/>
                                <w:sz w:val="56"/>
                                <w:szCs w:val="56"/>
                                <w:lang w:bidi="ar-D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31" style="position:absolute;left:0;text-align:left;margin-left:86.15pt;margin-top:73.6pt;width:422pt;height:214.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57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" fillcolor="window" strokecolor="windowText" strokeweight="1pt">
                <v:stroke joinstyle="miter"/>
                <v:textbox>
                  <w:txbxContent>
                    <w:p w:rsidR="004C18F5" w:rsidRPr="0064256F" w:rsidRDefault="004C18F5" w:rsidP="002A4E38">
                      <w:pPr>
                        <w:bidi/>
                        <w:spacing w:line="240" w:lineRule="auto"/>
                        <w:ind w:left="84" w:right="-426"/>
                        <w:jc w:val="center"/>
                        <w:rPr>
                          <w:rFonts w:ascii="Traditional Arabic" w:hAnsi="Traditional Arabic"/>
                          <w:b/>
                          <w:bCs/>
                          <w:color w:val="0D0D0D"/>
                          <w:sz w:val="44"/>
                          <w:szCs w:val="44"/>
                          <w:rtl/>
                          <w:lang w:bidi="ar-DZ"/>
                        </w:rPr>
                      </w:pPr>
                      <w:r>
                        <w:rPr>
                          <w:rFonts w:ascii="Traditional Arabic" w:hAnsi="Traditional Arabic" w:hint="cs"/>
                          <w:b/>
                          <w:bCs/>
                          <w:color w:val="0D0D0D"/>
                          <w:sz w:val="44"/>
                          <w:szCs w:val="44"/>
                          <w:rtl/>
                          <w:lang w:bidi="ar-DZ"/>
                        </w:rPr>
                        <w:t>المبـــــ</w:t>
                      </w:r>
                      <w:r w:rsidRPr="0064256F">
                        <w:rPr>
                          <w:rFonts w:ascii="Traditional Arabic" w:hAnsi="Traditional Arabic" w:hint="cs"/>
                          <w:b/>
                          <w:bCs/>
                          <w:color w:val="0D0D0D"/>
                          <w:sz w:val="44"/>
                          <w:szCs w:val="44"/>
                          <w:rtl/>
                          <w:lang w:bidi="ar-DZ"/>
                        </w:rPr>
                        <w:t>حث</w:t>
                      </w:r>
                      <w:r w:rsidRPr="0064256F">
                        <w:rPr>
                          <w:rFonts w:ascii="Traditional Arabic" w:hAnsi="Traditional Arabic"/>
                          <w:b/>
                          <w:bCs/>
                          <w:color w:val="0D0D0D"/>
                          <w:sz w:val="44"/>
                          <w:szCs w:val="44"/>
                          <w:rtl/>
                          <w:lang w:bidi="ar-DZ"/>
                        </w:rPr>
                        <w:t xml:space="preserve"> </w:t>
                      </w:r>
                      <w:proofErr w:type="gramStart"/>
                      <w:r w:rsidRPr="0064256F">
                        <w:rPr>
                          <w:rFonts w:ascii="Traditional Arabic" w:hAnsi="Traditional Arabic" w:hint="cs"/>
                          <w:b/>
                          <w:bCs/>
                          <w:color w:val="0D0D0D"/>
                          <w:sz w:val="44"/>
                          <w:szCs w:val="44"/>
                          <w:rtl/>
                          <w:lang w:bidi="ar-DZ"/>
                        </w:rPr>
                        <w:t>الأول</w:t>
                      </w:r>
                      <w:r w:rsidRPr="0064256F">
                        <w:rPr>
                          <w:rFonts w:ascii="Traditional Arabic" w:hAnsi="Traditional Arabic"/>
                          <w:b/>
                          <w:bCs/>
                          <w:color w:val="0D0D0D"/>
                          <w:sz w:val="44"/>
                          <w:szCs w:val="44"/>
                          <w:rtl/>
                          <w:lang w:bidi="ar-DZ"/>
                        </w:rPr>
                        <w:t xml:space="preserve"> :</w:t>
                      </w:r>
                      <w:proofErr w:type="gramEnd"/>
                      <w:r w:rsidRPr="0064256F">
                        <w:rPr>
                          <w:rFonts w:ascii="Traditional Arabic" w:hAnsi="Traditional Arabic"/>
                          <w:b/>
                          <w:bCs/>
                          <w:color w:val="0D0D0D"/>
                          <w:sz w:val="44"/>
                          <w:szCs w:val="44"/>
                          <w:rtl/>
                          <w:lang w:bidi="ar-DZ"/>
                        </w:rPr>
                        <w:t xml:space="preserve"> </w:t>
                      </w:r>
                      <w:r>
                        <w:rPr>
                          <w:rFonts w:ascii="Traditional Arabic" w:hAnsi="Traditional Arabic" w:hint="cs"/>
                          <w:b/>
                          <w:bCs/>
                          <w:color w:val="000000"/>
                          <w:sz w:val="44"/>
                          <w:szCs w:val="44"/>
                          <w:rtl/>
                          <w:lang w:bidi="ar-DZ"/>
                        </w:rPr>
                        <w:t>مــــ</w:t>
                      </w:r>
                      <w:r w:rsidRPr="003F58DC">
                        <w:rPr>
                          <w:rFonts w:ascii="Traditional Arabic" w:hAnsi="Traditional Arabic" w:hint="cs"/>
                          <w:b/>
                          <w:bCs/>
                          <w:color w:val="000000"/>
                          <w:sz w:val="44"/>
                          <w:szCs w:val="44"/>
                          <w:rtl/>
                          <w:lang w:bidi="ar-DZ"/>
                        </w:rPr>
                        <w:t>ـــاهــــــــية</w:t>
                      </w:r>
                      <w:r w:rsidRPr="003F58DC">
                        <w:rPr>
                          <w:rFonts w:ascii="Traditional Arabic" w:hAnsi="Traditional Arabic"/>
                          <w:b/>
                          <w:bCs/>
                          <w:color w:val="000000"/>
                          <w:sz w:val="44"/>
                          <w:szCs w:val="44"/>
                          <w:rtl/>
                          <w:lang w:bidi="ar-DZ"/>
                        </w:rPr>
                        <w:t xml:space="preserve"> </w:t>
                      </w:r>
                      <w:r w:rsidRPr="003F58DC">
                        <w:rPr>
                          <w:rFonts w:ascii="Traditional Arabic" w:hAnsi="Traditional Arabic" w:hint="cs"/>
                          <w:b/>
                          <w:bCs/>
                          <w:color w:val="000000"/>
                          <w:sz w:val="44"/>
                          <w:szCs w:val="44"/>
                          <w:rtl/>
                          <w:lang w:bidi="ar-DZ"/>
                        </w:rPr>
                        <w:t>التــ</w:t>
                      </w:r>
                      <w:r>
                        <w:rPr>
                          <w:rFonts w:ascii="Traditional Arabic" w:hAnsi="Traditional Arabic" w:hint="cs"/>
                          <w:b/>
                          <w:bCs/>
                          <w:color w:val="000000"/>
                          <w:sz w:val="44"/>
                          <w:szCs w:val="44"/>
                          <w:rtl/>
                          <w:lang w:bidi="ar-DZ"/>
                        </w:rPr>
                        <w:t>ــــلفــــــ</w:t>
                      </w:r>
                      <w:r w:rsidRPr="003F58DC">
                        <w:rPr>
                          <w:rFonts w:ascii="Traditional Arabic" w:hAnsi="Traditional Arabic" w:hint="cs"/>
                          <w:b/>
                          <w:bCs/>
                          <w:color w:val="000000"/>
                          <w:sz w:val="44"/>
                          <w:szCs w:val="44"/>
                          <w:rtl/>
                          <w:lang w:bidi="ar-DZ"/>
                        </w:rPr>
                        <w:t>يق ون</w:t>
                      </w:r>
                      <w:r>
                        <w:rPr>
                          <w:rFonts w:ascii="Traditional Arabic" w:hAnsi="Traditional Arabic" w:hint="cs"/>
                          <w:b/>
                          <w:bCs/>
                          <w:color w:val="000000"/>
                          <w:sz w:val="44"/>
                          <w:szCs w:val="44"/>
                          <w:rtl/>
                          <w:lang w:bidi="ar-DZ"/>
                        </w:rPr>
                        <w:t>ـــ</w:t>
                      </w:r>
                      <w:r w:rsidRPr="003F58DC">
                        <w:rPr>
                          <w:rFonts w:ascii="Traditional Arabic" w:hAnsi="Traditional Arabic" w:hint="cs"/>
                          <w:b/>
                          <w:bCs/>
                          <w:color w:val="000000"/>
                          <w:sz w:val="44"/>
                          <w:szCs w:val="44"/>
                          <w:rtl/>
                          <w:lang w:bidi="ar-DZ"/>
                        </w:rPr>
                        <w:t>شأته وأن</w:t>
                      </w:r>
                      <w:r>
                        <w:rPr>
                          <w:rFonts w:ascii="Traditional Arabic" w:hAnsi="Traditional Arabic" w:hint="cs"/>
                          <w:b/>
                          <w:bCs/>
                          <w:color w:val="000000"/>
                          <w:sz w:val="44"/>
                          <w:szCs w:val="44"/>
                          <w:rtl/>
                          <w:lang w:bidi="ar-DZ"/>
                        </w:rPr>
                        <w:t>ــــ</w:t>
                      </w:r>
                      <w:r w:rsidRPr="003F58DC">
                        <w:rPr>
                          <w:rFonts w:ascii="Traditional Arabic" w:hAnsi="Traditional Arabic" w:hint="cs"/>
                          <w:b/>
                          <w:bCs/>
                          <w:color w:val="000000"/>
                          <w:sz w:val="44"/>
                          <w:szCs w:val="44"/>
                          <w:rtl/>
                          <w:lang w:bidi="ar-DZ"/>
                        </w:rPr>
                        <w:t>واعه</w:t>
                      </w:r>
                    </w:p>
                    <w:p w:rsidR="004C18F5" w:rsidRPr="00A56485" w:rsidRDefault="004C18F5" w:rsidP="00BF6920">
                      <w:pPr>
                        <w:bidi/>
                        <w:spacing w:line="240" w:lineRule="auto"/>
                        <w:ind w:left="84" w:right="-426"/>
                        <w:jc w:val="center"/>
                        <w:rPr>
                          <w:rFonts w:ascii="Traditional Arabic" w:hAnsi="Traditional Arabic"/>
                          <w:b/>
                          <w:bCs/>
                          <w:sz w:val="40"/>
                          <w:szCs w:val="40"/>
                          <w:lang w:bidi="ar-DZ"/>
                        </w:rPr>
                      </w:pPr>
                      <w:r w:rsidRPr="00A56485">
                        <w:rPr>
                          <w:rFonts w:ascii="Traditional Arabic" w:hAnsi="Traditional Arabic" w:hint="cs"/>
                          <w:b/>
                          <w:bCs/>
                          <w:sz w:val="40"/>
                          <w:szCs w:val="40"/>
                          <w:rtl/>
                          <w:lang w:bidi="ar-DZ"/>
                        </w:rPr>
                        <w:t xml:space="preserve">ويحتوي على ثلاثة مطالب: </w:t>
                      </w:r>
                    </w:p>
                    <w:p w:rsidR="004C18F5" w:rsidRPr="00A56485" w:rsidRDefault="004C18F5" w:rsidP="0064256F">
                      <w:pPr>
                        <w:numPr>
                          <w:ilvl w:val="0"/>
                          <w:numId w:val="61"/>
                        </w:numPr>
                        <w:bidi/>
                        <w:spacing w:line="240" w:lineRule="auto"/>
                        <w:ind w:right="-426"/>
                        <w:jc w:val="both"/>
                        <w:rPr>
                          <w:rFonts w:ascii="Traditional Arabic" w:hAnsi="Traditional Arabic"/>
                          <w:b/>
                          <w:bCs/>
                          <w:sz w:val="40"/>
                          <w:szCs w:val="40"/>
                          <w:lang w:bidi="ar-DZ"/>
                        </w:rPr>
                      </w:pPr>
                      <w:r w:rsidRPr="00A56485">
                        <w:rPr>
                          <w:rFonts w:ascii="Traditional Arabic" w:hAnsi="Traditional Arabic" w:hint="cs"/>
                          <w:b/>
                          <w:bCs/>
                          <w:sz w:val="40"/>
                          <w:szCs w:val="40"/>
                          <w:rtl/>
                          <w:lang w:bidi="ar-DZ"/>
                        </w:rPr>
                        <w:t>المطلب</w:t>
                      </w:r>
                      <w:r w:rsidRPr="00A56485">
                        <w:rPr>
                          <w:rFonts w:ascii="Traditional Arabic" w:hAnsi="Traditional Arabic"/>
                          <w:b/>
                          <w:bCs/>
                          <w:sz w:val="40"/>
                          <w:szCs w:val="40"/>
                          <w:rtl/>
                          <w:lang w:bidi="ar-DZ"/>
                        </w:rPr>
                        <w:t xml:space="preserve"> </w:t>
                      </w:r>
                      <w:proofErr w:type="gramStart"/>
                      <w:r w:rsidRPr="00A56485">
                        <w:rPr>
                          <w:rFonts w:ascii="Traditional Arabic" w:hAnsi="Traditional Arabic" w:hint="cs"/>
                          <w:b/>
                          <w:bCs/>
                          <w:sz w:val="40"/>
                          <w:szCs w:val="40"/>
                          <w:rtl/>
                          <w:lang w:bidi="ar-DZ"/>
                        </w:rPr>
                        <w:t>الأول</w:t>
                      </w:r>
                      <w:r w:rsidRPr="00A56485">
                        <w:rPr>
                          <w:rFonts w:ascii="Traditional Arabic" w:hAnsi="Traditional Arabic"/>
                          <w:b/>
                          <w:bCs/>
                          <w:sz w:val="40"/>
                          <w:szCs w:val="40"/>
                          <w:rtl/>
                          <w:lang w:bidi="ar-DZ"/>
                        </w:rPr>
                        <w:t xml:space="preserve"> :</w:t>
                      </w:r>
                      <w:proofErr w:type="gramEnd"/>
                      <w:r w:rsidRPr="00A56485">
                        <w:rPr>
                          <w:rFonts w:ascii="Traditional Arabic" w:hAnsi="Traditional Arabic"/>
                          <w:b/>
                          <w:bCs/>
                          <w:sz w:val="40"/>
                          <w:szCs w:val="40"/>
                          <w:rtl/>
                          <w:lang w:bidi="ar-DZ"/>
                        </w:rPr>
                        <w:t xml:space="preserve"> </w:t>
                      </w:r>
                      <w:r w:rsidRPr="00A56485">
                        <w:rPr>
                          <w:rFonts w:ascii="Traditional Arabic" w:hAnsi="Traditional Arabic" w:hint="cs"/>
                          <w:b/>
                          <w:bCs/>
                          <w:sz w:val="40"/>
                          <w:szCs w:val="40"/>
                          <w:rtl/>
                          <w:lang w:bidi="ar-DZ"/>
                        </w:rPr>
                        <w:t>تعريف</w:t>
                      </w:r>
                      <w:r w:rsidRPr="00A56485">
                        <w:rPr>
                          <w:rFonts w:ascii="Traditional Arabic" w:hAnsi="Traditional Arabic"/>
                          <w:b/>
                          <w:bCs/>
                          <w:sz w:val="40"/>
                          <w:szCs w:val="40"/>
                          <w:rtl/>
                          <w:lang w:bidi="ar-DZ"/>
                        </w:rPr>
                        <w:t xml:space="preserve"> </w:t>
                      </w:r>
                      <w:r w:rsidRPr="00A56485">
                        <w:rPr>
                          <w:rFonts w:ascii="Traditional Arabic" w:hAnsi="Traditional Arabic" w:hint="cs"/>
                          <w:b/>
                          <w:bCs/>
                          <w:sz w:val="40"/>
                          <w:szCs w:val="40"/>
                          <w:rtl/>
                          <w:lang w:bidi="ar-DZ"/>
                        </w:rPr>
                        <w:t>التلفيق</w:t>
                      </w:r>
                      <w:r>
                        <w:rPr>
                          <w:rFonts w:ascii="Traditional Arabic" w:hAnsi="Traditional Arabic"/>
                          <w:b/>
                          <w:bCs/>
                          <w:sz w:val="40"/>
                          <w:szCs w:val="40"/>
                          <w:rtl/>
                          <w:lang w:bidi="ar-DZ"/>
                        </w:rPr>
                        <w:t xml:space="preserve"> </w:t>
                      </w:r>
                      <w:r>
                        <w:rPr>
                          <w:rFonts w:ascii="Traditional Arabic" w:hAnsi="Traditional Arabic" w:hint="cs"/>
                          <w:b/>
                          <w:bCs/>
                          <w:sz w:val="40"/>
                          <w:szCs w:val="40"/>
                          <w:rtl/>
                          <w:lang w:bidi="ar-DZ"/>
                        </w:rPr>
                        <w:t xml:space="preserve">و </w:t>
                      </w:r>
                      <w:r w:rsidRPr="00A56485">
                        <w:rPr>
                          <w:rFonts w:ascii="Traditional Arabic" w:hAnsi="Traditional Arabic" w:hint="cs"/>
                          <w:b/>
                          <w:bCs/>
                          <w:sz w:val="40"/>
                          <w:szCs w:val="40"/>
                          <w:rtl/>
                          <w:lang w:bidi="ar-DZ"/>
                        </w:rPr>
                        <w:t>مجاله</w:t>
                      </w:r>
                      <w:r>
                        <w:rPr>
                          <w:rFonts w:ascii="Traditional Arabic" w:hAnsi="Traditional Arabic"/>
                          <w:b/>
                          <w:bCs/>
                          <w:sz w:val="40"/>
                          <w:szCs w:val="40"/>
                          <w:rtl/>
                          <w:lang w:bidi="ar-DZ"/>
                        </w:rPr>
                        <w:t xml:space="preserve"> </w:t>
                      </w:r>
                      <w:r>
                        <w:rPr>
                          <w:rFonts w:ascii="Traditional Arabic" w:hAnsi="Traditional Arabic" w:hint="cs"/>
                          <w:b/>
                          <w:bCs/>
                          <w:sz w:val="40"/>
                          <w:szCs w:val="40"/>
                          <w:rtl/>
                          <w:lang w:bidi="ar-DZ"/>
                        </w:rPr>
                        <w:t>و</w:t>
                      </w:r>
                      <w:r w:rsidRPr="00A56485">
                        <w:rPr>
                          <w:rFonts w:ascii="Traditional Arabic" w:hAnsi="Traditional Arabic" w:hint="cs"/>
                          <w:b/>
                          <w:bCs/>
                          <w:sz w:val="40"/>
                          <w:szCs w:val="40"/>
                          <w:rtl/>
                          <w:lang w:bidi="ar-DZ"/>
                        </w:rPr>
                        <w:t>نشأته</w:t>
                      </w:r>
                      <w:r w:rsidRPr="00A56485">
                        <w:rPr>
                          <w:rFonts w:ascii="Traditional Arabic" w:hAnsi="Traditional Arabic"/>
                          <w:b/>
                          <w:bCs/>
                          <w:sz w:val="40"/>
                          <w:szCs w:val="40"/>
                          <w:rtl/>
                          <w:lang w:bidi="ar-DZ"/>
                        </w:rPr>
                        <w:t xml:space="preserve"> </w:t>
                      </w:r>
                      <w:r w:rsidRPr="00A56485">
                        <w:rPr>
                          <w:rFonts w:ascii="Traditional Arabic" w:hAnsi="Traditional Arabic" w:hint="cs"/>
                          <w:b/>
                          <w:bCs/>
                          <w:sz w:val="40"/>
                          <w:szCs w:val="40"/>
                          <w:rtl/>
                          <w:lang w:bidi="ar-DZ"/>
                        </w:rPr>
                        <w:t>في</w:t>
                      </w:r>
                      <w:r w:rsidRPr="00A56485">
                        <w:rPr>
                          <w:rFonts w:ascii="Traditional Arabic" w:hAnsi="Traditional Arabic"/>
                          <w:b/>
                          <w:bCs/>
                          <w:sz w:val="40"/>
                          <w:szCs w:val="40"/>
                          <w:rtl/>
                          <w:lang w:bidi="ar-DZ"/>
                        </w:rPr>
                        <w:t xml:space="preserve"> </w:t>
                      </w:r>
                      <w:r w:rsidRPr="00A56485">
                        <w:rPr>
                          <w:rFonts w:ascii="Traditional Arabic" w:hAnsi="Traditional Arabic" w:hint="cs"/>
                          <w:b/>
                          <w:bCs/>
                          <w:sz w:val="40"/>
                          <w:szCs w:val="40"/>
                          <w:rtl/>
                          <w:lang w:bidi="ar-DZ"/>
                        </w:rPr>
                        <w:t>الفقه</w:t>
                      </w:r>
                      <w:r w:rsidRPr="00A56485">
                        <w:rPr>
                          <w:rFonts w:ascii="Traditional Arabic" w:hAnsi="Traditional Arabic"/>
                          <w:b/>
                          <w:bCs/>
                          <w:sz w:val="40"/>
                          <w:szCs w:val="40"/>
                          <w:rtl/>
                          <w:lang w:bidi="ar-DZ"/>
                        </w:rPr>
                        <w:t xml:space="preserve"> </w:t>
                      </w:r>
                      <w:r w:rsidRPr="00A56485">
                        <w:rPr>
                          <w:rFonts w:ascii="Traditional Arabic" w:hAnsi="Traditional Arabic" w:hint="cs"/>
                          <w:b/>
                          <w:bCs/>
                          <w:sz w:val="40"/>
                          <w:szCs w:val="40"/>
                          <w:rtl/>
                          <w:lang w:bidi="ar-DZ"/>
                        </w:rPr>
                        <w:t>الإسلامي</w:t>
                      </w:r>
                      <w:r w:rsidRPr="00A56485">
                        <w:rPr>
                          <w:rFonts w:ascii="Traditional Arabic" w:hAnsi="Traditional Arabic"/>
                          <w:b/>
                          <w:bCs/>
                          <w:sz w:val="40"/>
                          <w:szCs w:val="40"/>
                          <w:rtl/>
                          <w:lang w:bidi="ar-DZ"/>
                        </w:rPr>
                        <w:t xml:space="preserve"> </w:t>
                      </w:r>
                    </w:p>
                    <w:p w:rsidR="004C18F5" w:rsidRPr="00A56485" w:rsidRDefault="004C18F5" w:rsidP="0064256F">
                      <w:pPr>
                        <w:numPr>
                          <w:ilvl w:val="0"/>
                          <w:numId w:val="61"/>
                        </w:numPr>
                        <w:bidi/>
                        <w:spacing w:line="240" w:lineRule="auto"/>
                        <w:ind w:right="-426"/>
                        <w:jc w:val="both"/>
                        <w:rPr>
                          <w:rFonts w:ascii="Traditional Arabic" w:hAnsi="Traditional Arabic"/>
                          <w:b/>
                          <w:bCs/>
                          <w:sz w:val="40"/>
                          <w:szCs w:val="40"/>
                          <w:lang w:bidi="ar-DZ"/>
                        </w:rPr>
                      </w:pPr>
                      <w:r w:rsidRPr="00A56485">
                        <w:rPr>
                          <w:rFonts w:ascii="Traditional Arabic" w:hAnsi="Traditional Arabic" w:hint="cs"/>
                          <w:b/>
                          <w:bCs/>
                          <w:sz w:val="40"/>
                          <w:szCs w:val="40"/>
                          <w:rtl/>
                          <w:lang w:bidi="ar-DZ"/>
                        </w:rPr>
                        <w:t>المطلب</w:t>
                      </w:r>
                      <w:r w:rsidRPr="00A56485">
                        <w:rPr>
                          <w:rFonts w:ascii="Traditional Arabic" w:hAnsi="Traditional Arabic"/>
                          <w:b/>
                          <w:bCs/>
                          <w:sz w:val="40"/>
                          <w:szCs w:val="40"/>
                          <w:rtl/>
                          <w:lang w:bidi="ar-DZ"/>
                        </w:rPr>
                        <w:t xml:space="preserve"> </w:t>
                      </w:r>
                      <w:proofErr w:type="gramStart"/>
                      <w:r w:rsidRPr="00A56485">
                        <w:rPr>
                          <w:rFonts w:ascii="Traditional Arabic" w:hAnsi="Traditional Arabic" w:hint="cs"/>
                          <w:b/>
                          <w:bCs/>
                          <w:sz w:val="40"/>
                          <w:szCs w:val="40"/>
                          <w:rtl/>
                          <w:lang w:bidi="ar-DZ"/>
                        </w:rPr>
                        <w:t>الثاني</w:t>
                      </w:r>
                      <w:r w:rsidRPr="00A56485">
                        <w:rPr>
                          <w:rFonts w:ascii="Traditional Arabic" w:hAnsi="Traditional Arabic"/>
                          <w:b/>
                          <w:bCs/>
                          <w:sz w:val="40"/>
                          <w:szCs w:val="40"/>
                          <w:rtl/>
                          <w:lang w:bidi="ar-DZ"/>
                        </w:rPr>
                        <w:t xml:space="preserve"> :</w:t>
                      </w:r>
                      <w:proofErr w:type="gramEnd"/>
                      <w:r w:rsidRPr="00A56485">
                        <w:rPr>
                          <w:rFonts w:ascii="Traditional Arabic" w:hAnsi="Traditional Arabic"/>
                          <w:b/>
                          <w:bCs/>
                          <w:sz w:val="40"/>
                          <w:szCs w:val="40"/>
                          <w:rtl/>
                          <w:lang w:bidi="ar-DZ"/>
                        </w:rPr>
                        <w:t xml:space="preserve"> </w:t>
                      </w:r>
                      <w:r w:rsidRPr="00A56485">
                        <w:rPr>
                          <w:rFonts w:ascii="Traditional Arabic" w:hAnsi="Traditional Arabic" w:hint="cs"/>
                          <w:b/>
                          <w:bCs/>
                          <w:sz w:val="40"/>
                          <w:szCs w:val="40"/>
                          <w:rtl/>
                          <w:lang w:bidi="ar-DZ"/>
                        </w:rPr>
                        <w:t>الأل</w:t>
                      </w:r>
                      <w:r>
                        <w:rPr>
                          <w:rFonts w:ascii="Traditional Arabic" w:hAnsi="Traditional Arabic" w:hint="cs"/>
                          <w:b/>
                          <w:bCs/>
                          <w:sz w:val="40"/>
                          <w:szCs w:val="40"/>
                          <w:rtl/>
                          <w:lang w:bidi="ar-DZ"/>
                        </w:rPr>
                        <w:t>ـــ</w:t>
                      </w:r>
                      <w:r w:rsidRPr="00A56485">
                        <w:rPr>
                          <w:rFonts w:ascii="Traditional Arabic" w:hAnsi="Traditional Arabic" w:hint="cs"/>
                          <w:b/>
                          <w:bCs/>
                          <w:sz w:val="40"/>
                          <w:szCs w:val="40"/>
                          <w:rtl/>
                          <w:lang w:bidi="ar-DZ"/>
                        </w:rPr>
                        <w:t>فاظ</w:t>
                      </w:r>
                      <w:r w:rsidRPr="00A56485">
                        <w:rPr>
                          <w:rFonts w:ascii="Traditional Arabic" w:hAnsi="Traditional Arabic"/>
                          <w:b/>
                          <w:bCs/>
                          <w:sz w:val="40"/>
                          <w:szCs w:val="40"/>
                          <w:rtl/>
                          <w:lang w:bidi="ar-DZ"/>
                        </w:rPr>
                        <w:t xml:space="preserve"> </w:t>
                      </w:r>
                      <w:r w:rsidRPr="00A56485">
                        <w:rPr>
                          <w:rFonts w:ascii="Traditional Arabic" w:hAnsi="Traditional Arabic" w:hint="cs"/>
                          <w:b/>
                          <w:bCs/>
                          <w:sz w:val="40"/>
                          <w:szCs w:val="40"/>
                          <w:rtl/>
                          <w:lang w:bidi="ar-DZ"/>
                        </w:rPr>
                        <w:t>ذات</w:t>
                      </w:r>
                      <w:r w:rsidRPr="00A56485">
                        <w:rPr>
                          <w:rFonts w:ascii="Traditional Arabic" w:hAnsi="Traditional Arabic"/>
                          <w:b/>
                          <w:bCs/>
                          <w:sz w:val="40"/>
                          <w:szCs w:val="40"/>
                          <w:rtl/>
                          <w:lang w:bidi="ar-DZ"/>
                        </w:rPr>
                        <w:t xml:space="preserve"> </w:t>
                      </w:r>
                      <w:r w:rsidRPr="00A56485">
                        <w:rPr>
                          <w:rFonts w:ascii="Traditional Arabic" w:hAnsi="Traditional Arabic" w:hint="cs"/>
                          <w:b/>
                          <w:bCs/>
                          <w:sz w:val="40"/>
                          <w:szCs w:val="40"/>
                          <w:rtl/>
                          <w:lang w:bidi="ar-DZ"/>
                        </w:rPr>
                        <w:t>الصلة</w:t>
                      </w:r>
                      <w:r w:rsidRPr="00A56485">
                        <w:rPr>
                          <w:rFonts w:ascii="Traditional Arabic" w:hAnsi="Traditional Arabic"/>
                          <w:b/>
                          <w:bCs/>
                          <w:sz w:val="40"/>
                          <w:szCs w:val="40"/>
                          <w:rtl/>
                          <w:lang w:bidi="ar-DZ"/>
                        </w:rPr>
                        <w:t xml:space="preserve"> </w:t>
                      </w:r>
                      <w:r w:rsidRPr="00A56485">
                        <w:rPr>
                          <w:rFonts w:ascii="Traditional Arabic" w:hAnsi="Traditional Arabic" w:hint="cs"/>
                          <w:b/>
                          <w:bCs/>
                          <w:sz w:val="40"/>
                          <w:szCs w:val="40"/>
                          <w:rtl/>
                          <w:lang w:bidi="ar-DZ"/>
                        </w:rPr>
                        <w:t>بالت</w:t>
                      </w:r>
                      <w:r>
                        <w:rPr>
                          <w:rFonts w:ascii="Traditional Arabic" w:hAnsi="Traditional Arabic" w:hint="cs"/>
                          <w:b/>
                          <w:bCs/>
                          <w:sz w:val="40"/>
                          <w:szCs w:val="40"/>
                          <w:rtl/>
                          <w:lang w:bidi="ar-DZ"/>
                        </w:rPr>
                        <w:t>ـــــ</w:t>
                      </w:r>
                      <w:r w:rsidRPr="00A56485">
                        <w:rPr>
                          <w:rFonts w:ascii="Traditional Arabic" w:hAnsi="Traditional Arabic" w:hint="cs"/>
                          <w:b/>
                          <w:bCs/>
                          <w:sz w:val="40"/>
                          <w:szCs w:val="40"/>
                          <w:rtl/>
                          <w:lang w:bidi="ar-DZ"/>
                        </w:rPr>
                        <w:t>لفيق</w:t>
                      </w:r>
                      <w:r w:rsidRPr="00A56485">
                        <w:rPr>
                          <w:rFonts w:ascii="Traditional Arabic" w:hAnsi="Traditional Arabic"/>
                          <w:b/>
                          <w:bCs/>
                          <w:sz w:val="40"/>
                          <w:szCs w:val="40"/>
                          <w:rtl/>
                          <w:lang w:bidi="ar-DZ"/>
                        </w:rPr>
                        <w:t xml:space="preserve"> </w:t>
                      </w:r>
                    </w:p>
                    <w:p w:rsidR="004C18F5" w:rsidRPr="00A56485" w:rsidRDefault="004C18F5" w:rsidP="0064256F">
                      <w:pPr>
                        <w:numPr>
                          <w:ilvl w:val="0"/>
                          <w:numId w:val="61"/>
                        </w:numPr>
                        <w:bidi/>
                        <w:spacing w:line="240" w:lineRule="auto"/>
                        <w:ind w:right="-426"/>
                        <w:jc w:val="both"/>
                        <w:rPr>
                          <w:rFonts w:ascii="Traditional Arabic" w:hAnsi="Traditional Arabic"/>
                          <w:b/>
                          <w:bCs/>
                          <w:sz w:val="40"/>
                          <w:szCs w:val="40"/>
                          <w:rtl/>
                          <w:lang w:bidi="ar-DZ"/>
                        </w:rPr>
                      </w:pPr>
                      <w:r w:rsidRPr="00A56485">
                        <w:rPr>
                          <w:rFonts w:ascii="Traditional Arabic" w:hAnsi="Traditional Arabic" w:hint="cs"/>
                          <w:b/>
                          <w:bCs/>
                          <w:sz w:val="40"/>
                          <w:szCs w:val="40"/>
                          <w:rtl/>
                          <w:lang w:bidi="ar-DZ"/>
                        </w:rPr>
                        <w:t>المطلب</w:t>
                      </w:r>
                      <w:r w:rsidRPr="00A56485">
                        <w:rPr>
                          <w:rFonts w:ascii="Traditional Arabic" w:hAnsi="Traditional Arabic"/>
                          <w:b/>
                          <w:bCs/>
                          <w:sz w:val="40"/>
                          <w:szCs w:val="40"/>
                          <w:rtl/>
                          <w:lang w:bidi="ar-DZ"/>
                        </w:rPr>
                        <w:t xml:space="preserve"> </w:t>
                      </w:r>
                      <w:proofErr w:type="gramStart"/>
                      <w:r w:rsidRPr="00A56485">
                        <w:rPr>
                          <w:rFonts w:ascii="Traditional Arabic" w:hAnsi="Traditional Arabic" w:hint="cs"/>
                          <w:b/>
                          <w:bCs/>
                          <w:sz w:val="40"/>
                          <w:szCs w:val="40"/>
                          <w:rtl/>
                          <w:lang w:bidi="ar-DZ"/>
                        </w:rPr>
                        <w:t>الثالث</w:t>
                      </w:r>
                      <w:r w:rsidRPr="00A56485">
                        <w:rPr>
                          <w:rFonts w:ascii="Traditional Arabic" w:hAnsi="Traditional Arabic"/>
                          <w:b/>
                          <w:bCs/>
                          <w:sz w:val="40"/>
                          <w:szCs w:val="40"/>
                          <w:rtl/>
                          <w:lang w:bidi="ar-DZ"/>
                        </w:rPr>
                        <w:t xml:space="preserve"> :</w:t>
                      </w:r>
                      <w:proofErr w:type="gramEnd"/>
                      <w:r w:rsidRPr="00A56485">
                        <w:rPr>
                          <w:rFonts w:ascii="Traditional Arabic" w:hAnsi="Traditional Arabic"/>
                          <w:b/>
                          <w:bCs/>
                          <w:sz w:val="40"/>
                          <w:szCs w:val="40"/>
                          <w:rtl/>
                          <w:lang w:bidi="ar-DZ"/>
                        </w:rPr>
                        <w:t xml:space="preserve"> </w:t>
                      </w:r>
                      <w:r w:rsidRPr="00A56485">
                        <w:rPr>
                          <w:rFonts w:ascii="Traditional Arabic" w:hAnsi="Traditional Arabic" w:hint="cs"/>
                          <w:b/>
                          <w:bCs/>
                          <w:sz w:val="40"/>
                          <w:szCs w:val="40"/>
                          <w:rtl/>
                          <w:lang w:bidi="ar-DZ"/>
                        </w:rPr>
                        <w:t>أنـــواع</w:t>
                      </w:r>
                      <w:r w:rsidRPr="00A56485">
                        <w:rPr>
                          <w:rFonts w:ascii="Traditional Arabic" w:hAnsi="Traditional Arabic"/>
                          <w:b/>
                          <w:bCs/>
                          <w:sz w:val="40"/>
                          <w:szCs w:val="40"/>
                          <w:rtl/>
                          <w:lang w:bidi="ar-DZ"/>
                        </w:rPr>
                        <w:t xml:space="preserve"> </w:t>
                      </w:r>
                      <w:r w:rsidRPr="00A56485">
                        <w:rPr>
                          <w:rFonts w:ascii="Traditional Arabic" w:hAnsi="Traditional Arabic" w:hint="cs"/>
                          <w:b/>
                          <w:bCs/>
                          <w:sz w:val="40"/>
                          <w:szCs w:val="40"/>
                          <w:rtl/>
                          <w:lang w:bidi="ar-DZ"/>
                        </w:rPr>
                        <w:t>التل</w:t>
                      </w:r>
                      <w:r>
                        <w:rPr>
                          <w:rFonts w:ascii="Traditional Arabic" w:hAnsi="Traditional Arabic" w:hint="cs"/>
                          <w:b/>
                          <w:bCs/>
                          <w:sz w:val="40"/>
                          <w:szCs w:val="40"/>
                          <w:rtl/>
                          <w:lang w:bidi="ar-DZ"/>
                        </w:rPr>
                        <w:t>ــــ</w:t>
                      </w:r>
                      <w:r w:rsidRPr="00A56485">
                        <w:rPr>
                          <w:rFonts w:ascii="Traditional Arabic" w:hAnsi="Traditional Arabic" w:hint="cs"/>
                          <w:b/>
                          <w:bCs/>
                          <w:sz w:val="40"/>
                          <w:szCs w:val="40"/>
                          <w:rtl/>
                          <w:lang w:bidi="ar-DZ"/>
                        </w:rPr>
                        <w:t>فيـــق</w:t>
                      </w:r>
                      <w:r w:rsidRPr="00A56485">
                        <w:rPr>
                          <w:rFonts w:ascii="Traditional Arabic" w:hAnsi="Traditional Arabic"/>
                          <w:b/>
                          <w:bCs/>
                          <w:sz w:val="40"/>
                          <w:szCs w:val="40"/>
                          <w:rtl/>
                          <w:lang w:bidi="ar-DZ"/>
                        </w:rPr>
                        <w:t xml:space="preserve"> </w:t>
                      </w:r>
                      <w:r w:rsidRPr="00A56485">
                        <w:rPr>
                          <w:rFonts w:ascii="Traditional Arabic" w:hAnsi="Traditional Arabic" w:hint="cs"/>
                          <w:b/>
                          <w:bCs/>
                          <w:sz w:val="40"/>
                          <w:szCs w:val="40"/>
                          <w:rtl/>
                          <w:lang w:bidi="ar-DZ"/>
                        </w:rPr>
                        <w:t>وصـ</w:t>
                      </w:r>
                      <w:r>
                        <w:rPr>
                          <w:rFonts w:ascii="Traditional Arabic" w:hAnsi="Traditional Arabic" w:hint="cs"/>
                          <w:b/>
                          <w:bCs/>
                          <w:sz w:val="40"/>
                          <w:szCs w:val="40"/>
                          <w:rtl/>
                          <w:lang w:bidi="ar-DZ"/>
                        </w:rPr>
                        <w:t>ــ</w:t>
                      </w:r>
                      <w:r w:rsidRPr="00A56485">
                        <w:rPr>
                          <w:rFonts w:ascii="Traditional Arabic" w:hAnsi="Traditional Arabic" w:hint="cs"/>
                          <w:b/>
                          <w:bCs/>
                          <w:sz w:val="40"/>
                          <w:szCs w:val="40"/>
                          <w:rtl/>
                          <w:lang w:bidi="ar-DZ"/>
                        </w:rPr>
                        <w:t>ــوره</w:t>
                      </w:r>
                    </w:p>
                    <w:p w:rsidR="004C18F5" w:rsidRPr="00066788" w:rsidRDefault="004C18F5" w:rsidP="00AD1940">
                      <w:pPr>
                        <w:bidi/>
                        <w:jc w:val="center"/>
                        <w:rPr>
                          <w:rFonts w:ascii="Traditional Arabic" w:hAnsi="Traditional Arabic"/>
                          <w:b/>
                          <w:bCs/>
                          <w:sz w:val="56"/>
                          <w:szCs w:val="56"/>
                          <w:lang w:bidi="ar-DZ"/>
                        </w:rPr>
                      </w:pPr>
                    </w:p>
                  </w:txbxContent>
                </v:textbox>
                <w10:wrap anchorx="page"/>
              </v:roundrect>
            </w:pict>
          </mc:Fallback>
        </mc:AlternateContent>
      </w:r>
    </w:p>
    <w:p w:rsidR="00C77F59" w:rsidRPr="008273A8" w:rsidRDefault="00C77F59" w:rsidP="00F02493">
      <w:pPr>
        <w:bidi/>
        <w:jc w:val="both"/>
        <w:rPr>
          <w:rFonts w:ascii="Traditional Arabic" w:hAnsi="Traditional Arabic"/>
          <w:sz w:val="36"/>
          <w:szCs w:val="36"/>
          <w:rtl/>
          <w:lang w:bidi="ar-DZ"/>
        </w:rPr>
        <w:sectPr w:rsidR="00C77F59" w:rsidRPr="008273A8" w:rsidSect="002D1087">
          <w:headerReference w:type="default" r:id="rId20"/>
          <w:footerReference w:type="default" r:id="rId21"/>
          <w:footnotePr>
            <w:numRestart w:val="eachPage"/>
          </w:footnotePr>
          <w:pgSz w:w="11906" w:h="16838"/>
          <w:pgMar w:top="1134" w:right="1418" w:bottom="1134" w:left="1134" w:header="709" w:footer="709" w:gutter="0"/>
          <w:pgNumType w:start="1"/>
          <w:cols w:space="708"/>
          <w:docGrid w:linePitch="360"/>
        </w:sectPr>
      </w:pPr>
    </w:p>
    <w:p w:rsidR="008C6758" w:rsidRPr="003F58DC" w:rsidRDefault="008C6758" w:rsidP="00F02493">
      <w:pPr>
        <w:bidi/>
        <w:spacing w:after="200" w:line="240" w:lineRule="auto"/>
        <w:ind w:firstLine="709"/>
        <w:jc w:val="both"/>
        <w:rPr>
          <w:rFonts w:ascii="Traditional Arabic" w:hAnsi="Traditional Arabic"/>
          <w:b/>
          <w:bCs/>
          <w:color w:val="000000"/>
          <w:sz w:val="36"/>
          <w:szCs w:val="36"/>
          <w:rtl/>
          <w:lang w:bidi="ar-DZ"/>
        </w:rPr>
      </w:pPr>
      <w:r w:rsidRPr="003F58DC">
        <w:rPr>
          <w:rFonts w:ascii="Traditional Arabic" w:hAnsi="Traditional Arabic" w:hint="cs"/>
          <w:b/>
          <w:bCs/>
          <w:color w:val="000000"/>
          <w:sz w:val="36"/>
          <w:szCs w:val="36"/>
          <w:rtl/>
          <w:lang w:bidi="ar-DZ"/>
        </w:rPr>
        <w:lastRenderedPageBreak/>
        <w:t>المبـــــــحث</w:t>
      </w:r>
      <w:r w:rsidRPr="003F58DC">
        <w:rPr>
          <w:rFonts w:ascii="Traditional Arabic" w:hAnsi="Traditional Arabic"/>
          <w:b/>
          <w:bCs/>
          <w:color w:val="000000"/>
          <w:sz w:val="36"/>
          <w:szCs w:val="36"/>
          <w:rtl/>
          <w:lang w:bidi="ar-DZ"/>
        </w:rPr>
        <w:t xml:space="preserve"> </w:t>
      </w:r>
      <w:r w:rsidRPr="003F58DC">
        <w:rPr>
          <w:rFonts w:ascii="Traditional Arabic" w:hAnsi="Traditional Arabic" w:hint="cs"/>
          <w:b/>
          <w:bCs/>
          <w:color w:val="000000"/>
          <w:sz w:val="36"/>
          <w:szCs w:val="36"/>
          <w:rtl/>
          <w:lang w:bidi="ar-DZ"/>
        </w:rPr>
        <w:t>الأول</w:t>
      </w:r>
      <w:r w:rsidRPr="003F58DC">
        <w:rPr>
          <w:rFonts w:ascii="Traditional Arabic" w:hAnsi="Traditional Arabic"/>
          <w:b/>
          <w:bCs/>
          <w:color w:val="000000"/>
          <w:sz w:val="36"/>
          <w:szCs w:val="36"/>
          <w:rtl/>
          <w:lang w:bidi="ar-DZ"/>
        </w:rPr>
        <w:t xml:space="preserve"> : </w:t>
      </w:r>
      <w:r w:rsidR="00D74C0B">
        <w:rPr>
          <w:rFonts w:ascii="Traditional Arabic" w:hAnsi="Traditional Arabic" w:hint="cs"/>
          <w:b/>
          <w:bCs/>
          <w:color w:val="000000"/>
          <w:sz w:val="36"/>
          <w:szCs w:val="36"/>
          <w:rtl/>
          <w:lang w:bidi="ar-DZ"/>
        </w:rPr>
        <w:t>مــــ</w:t>
      </w:r>
      <w:r w:rsidRPr="003F58DC">
        <w:rPr>
          <w:rFonts w:ascii="Traditional Arabic" w:hAnsi="Traditional Arabic" w:hint="cs"/>
          <w:b/>
          <w:bCs/>
          <w:color w:val="000000"/>
          <w:sz w:val="36"/>
          <w:szCs w:val="36"/>
          <w:rtl/>
          <w:lang w:bidi="ar-DZ"/>
        </w:rPr>
        <w:t>ــاهــــــــية</w:t>
      </w:r>
      <w:r w:rsidRPr="003F58DC">
        <w:rPr>
          <w:rFonts w:ascii="Traditional Arabic" w:hAnsi="Traditional Arabic"/>
          <w:b/>
          <w:bCs/>
          <w:color w:val="000000"/>
          <w:sz w:val="36"/>
          <w:szCs w:val="36"/>
          <w:rtl/>
          <w:lang w:bidi="ar-DZ"/>
        </w:rPr>
        <w:t xml:space="preserve"> </w:t>
      </w:r>
      <w:r w:rsidR="00D74C0B">
        <w:rPr>
          <w:rFonts w:ascii="Traditional Arabic" w:hAnsi="Traditional Arabic" w:hint="cs"/>
          <w:b/>
          <w:bCs/>
          <w:color w:val="000000"/>
          <w:sz w:val="36"/>
          <w:szCs w:val="36"/>
          <w:rtl/>
          <w:lang w:bidi="ar-DZ"/>
        </w:rPr>
        <w:t>التــــــلفــــ</w:t>
      </w:r>
      <w:r w:rsidRPr="003F58DC">
        <w:rPr>
          <w:rFonts w:ascii="Traditional Arabic" w:hAnsi="Traditional Arabic" w:hint="cs"/>
          <w:b/>
          <w:bCs/>
          <w:color w:val="000000"/>
          <w:sz w:val="36"/>
          <w:szCs w:val="36"/>
          <w:rtl/>
          <w:lang w:bidi="ar-DZ"/>
        </w:rPr>
        <w:t>ـــيق</w:t>
      </w:r>
      <w:r w:rsidRPr="003F58DC">
        <w:rPr>
          <w:rFonts w:ascii="Traditional Arabic" w:hAnsi="Traditional Arabic"/>
          <w:b/>
          <w:bCs/>
          <w:color w:val="000000"/>
          <w:sz w:val="36"/>
          <w:szCs w:val="36"/>
          <w:rtl/>
          <w:lang w:bidi="ar-DZ"/>
        </w:rPr>
        <w:t xml:space="preserve"> </w:t>
      </w:r>
      <w:r w:rsidRPr="003F58DC">
        <w:rPr>
          <w:rFonts w:ascii="Traditional Arabic" w:hAnsi="Traditional Arabic" w:hint="cs"/>
          <w:b/>
          <w:bCs/>
          <w:color w:val="000000"/>
          <w:sz w:val="36"/>
          <w:szCs w:val="36"/>
          <w:rtl/>
          <w:lang w:bidi="ar-DZ"/>
        </w:rPr>
        <w:t>ونش</w:t>
      </w:r>
      <w:r w:rsidR="00D74C0B">
        <w:rPr>
          <w:rFonts w:ascii="Traditional Arabic" w:hAnsi="Traditional Arabic" w:hint="cs"/>
          <w:b/>
          <w:bCs/>
          <w:color w:val="000000"/>
          <w:sz w:val="36"/>
          <w:szCs w:val="36"/>
          <w:rtl/>
          <w:lang w:bidi="ar-DZ"/>
        </w:rPr>
        <w:t>ــ</w:t>
      </w:r>
      <w:r w:rsidRPr="003F58DC">
        <w:rPr>
          <w:rFonts w:ascii="Traditional Arabic" w:hAnsi="Traditional Arabic" w:hint="cs"/>
          <w:b/>
          <w:bCs/>
          <w:color w:val="000000"/>
          <w:sz w:val="36"/>
          <w:szCs w:val="36"/>
          <w:rtl/>
          <w:lang w:bidi="ar-DZ"/>
        </w:rPr>
        <w:t>أته</w:t>
      </w:r>
      <w:r w:rsidRPr="003F58DC">
        <w:rPr>
          <w:rFonts w:ascii="Traditional Arabic" w:hAnsi="Traditional Arabic"/>
          <w:b/>
          <w:bCs/>
          <w:color w:val="000000"/>
          <w:sz w:val="36"/>
          <w:szCs w:val="36"/>
          <w:rtl/>
          <w:lang w:bidi="ar-DZ"/>
        </w:rPr>
        <w:t xml:space="preserve"> </w:t>
      </w:r>
      <w:r w:rsidRPr="003F58DC">
        <w:rPr>
          <w:rFonts w:ascii="Traditional Arabic" w:hAnsi="Traditional Arabic" w:hint="cs"/>
          <w:b/>
          <w:bCs/>
          <w:color w:val="000000"/>
          <w:sz w:val="36"/>
          <w:szCs w:val="36"/>
          <w:rtl/>
          <w:lang w:bidi="ar-DZ"/>
        </w:rPr>
        <w:t>وأن</w:t>
      </w:r>
      <w:r w:rsidR="00D74C0B">
        <w:rPr>
          <w:rFonts w:ascii="Traditional Arabic" w:hAnsi="Traditional Arabic" w:hint="cs"/>
          <w:b/>
          <w:bCs/>
          <w:color w:val="000000"/>
          <w:sz w:val="36"/>
          <w:szCs w:val="36"/>
          <w:rtl/>
          <w:lang w:bidi="ar-DZ"/>
        </w:rPr>
        <w:t>ــــ</w:t>
      </w:r>
      <w:r w:rsidRPr="003F58DC">
        <w:rPr>
          <w:rFonts w:ascii="Traditional Arabic" w:hAnsi="Traditional Arabic" w:hint="cs"/>
          <w:b/>
          <w:bCs/>
          <w:color w:val="000000"/>
          <w:sz w:val="36"/>
          <w:szCs w:val="36"/>
          <w:rtl/>
          <w:lang w:bidi="ar-DZ"/>
        </w:rPr>
        <w:t>واعه</w:t>
      </w:r>
    </w:p>
    <w:p w:rsidR="008C61B1" w:rsidRPr="008C61B1" w:rsidRDefault="008C61B1" w:rsidP="00F02493">
      <w:pPr>
        <w:bidi/>
        <w:spacing w:after="200" w:line="240" w:lineRule="auto"/>
        <w:ind w:firstLine="709"/>
        <w:jc w:val="both"/>
        <w:rPr>
          <w:rFonts w:ascii="Traditional Arabic" w:hAnsi="Traditional Arabic"/>
          <w:sz w:val="36"/>
          <w:szCs w:val="36"/>
          <w:rtl/>
          <w:lang w:bidi="ar-DZ"/>
        </w:rPr>
      </w:pPr>
      <w:r w:rsidRPr="008C61B1">
        <w:rPr>
          <w:rFonts w:ascii="Traditional Arabic" w:hAnsi="Traditional Arabic" w:hint="cs"/>
          <w:sz w:val="36"/>
          <w:szCs w:val="36"/>
          <w:rtl/>
          <w:lang w:bidi="ar-DZ"/>
        </w:rPr>
        <w:t xml:space="preserve">إنطلاقا من قاعدة " الحكم على الشيء فرع عن تصوره"، سأخصص هذا المبحث للتطرق إلى ماهية التلفيق </w:t>
      </w:r>
      <w:r w:rsidR="00681559">
        <w:rPr>
          <w:rFonts w:ascii="Traditional Arabic" w:hAnsi="Traditional Arabic" w:hint="cs"/>
          <w:sz w:val="36"/>
          <w:szCs w:val="36"/>
          <w:rtl/>
          <w:lang w:bidi="ar-DZ"/>
        </w:rPr>
        <w:t xml:space="preserve"> ونشأته وأنواعه </w:t>
      </w:r>
      <w:r w:rsidRPr="008C61B1">
        <w:rPr>
          <w:rFonts w:ascii="Traditional Arabic" w:hAnsi="Traditional Arabic" w:hint="cs"/>
          <w:sz w:val="36"/>
          <w:szCs w:val="36"/>
          <w:rtl/>
          <w:lang w:bidi="ar-DZ"/>
        </w:rPr>
        <w:t>من خلال تعريفه ومجاله ونشأته في الفقه الإسلامي وكذا علاقته بمختلف المصطلحات ذات الصلة به، ثم أقفيّ ذلك ببيان أنواع التلفيق وصوره ليكتمل بهذا تصور حقيقة التلفيق.</w:t>
      </w:r>
    </w:p>
    <w:p w:rsidR="00DA04E6" w:rsidRPr="005316FE" w:rsidRDefault="00B57332" w:rsidP="00F02493">
      <w:pPr>
        <w:bidi/>
        <w:spacing w:after="200" w:line="240" w:lineRule="auto"/>
        <w:jc w:val="both"/>
        <w:rPr>
          <w:rFonts w:ascii="Traditional Arabic" w:hAnsi="Traditional Arabic"/>
          <w:b/>
          <w:bCs/>
          <w:sz w:val="36"/>
          <w:szCs w:val="36"/>
          <w:rtl/>
          <w:lang w:bidi="ar-DZ"/>
        </w:rPr>
      </w:pPr>
      <w:r>
        <w:rPr>
          <w:rFonts w:ascii="Traditional Arabic" w:hAnsi="Traditional Arabic"/>
          <w:b/>
          <w:bCs/>
          <w:sz w:val="36"/>
          <w:szCs w:val="36"/>
          <w:rtl/>
          <w:lang w:bidi="ar-DZ"/>
        </w:rPr>
        <w:t xml:space="preserve">المطلب الأول : تعريف التلفيق </w:t>
      </w:r>
      <w:r>
        <w:rPr>
          <w:rFonts w:ascii="Traditional Arabic" w:hAnsi="Traditional Arabic" w:hint="cs"/>
          <w:b/>
          <w:bCs/>
          <w:sz w:val="36"/>
          <w:szCs w:val="36"/>
          <w:rtl/>
          <w:lang w:bidi="ar-DZ"/>
        </w:rPr>
        <w:t>و</w:t>
      </w:r>
      <w:r>
        <w:rPr>
          <w:rFonts w:ascii="Traditional Arabic" w:hAnsi="Traditional Arabic"/>
          <w:b/>
          <w:bCs/>
          <w:sz w:val="36"/>
          <w:szCs w:val="36"/>
          <w:rtl/>
          <w:lang w:bidi="ar-DZ"/>
        </w:rPr>
        <w:t xml:space="preserve"> مجــــــــالـــــه </w:t>
      </w:r>
      <w:r>
        <w:rPr>
          <w:rFonts w:ascii="Traditional Arabic" w:hAnsi="Traditional Arabic" w:hint="cs"/>
          <w:b/>
          <w:bCs/>
          <w:sz w:val="36"/>
          <w:szCs w:val="36"/>
          <w:rtl/>
          <w:lang w:bidi="ar-DZ"/>
        </w:rPr>
        <w:t>و</w:t>
      </w:r>
      <w:r w:rsidR="00DA04E6" w:rsidRPr="005316FE">
        <w:rPr>
          <w:rFonts w:ascii="Traditional Arabic" w:hAnsi="Traditional Arabic"/>
          <w:b/>
          <w:bCs/>
          <w:sz w:val="36"/>
          <w:szCs w:val="36"/>
          <w:rtl/>
          <w:lang w:bidi="ar-DZ"/>
        </w:rPr>
        <w:t xml:space="preserve"> نشأته في الفقه الإسلامي </w:t>
      </w:r>
    </w:p>
    <w:p w:rsidR="00DA04E6" w:rsidRPr="005316FE" w:rsidRDefault="00DA04E6" w:rsidP="00F02493">
      <w:pPr>
        <w:numPr>
          <w:ilvl w:val="0"/>
          <w:numId w:val="68"/>
        </w:numPr>
        <w:bidi/>
        <w:spacing w:after="200" w:line="240" w:lineRule="auto"/>
        <w:contextualSpacing/>
        <w:jc w:val="both"/>
        <w:rPr>
          <w:rFonts w:ascii="Traditional Arabic" w:hAnsi="Traditional Arabic"/>
          <w:b/>
          <w:bCs/>
          <w:sz w:val="36"/>
          <w:szCs w:val="36"/>
          <w:rtl/>
          <w:lang w:bidi="ar-DZ"/>
        </w:rPr>
      </w:pPr>
      <w:r w:rsidRPr="005316FE">
        <w:rPr>
          <w:rFonts w:ascii="Traditional Arabic" w:hAnsi="Traditional Arabic"/>
          <w:b/>
          <w:bCs/>
          <w:sz w:val="36"/>
          <w:szCs w:val="36"/>
          <w:rtl/>
          <w:lang w:bidi="ar-DZ"/>
        </w:rPr>
        <w:t xml:space="preserve">الفرع الأول : تعريف التلفيق في اللغة </w:t>
      </w:r>
    </w:p>
    <w:p w:rsidR="00DA04E6" w:rsidRPr="005316FE" w:rsidRDefault="00DA04E6" w:rsidP="00F02493">
      <w:pPr>
        <w:bidi/>
        <w:spacing w:after="200" w:line="240" w:lineRule="auto"/>
        <w:ind w:left="-2"/>
        <w:contextualSpacing/>
        <w:jc w:val="both"/>
        <w:rPr>
          <w:rFonts w:ascii="Traditional Arabic" w:hAnsi="Traditional Arabic"/>
          <w:sz w:val="36"/>
          <w:szCs w:val="36"/>
          <w:rtl/>
          <w:lang w:bidi="ar-DZ"/>
        </w:rPr>
      </w:pPr>
      <w:r w:rsidRPr="005316FE">
        <w:rPr>
          <w:rFonts w:ascii="Traditional Arabic" w:hAnsi="Traditional Arabic"/>
          <w:b/>
          <w:bCs/>
          <w:sz w:val="36"/>
          <w:szCs w:val="36"/>
          <w:rtl/>
          <w:lang w:bidi="ar-DZ"/>
        </w:rPr>
        <w:t>التلفيق لغة :</w:t>
      </w:r>
      <w:r w:rsidRPr="005316FE">
        <w:rPr>
          <w:rFonts w:ascii="Traditional Arabic" w:hAnsi="Traditional Arabic"/>
          <w:sz w:val="36"/>
          <w:szCs w:val="36"/>
          <w:rtl/>
          <w:lang w:bidi="ar-DZ"/>
        </w:rPr>
        <w:t xml:space="preserve"> " من لفق، </w:t>
      </w:r>
      <w:r w:rsidR="003301BD">
        <w:rPr>
          <w:rFonts w:ascii="Traditional Arabic" w:hAnsi="Traditional Arabic"/>
          <w:sz w:val="36"/>
          <w:szCs w:val="36"/>
          <w:rtl/>
          <w:lang w:bidi="ar-DZ"/>
        </w:rPr>
        <w:t xml:space="preserve">بمعنى الضم و قيل لَفَّقَتْ بين </w:t>
      </w:r>
      <w:r w:rsidR="003301BD">
        <w:rPr>
          <w:rFonts w:ascii="Traditional Arabic" w:hAnsi="Traditional Arabic" w:hint="cs"/>
          <w:sz w:val="36"/>
          <w:szCs w:val="36"/>
          <w:rtl/>
          <w:lang w:bidi="ar-DZ"/>
        </w:rPr>
        <w:t>ث</w:t>
      </w:r>
      <w:r w:rsidRPr="005316FE">
        <w:rPr>
          <w:rFonts w:ascii="Traditional Arabic" w:hAnsi="Traditional Arabic"/>
          <w:sz w:val="36"/>
          <w:szCs w:val="36"/>
          <w:rtl/>
          <w:lang w:bidi="ar-DZ"/>
        </w:rPr>
        <w:t xml:space="preserve">وبين و لَفَّقَتْ أحدهما بالآخر ، و هو أن تضم شقة إلى أخرى فتخيطهما ،و لفَّق الشقتين يلفقهما لفقًا " . </w:t>
      </w:r>
    </w:p>
    <w:p w:rsidR="00DA04E6" w:rsidRPr="005316FE" w:rsidRDefault="00DA04E6"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و لفقت بين ثوبين ، إذا لاءمت بينهما بالخياط كشقي الملاءة ، واللفق بكسر اللام : أحد لفقي الملاءة و هما لفقان ما داما متضامّين و التلفيق في الثياب مبالغة في اللفق ،و منه أخذ التلفيق في المسائل .</w:t>
      </w:r>
    </w:p>
    <w:p w:rsidR="00DA04E6" w:rsidRPr="005316FE" w:rsidRDefault="00DA04E6"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أما التلفيق في المجاز فله عدة استعمالات منها :</w:t>
      </w:r>
    </w:p>
    <w:p w:rsidR="00DA04E6" w:rsidRPr="005316FE" w:rsidRDefault="00DA04E6"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1/ التلاؤم، نقول : تلافق القوم ، أي تلاءمت أمورهم و أحوالهم .</w:t>
      </w:r>
    </w:p>
    <w:p w:rsidR="00DA04E6" w:rsidRPr="005316FE" w:rsidRDefault="00DA04E6"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2/ عدم الفرقة ، نقول : هذا لفق فلان و هما لفقان ، أي لا يفترقان .</w:t>
      </w:r>
    </w:p>
    <w:p w:rsidR="00DA04E6" w:rsidRPr="005316FE" w:rsidRDefault="00DA04E6"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3/الكذب و الخداع ،نقول : أحاديث ملفقة ، أي أكاذيب مزخرفة .</w:t>
      </w:r>
      <w:r w:rsidRPr="005316FE">
        <w:rPr>
          <w:rFonts w:ascii="Traditional Arabic" w:hAnsi="Traditional Arabic"/>
          <w:sz w:val="36"/>
          <w:szCs w:val="36"/>
          <w:vertAlign w:val="superscript"/>
          <w:rtl/>
          <w:lang w:bidi="ar-DZ"/>
        </w:rPr>
        <w:footnoteReference w:id="1"/>
      </w:r>
    </w:p>
    <w:p w:rsidR="00DA04E6" w:rsidRPr="00812D0D" w:rsidRDefault="00DA04E6" w:rsidP="00F02493">
      <w:pPr>
        <w:numPr>
          <w:ilvl w:val="0"/>
          <w:numId w:val="68"/>
        </w:numPr>
        <w:bidi/>
        <w:spacing w:after="200" w:line="240" w:lineRule="auto"/>
        <w:contextualSpacing/>
        <w:jc w:val="both"/>
        <w:rPr>
          <w:rFonts w:ascii="Traditional Arabic" w:hAnsi="Traditional Arabic"/>
          <w:b/>
          <w:bCs/>
          <w:sz w:val="36"/>
          <w:szCs w:val="36"/>
          <w:rtl/>
          <w:lang w:bidi="ar-DZ"/>
        </w:rPr>
      </w:pPr>
      <w:r w:rsidRPr="00812D0D">
        <w:rPr>
          <w:rFonts w:ascii="Traditional Arabic" w:hAnsi="Traditional Arabic"/>
          <w:b/>
          <w:bCs/>
          <w:sz w:val="36"/>
          <w:szCs w:val="36"/>
          <w:rtl/>
          <w:lang w:bidi="ar-DZ"/>
        </w:rPr>
        <w:t>الفرع الثاني : تعريف التلفيق في الاصطلاح :</w:t>
      </w:r>
    </w:p>
    <w:p w:rsidR="00DA04E6" w:rsidRDefault="00DA04E6"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قبل ال</w:t>
      </w:r>
      <w:r w:rsidR="003301BD">
        <w:rPr>
          <w:rFonts w:ascii="Traditional Arabic" w:hAnsi="Traditional Arabic"/>
          <w:sz w:val="36"/>
          <w:szCs w:val="36"/>
          <w:rtl/>
          <w:lang w:bidi="ar-DZ"/>
        </w:rPr>
        <w:t xml:space="preserve">تطرق لتعريف التلفيق يستحسن ذكر </w:t>
      </w:r>
      <w:r w:rsidR="003301BD">
        <w:rPr>
          <w:rFonts w:ascii="Traditional Arabic" w:hAnsi="Traditional Arabic" w:hint="cs"/>
          <w:sz w:val="36"/>
          <w:szCs w:val="36"/>
          <w:rtl/>
          <w:lang w:bidi="ar-DZ"/>
        </w:rPr>
        <w:t>إ</w:t>
      </w:r>
      <w:r w:rsidRPr="005316FE">
        <w:rPr>
          <w:rFonts w:ascii="Traditional Arabic" w:hAnsi="Traditional Arabic"/>
          <w:sz w:val="36"/>
          <w:szCs w:val="36"/>
          <w:rtl/>
          <w:lang w:bidi="ar-DZ"/>
        </w:rPr>
        <w:t>طلاقات كلمة التلفيق عند العلماء و استعمالاته حتى يتضح الإطلاق المقصود في بحثي .</w:t>
      </w:r>
    </w:p>
    <w:p w:rsidR="00A57B6C" w:rsidRPr="005316FE" w:rsidRDefault="00A57B6C" w:rsidP="00F02493">
      <w:pPr>
        <w:bidi/>
        <w:spacing w:after="200" w:line="240" w:lineRule="auto"/>
        <w:jc w:val="both"/>
        <w:rPr>
          <w:rFonts w:ascii="Traditional Arabic" w:hAnsi="Traditional Arabic"/>
          <w:sz w:val="36"/>
          <w:szCs w:val="36"/>
          <w:rtl/>
          <w:lang w:bidi="ar-DZ"/>
        </w:rPr>
      </w:pPr>
    </w:p>
    <w:p w:rsidR="00DA04E6" w:rsidRPr="005316FE" w:rsidRDefault="00DA04E6"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b/>
          <w:bCs/>
          <w:sz w:val="36"/>
          <w:szCs w:val="36"/>
          <w:rtl/>
          <w:lang w:bidi="ar-DZ"/>
        </w:rPr>
        <w:lastRenderedPageBreak/>
        <w:t>أولا :</w:t>
      </w:r>
      <w:r w:rsidRPr="005316FE">
        <w:rPr>
          <w:rFonts w:ascii="Traditional Arabic" w:hAnsi="Traditional Arabic"/>
          <w:sz w:val="36"/>
          <w:szCs w:val="36"/>
          <w:rtl/>
          <w:lang w:bidi="ar-DZ"/>
        </w:rPr>
        <w:t xml:space="preserve"> إطلاقه بمعنى التوفيق و الجمع بين الأحاديث المتنافية ظاهرًا ، فيجمع المحدث نص حديث كامل من متون أحاديث وردت بأسانيد متعددة و هذا التلفيق عند علماء الحديث.</w:t>
      </w:r>
      <w:r w:rsidRPr="005316FE">
        <w:rPr>
          <w:rFonts w:ascii="Traditional Arabic" w:hAnsi="Traditional Arabic"/>
          <w:sz w:val="36"/>
          <w:szCs w:val="36"/>
          <w:vertAlign w:val="superscript"/>
          <w:rtl/>
          <w:lang w:bidi="ar-DZ"/>
        </w:rPr>
        <w:footnoteReference w:id="2"/>
      </w:r>
    </w:p>
    <w:p w:rsidR="00DA04E6" w:rsidRPr="005316FE" w:rsidRDefault="00DA04E6"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b/>
          <w:bCs/>
          <w:sz w:val="36"/>
          <w:szCs w:val="36"/>
          <w:rtl/>
          <w:lang w:bidi="ar-DZ"/>
        </w:rPr>
        <w:t xml:space="preserve">ثانيا : </w:t>
      </w:r>
      <w:r w:rsidRPr="005316FE">
        <w:rPr>
          <w:rFonts w:ascii="Traditional Arabic" w:hAnsi="Traditional Arabic"/>
          <w:sz w:val="36"/>
          <w:szCs w:val="36"/>
          <w:rtl/>
          <w:lang w:bidi="ar-DZ"/>
        </w:rPr>
        <w:t xml:space="preserve">إطلاقه بمعناه اللغوي الضم و ذكر في عدة مواطن منها : </w:t>
      </w:r>
    </w:p>
    <w:p w:rsidR="00DA04E6" w:rsidRPr="005316FE" w:rsidRDefault="00DA04E6" w:rsidP="00F02493">
      <w:pPr>
        <w:numPr>
          <w:ilvl w:val="0"/>
          <w:numId w:val="11"/>
        </w:numPr>
        <w:tabs>
          <w:tab w:val="right" w:pos="282"/>
        </w:tabs>
        <w:bidi/>
        <w:spacing w:after="200" w:line="240" w:lineRule="auto"/>
        <w:ind w:left="0" w:hanging="2"/>
        <w:contextualSpacing/>
        <w:jc w:val="both"/>
        <w:rPr>
          <w:rFonts w:ascii="Traditional Arabic" w:hAnsi="Traditional Arabic"/>
          <w:sz w:val="36"/>
          <w:szCs w:val="36"/>
          <w:lang w:bidi="ar-DZ"/>
        </w:rPr>
      </w:pPr>
      <w:r w:rsidRPr="005316FE">
        <w:rPr>
          <w:rFonts w:ascii="Traditional Arabic" w:hAnsi="Traditional Arabic"/>
          <w:b/>
          <w:bCs/>
          <w:sz w:val="36"/>
          <w:szCs w:val="36"/>
          <w:rtl/>
          <w:lang w:bidi="ar-DZ"/>
        </w:rPr>
        <w:t>التلفيق في الحيض</w:t>
      </w:r>
      <w:r w:rsidR="003301BD">
        <w:rPr>
          <w:rFonts w:ascii="Traditional Arabic" w:hAnsi="Traditional Arabic"/>
          <w:sz w:val="36"/>
          <w:szCs w:val="36"/>
          <w:rtl/>
          <w:lang w:bidi="ar-DZ"/>
        </w:rPr>
        <w:t xml:space="preserve"> : وهو ضم الدم بعض</w:t>
      </w:r>
      <w:r w:rsidR="003301BD">
        <w:rPr>
          <w:rFonts w:ascii="Traditional Arabic" w:hAnsi="Traditional Arabic" w:hint="cs"/>
          <w:sz w:val="36"/>
          <w:szCs w:val="36"/>
          <w:rtl/>
          <w:lang w:bidi="ar-DZ"/>
        </w:rPr>
        <w:t xml:space="preserve">ه </w:t>
      </w:r>
      <w:r w:rsidRPr="005316FE">
        <w:rPr>
          <w:rFonts w:ascii="Traditional Arabic" w:hAnsi="Traditional Arabic"/>
          <w:sz w:val="36"/>
          <w:szCs w:val="36"/>
          <w:rtl/>
          <w:lang w:bidi="ar-DZ"/>
        </w:rPr>
        <w:t xml:space="preserve">لبعض </w:t>
      </w:r>
      <w:r w:rsidR="003301BD">
        <w:rPr>
          <w:rFonts w:ascii="Traditional Arabic" w:hAnsi="Traditional Arabic" w:hint="cs"/>
          <w:sz w:val="36"/>
          <w:szCs w:val="36"/>
          <w:rtl/>
          <w:lang w:bidi="ar-DZ"/>
        </w:rPr>
        <w:t>،</w:t>
      </w:r>
      <w:r w:rsidR="003301BD">
        <w:rPr>
          <w:rFonts w:ascii="Traditional Arabic" w:hAnsi="Traditional Arabic"/>
          <w:sz w:val="36"/>
          <w:szCs w:val="36"/>
          <w:rtl/>
          <w:lang w:bidi="ar-DZ"/>
        </w:rPr>
        <w:t>و</w:t>
      </w:r>
      <w:r w:rsidRPr="005316FE">
        <w:rPr>
          <w:rFonts w:ascii="Traditional Arabic" w:hAnsi="Traditional Arabic"/>
          <w:sz w:val="36"/>
          <w:szCs w:val="36"/>
          <w:rtl/>
          <w:lang w:bidi="ar-DZ"/>
        </w:rPr>
        <w:t>جعله</w:t>
      </w:r>
      <w:r w:rsidR="003301BD">
        <w:rPr>
          <w:rFonts w:ascii="Traditional Arabic" w:hAnsi="Traditional Arabic"/>
          <w:sz w:val="36"/>
          <w:szCs w:val="36"/>
          <w:rtl/>
          <w:lang w:bidi="ar-DZ"/>
        </w:rPr>
        <w:t xml:space="preserve"> حيضة واحدة إذ</w:t>
      </w:r>
      <w:r w:rsidR="003301BD">
        <w:rPr>
          <w:rFonts w:ascii="Traditional Arabic" w:hAnsi="Traditional Arabic" w:hint="cs"/>
          <w:sz w:val="36"/>
          <w:szCs w:val="36"/>
          <w:rtl/>
          <w:lang w:bidi="ar-DZ"/>
        </w:rPr>
        <w:t>ا</w:t>
      </w:r>
      <w:r w:rsidR="00C6353E">
        <w:rPr>
          <w:rFonts w:ascii="Traditional Arabic" w:hAnsi="Traditional Arabic"/>
          <w:sz w:val="36"/>
          <w:szCs w:val="36"/>
          <w:rtl/>
          <w:lang w:bidi="ar-DZ"/>
        </w:rPr>
        <w:t xml:space="preserve"> تخلله</w:t>
      </w:r>
      <w:r w:rsidRPr="005316FE">
        <w:rPr>
          <w:rFonts w:ascii="Traditional Arabic" w:hAnsi="Traditional Arabic"/>
          <w:sz w:val="36"/>
          <w:szCs w:val="36"/>
          <w:rtl/>
          <w:lang w:bidi="ar-DZ"/>
        </w:rPr>
        <w:t xml:space="preserve"> طهر و لم يجاوز مدة الطهر خمسة عشر يومًا .</w:t>
      </w:r>
      <w:r w:rsidRPr="005316FE">
        <w:rPr>
          <w:rFonts w:ascii="Traditional Arabic" w:hAnsi="Traditional Arabic"/>
          <w:sz w:val="36"/>
          <w:szCs w:val="36"/>
          <w:vertAlign w:val="superscript"/>
          <w:rtl/>
          <w:lang w:bidi="ar-DZ"/>
        </w:rPr>
        <w:footnoteReference w:id="3"/>
      </w:r>
    </w:p>
    <w:p w:rsidR="00DA04E6" w:rsidRPr="005316FE" w:rsidRDefault="00DA04E6" w:rsidP="00F02493">
      <w:pPr>
        <w:numPr>
          <w:ilvl w:val="0"/>
          <w:numId w:val="11"/>
        </w:numPr>
        <w:tabs>
          <w:tab w:val="right" w:pos="282"/>
        </w:tabs>
        <w:bidi/>
        <w:spacing w:after="200" w:line="240" w:lineRule="auto"/>
        <w:ind w:left="0" w:hanging="2"/>
        <w:contextualSpacing/>
        <w:jc w:val="both"/>
        <w:rPr>
          <w:rFonts w:ascii="Traditional Arabic" w:hAnsi="Traditional Arabic"/>
          <w:sz w:val="36"/>
          <w:szCs w:val="36"/>
          <w:lang w:bidi="ar-DZ"/>
        </w:rPr>
      </w:pPr>
      <w:r w:rsidRPr="005316FE">
        <w:rPr>
          <w:rFonts w:ascii="Traditional Arabic" w:hAnsi="Traditional Arabic"/>
          <w:b/>
          <w:bCs/>
          <w:sz w:val="36"/>
          <w:szCs w:val="36"/>
          <w:rtl/>
          <w:lang w:bidi="ar-DZ"/>
        </w:rPr>
        <w:t>التلفيق  بين الشهادتين لإثبات الردة</w:t>
      </w:r>
      <w:r w:rsidRPr="005316FE">
        <w:rPr>
          <w:rFonts w:ascii="Traditional Arabic" w:hAnsi="Traditional Arabic"/>
          <w:sz w:val="36"/>
          <w:szCs w:val="36"/>
          <w:rtl/>
          <w:lang w:bidi="ar-DZ"/>
        </w:rPr>
        <w:t xml:space="preserve"> :وذلك كما لو شهد أحدهما على المرتد أنه قال : لم يكلم الله موسى تكليما ، وشهد آخر عليه أنه قال : ما اتخذ الله إبراهيم خليلا .فالأصل  أن هده الشهادة لا تقبل لأن من شروط قبول الشهادة اتحاد المشهود به ، ولكن يلف</w:t>
      </w:r>
      <w:r w:rsidR="0085225A">
        <w:rPr>
          <w:rFonts w:ascii="Traditional Arabic" w:hAnsi="Traditional Arabic"/>
          <w:sz w:val="36"/>
          <w:szCs w:val="36"/>
          <w:rtl/>
          <w:lang w:bidi="ar-DZ"/>
        </w:rPr>
        <w:t>ق هنا القاضي من القولين المخت</w:t>
      </w:r>
      <w:r w:rsidR="0085225A">
        <w:rPr>
          <w:rFonts w:ascii="Traditional Arabic" w:hAnsi="Traditional Arabic" w:hint="cs"/>
          <w:sz w:val="36"/>
          <w:szCs w:val="36"/>
          <w:rtl/>
          <w:lang w:bidi="ar-DZ"/>
        </w:rPr>
        <w:t>لفين</w:t>
      </w:r>
      <w:r w:rsidRPr="005316FE">
        <w:rPr>
          <w:rFonts w:ascii="Traditional Arabic" w:hAnsi="Traditional Arabic"/>
          <w:sz w:val="36"/>
          <w:szCs w:val="36"/>
          <w:rtl/>
          <w:lang w:bidi="ar-DZ"/>
        </w:rPr>
        <w:t xml:space="preserve"> اللفظ المتفقي</w:t>
      </w:r>
      <w:r w:rsidR="0085225A">
        <w:rPr>
          <w:rFonts w:ascii="Traditional Arabic" w:hAnsi="Traditional Arabic" w:hint="cs"/>
          <w:sz w:val="36"/>
          <w:szCs w:val="36"/>
          <w:rtl/>
          <w:lang w:bidi="ar-DZ"/>
        </w:rPr>
        <w:t>ن</w:t>
      </w:r>
      <w:r w:rsidRPr="005316FE">
        <w:rPr>
          <w:rFonts w:ascii="Traditional Arabic" w:hAnsi="Traditional Arabic"/>
          <w:sz w:val="36"/>
          <w:szCs w:val="36"/>
          <w:rtl/>
          <w:lang w:bidi="ar-DZ"/>
        </w:rPr>
        <w:t xml:space="preserve"> المعنى فيأخذ المعنى المتحد من الشهادتين</w:t>
      </w:r>
      <w:r w:rsidR="00681559">
        <w:rPr>
          <w:rFonts w:ascii="Traditional Arabic" w:hAnsi="Traditional Arabic"/>
          <w:sz w:val="36"/>
          <w:szCs w:val="36"/>
          <w:rtl/>
          <w:lang w:bidi="ar-DZ"/>
        </w:rPr>
        <w:t xml:space="preserve"> لإثبات الردة وهو : أن </w:t>
      </w:r>
      <w:r w:rsidR="00A56485">
        <w:rPr>
          <w:rFonts w:ascii="Traditional Arabic" w:hAnsi="Traditional Arabic" w:hint="cs"/>
          <w:sz w:val="36"/>
          <w:szCs w:val="36"/>
          <w:rtl/>
          <w:lang w:bidi="ar-DZ"/>
        </w:rPr>
        <w:t>شها</w:t>
      </w:r>
      <w:r w:rsidRPr="005316FE">
        <w:rPr>
          <w:rFonts w:ascii="Traditional Arabic" w:hAnsi="Traditional Arabic"/>
          <w:sz w:val="36"/>
          <w:szCs w:val="36"/>
          <w:rtl/>
          <w:lang w:bidi="ar-DZ"/>
        </w:rPr>
        <w:t>دة كل واحد منهما آلت إلى أن المشهود عليه مكذب للقرآن .</w:t>
      </w:r>
      <w:r w:rsidRPr="005316FE">
        <w:rPr>
          <w:rFonts w:ascii="Traditional Arabic" w:hAnsi="Traditional Arabic"/>
          <w:sz w:val="36"/>
          <w:szCs w:val="36"/>
          <w:vertAlign w:val="superscript"/>
          <w:rtl/>
          <w:lang w:bidi="ar-DZ"/>
        </w:rPr>
        <w:footnoteReference w:id="4"/>
      </w:r>
    </w:p>
    <w:p w:rsidR="00DA04E6" w:rsidRPr="005316FE" w:rsidRDefault="00DA04E6" w:rsidP="00F02493">
      <w:pPr>
        <w:bidi/>
        <w:spacing w:after="200" w:line="240" w:lineRule="auto"/>
        <w:jc w:val="both"/>
        <w:rPr>
          <w:rFonts w:ascii="Traditional Arabic" w:hAnsi="Traditional Arabic"/>
          <w:sz w:val="36"/>
          <w:szCs w:val="36"/>
          <w:lang w:bidi="ar-DZ"/>
        </w:rPr>
      </w:pPr>
      <w:r w:rsidRPr="005316FE">
        <w:rPr>
          <w:rFonts w:ascii="Traditional Arabic" w:hAnsi="Traditional Arabic"/>
          <w:sz w:val="36"/>
          <w:szCs w:val="36"/>
          <w:rtl/>
          <w:lang w:bidi="ar-DZ"/>
        </w:rPr>
        <w:t xml:space="preserve"> هذا معنى التلفيق عند علماء الفقه .</w:t>
      </w:r>
    </w:p>
    <w:p w:rsidR="00DA04E6" w:rsidRPr="005316FE" w:rsidRDefault="00DA04E6"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b/>
          <w:bCs/>
          <w:sz w:val="36"/>
          <w:szCs w:val="36"/>
          <w:rtl/>
          <w:lang w:bidi="ar-DZ"/>
        </w:rPr>
        <w:t xml:space="preserve">ثالثا : </w:t>
      </w:r>
      <w:r w:rsidRPr="005316FE">
        <w:rPr>
          <w:rFonts w:ascii="Traditional Arabic" w:hAnsi="Traditional Arabic"/>
          <w:sz w:val="36"/>
          <w:szCs w:val="36"/>
          <w:rtl/>
          <w:lang w:bidi="ar-DZ"/>
        </w:rPr>
        <w:t xml:space="preserve">إطلاقه بمعنى </w:t>
      </w:r>
      <w:r w:rsidR="00D20125">
        <w:rPr>
          <w:rFonts w:ascii="Traditional Arabic" w:hAnsi="Traditional Arabic" w:hint="cs"/>
          <w:sz w:val="36"/>
          <w:szCs w:val="36"/>
          <w:rtl/>
          <w:lang w:bidi="ar-DZ"/>
        </w:rPr>
        <w:t>:</w:t>
      </w:r>
      <w:r w:rsidRPr="005316FE">
        <w:rPr>
          <w:rFonts w:ascii="Traditional Arabic" w:hAnsi="Traditional Arabic"/>
          <w:sz w:val="36"/>
          <w:szCs w:val="36"/>
          <w:rtl/>
          <w:lang w:bidi="ar-DZ"/>
        </w:rPr>
        <w:t>" الإتيان بكيفية لا يقول بها مجتهد " ، وهذا الإطلاق عند علماء الأصول ، و هو المقصود في هذه الدراسة .</w:t>
      </w:r>
    </w:p>
    <w:p w:rsidR="003A375F" w:rsidRDefault="003A375F"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لم يتعرض لتعريف التلفيق الاصطلاحي  إلا القليل من  العلماء ،</w:t>
      </w:r>
      <w:r>
        <w:rPr>
          <w:rFonts w:ascii="Traditional Arabic" w:hAnsi="Traditional Arabic" w:hint="cs"/>
          <w:sz w:val="36"/>
          <w:szCs w:val="36"/>
          <w:rtl/>
          <w:lang w:bidi="ar-DZ"/>
        </w:rPr>
        <w:t> وأغلبهم قصروه على مدلوله اللغوي بمعنى الجمع والضم وهو ما قصده الفقهاء .</w:t>
      </w:r>
    </w:p>
    <w:p w:rsidR="00DA04E6" w:rsidRPr="005316FE" w:rsidRDefault="003A375F" w:rsidP="00F02493">
      <w:pPr>
        <w:bidi/>
        <w:spacing w:after="200" w:line="240" w:lineRule="auto"/>
        <w:jc w:val="both"/>
        <w:rPr>
          <w:rFonts w:ascii="Traditional Arabic" w:hAnsi="Traditional Arabic"/>
          <w:sz w:val="36"/>
          <w:szCs w:val="36"/>
          <w:rtl/>
          <w:lang w:bidi="ar-DZ"/>
        </w:rPr>
      </w:pPr>
      <w:r>
        <w:rPr>
          <w:rFonts w:ascii="Traditional Arabic" w:hAnsi="Traditional Arabic" w:hint="cs"/>
          <w:sz w:val="36"/>
          <w:szCs w:val="36"/>
          <w:rtl/>
          <w:lang w:bidi="ar-DZ"/>
        </w:rPr>
        <w:t>و</w:t>
      </w:r>
      <w:r w:rsidR="00DA04E6" w:rsidRPr="005316FE">
        <w:rPr>
          <w:rFonts w:ascii="Traditional Arabic" w:hAnsi="Traditional Arabic"/>
          <w:sz w:val="36"/>
          <w:szCs w:val="36"/>
          <w:rtl/>
          <w:lang w:bidi="ar-DZ"/>
        </w:rPr>
        <w:t xml:space="preserve">في غياب التعريف الاصطلاحي للتلفيق لدى المتقدمين </w:t>
      </w:r>
      <w:r w:rsidR="001A47AE">
        <w:rPr>
          <w:rFonts w:ascii="Traditional Arabic" w:hAnsi="Traditional Arabic" w:hint="cs"/>
          <w:sz w:val="36"/>
          <w:szCs w:val="36"/>
          <w:rtl/>
          <w:lang w:bidi="ar-DZ"/>
        </w:rPr>
        <w:t>سوى</w:t>
      </w:r>
      <w:r w:rsidR="00DA04E6" w:rsidRPr="005316FE">
        <w:rPr>
          <w:rFonts w:ascii="Traditional Arabic" w:hAnsi="Traditional Arabic"/>
          <w:sz w:val="36"/>
          <w:szCs w:val="36"/>
          <w:rtl/>
          <w:lang w:bidi="ar-DZ"/>
        </w:rPr>
        <w:t xml:space="preserve"> </w:t>
      </w:r>
      <w:r w:rsidR="00D20125">
        <w:rPr>
          <w:rFonts w:ascii="Traditional Arabic" w:hAnsi="Traditional Arabic"/>
          <w:sz w:val="36"/>
          <w:szCs w:val="36"/>
          <w:rtl/>
          <w:lang w:bidi="ar-DZ"/>
        </w:rPr>
        <w:t>بعض تعاريف المتأخرين والمعاصرين</w:t>
      </w:r>
      <w:r w:rsidR="00D20125">
        <w:rPr>
          <w:rFonts w:ascii="Traditional Arabic" w:hAnsi="Traditional Arabic" w:hint="cs"/>
          <w:sz w:val="36"/>
          <w:szCs w:val="36"/>
          <w:rtl/>
          <w:lang w:bidi="ar-DZ"/>
        </w:rPr>
        <w:t xml:space="preserve"> ،</w:t>
      </w:r>
      <w:r w:rsidR="001A47AE">
        <w:rPr>
          <w:rFonts w:ascii="Traditional Arabic" w:hAnsi="Traditional Arabic" w:hint="cs"/>
          <w:sz w:val="36"/>
          <w:szCs w:val="36"/>
          <w:rtl/>
          <w:lang w:bidi="ar-DZ"/>
        </w:rPr>
        <w:t>يتبادر إلى الدهن أن التلفيق يعتبر من تتبع الرخص أو الانتقال من مذهب إلى آخر ، لكن بعد التتبع والت</w:t>
      </w:r>
      <w:r w:rsidR="00D20125">
        <w:rPr>
          <w:rFonts w:ascii="Traditional Arabic" w:hAnsi="Traditional Arabic" w:hint="cs"/>
          <w:sz w:val="36"/>
          <w:szCs w:val="36"/>
          <w:rtl/>
          <w:lang w:bidi="ar-DZ"/>
        </w:rPr>
        <w:t xml:space="preserve">أمل يظهر الفرق والعلاقة بينهما </w:t>
      </w:r>
      <w:r w:rsidR="001A47AE">
        <w:rPr>
          <w:rFonts w:ascii="Traditional Arabic" w:hAnsi="Traditional Arabic" w:hint="cs"/>
          <w:sz w:val="36"/>
          <w:szCs w:val="36"/>
          <w:rtl/>
          <w:lang w:bidi="ar-DZ"/>
        </w:rPr>
        <w:t xml:space="preserve">سأوضحها لاحقا ، ومن تعريف التلفيق بالإطلاق الأصولي ما يلي : </w:t>
      </w:r>
    </w:p>
    <w:p w:rsidR="00DA04E6" w:rsidRPr="005316FE" w:rsidRDefault="00DA04E6"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lastRenderedPageBreak/>
        <w:t>1/عرفه محمد</w:t>
      </w:r>
      <w:r w:rsidRPr="005316FE">
        <w:rPr>
          <w:rFonts w:ascii="Traditional Arabic" w:hAnsi="Traditional Arabic"/>
          <w:sz w:val="36"/>
          <w:szCs w:val="36"/>
          <w:lang w:bidi="ar-DZ"/>
        </w:rPr>
        <w:t xml:space="preserve"> </w:t>
      </w:r>
      <w:r w:rsidRPr="005316FE">
        <w:rPr>
          <w:rFonts w:ascii="Traditional Arabic" w:hAnsi="Traditional Arabic"/>
          <w:sz w:val="36"/>
          <w:szCs w:val="36"/>
          <w:rtl/>
          <w:lang w:bidi="ar-DZ"/>
        </w:rPr>
        <w:t>سعيد الباني : "الإت</w:t>
      </w:r>
      <w:r w:rsidR="00D20125">
        <w:rPr>
          <w:rFonts w:ascii="Traditional Arabic" w:hAnsi="Traditional Arabic"/>
          <w:sz w:val="36"/>
          <w:szCs w:val="36"/>
          <w:rtl/>
          <w:lang w:bidi="ar-DZ"/>
        </w:rPr>
        <w:t>يان بكيفية لا يقول بها مجتهد "</w:t>
      </w:r>
      <w:r w:rsidRPr="005316FE">
        <w:rPr>
          <w:rFonts w:ascii="Traditional Arabic" w:hAnsi="Traditional Arabic"/>
          <w:sz w:val="36"/>
          <w:szCs w:val="36"/>
          <w:vertAlign w:val="superscript"/>
          <w:rtl/>
          <w:lang w:bidi="ar-DZ"/>
        </w:rPr>
        <w:footnoteReference w:id="5"/>
      </w:r>
      <w:r w:rsidR="00D20125">
        <w:rPr>
          <w:rFonts w:ascii="Traditional Arabic" w:hAnsi="Traditional Arabic" w:hint="cs"/>
          <w:sz w:val="36"/>
          <w:szCs w:val="36"/>
          <w:rtl/>
          <w:lang w:bidi="ar-DZ"/>
        </w:rPr>
        <w:t>،</w:t>
      </w:r>
      <w:r w:rsidRPr="005316FE">
        <w:rPr>
          <w:rFonts w:ascii="Traditional Arabic" w:hAnsi="Traditional Arabic"/>
          <w:sz w:val="36"/>
          <w:szCs w:val="36"/>
          <w:rtl/>
          <w:lang w:bidi="ar-DZ"/>
        </w:rPr>
        <w:t xml:space="preserve">ثم شرحه بقوله :و ذلك بأن يلفق في قضية واحدة بين قولين </w:t>
      </w:r>
      <w:r w:rsidR="00D20125">
        <w:rPr>
          <w:rFonts w:ascii="Traditional Arabic" w:hAnsi="Traditional Arabic"/>
          <w:sz w:val="36"/>
          <w:szCs w:val="36"/>
          <w:rtl/>
          <w:lang w:bidi="ar-DZ"/>
        </w:rPr>
        <w:t>أو أكثر يتولد منها حقيقة مركبة</w:t>
      </w:r>
      <w:r w:rsidRPr="005316FE">
        <w:rPr>
          <w:rFonts w:ascii="Traditional Arabic" w:hAnsi="Traditional Arabic"/>
          <w:sz w:val="36"/>
          <w:szCs w:val="36"/>
          <w:rtl/>
          <w:lang w:bidi="ar-DZ"/>
        </w:rPr>
        <w:t xml:space="preserve"> لا يقول بها أحد . </w:t>
      </w:r>
    </w:p>
    <w:p w:rsidR="00DA04E6" w:rsidRPr="005316FE" w:rsidRDefault="00DA04E6"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وهذا التعريف متداول بين العلماء</w:t>
      </w:r>
      <w:r w:rsidR="00D20125">
        <w:rPr>
          <w:rFonts w:ascii="Traditional Arabic" w:hAnsi="Traditional Arabic" w:hint="cs"/>
          <w:sz w:val="36"/>
          <w:szCs w:val="36"/>
          <w:rtl/>
          <w:lang w:bidi="ar-DZ"/>
        </w:rPr>
        <w:t>،</w:t>
      </w:r>
      <w:r w:rsidRPr="005316FE">
        <w:rPr>
          <w:rFonts w:ascii="Traditional Arabic" w:hAnsi="Traditional Arabic"/>
          <w:sz w:val="36"/>
          <w:szCs w:val="36"/>
          <w:rtl/>
          <w:lang w:bidi="ar-DZ"/>
        </w:rPr>
        <w:t xml:space="preserve">غير أنه منتقد من قبل بعضهم إذ أنه تعريف غير جامع غير مانع فهو بيان لنتيجة التلفيق و مؤداه و ليس شارحًا لما يتعاطاه الفقيه حتى يصل لهذه النتيجة، فليس جامعًا لأنواع التلفيق و صوره ولا يعد مانعًا من دخول غيره مثل البدعة و تتبع الرخص إذ يصدق عليهما أنهما إتيان بكيفية لا يقول بها مجتهد و هما ليسا من التلفيق </w:t>
      </w:r>
      <w:r w:rsidRPr="005316FE">
        <w:rPr>
          <w:rFonts w:ascii="Traditional Arabic" w:hAnsi="Traditional Arabic"/>
          <w:sz w:val="36"/>
          <w:szCs w:val="36"/>
          <w:vertAlign w:val="superscript"/>
          <w:rtl/>
          <w:lang w:bidi="ar-DZ"/>
        </w:rPr>
        <w:footnoteReference w:id="6"/>
      </w:r>
      <w:r w:rsidRPr="005316FE">
        <w:rPr>
          <w:rFonts w:ascii="Traditional Arabic" w:hAnsi="Traditional Arabic"/>
          <w:sz w:val="36"/>
          <w:szCs w:val="36"/>
          <w:rtl/>
          <w:lang w:bidi="ar-DZ"/>
        </w:rPr>
        <w:t> .</w:t>
      </w:r>
    </w:p>
    <w:p w:rsidR="00DA04E6" w:rsidRPr="005316FE" w:rsidRDefault="00DA04E6"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 xml:space="preserve">2/ تعريف الميمان: "الأخذ في الأحكام الفقهية بقول أكثر من مذهب في أبواب متفرقة أو باب واحد في أجزاء الحكم الواحد ". </w:t>
      </w:r>
      <w:r w:rsidRPr="005316FE">
        <w:rPr>
          <w:rFonts w:ascii="Traditional Arabic" w:hAnsi="Traditional Arabic"/>
          <w:sz w:val="36"/>
          <w:szCs w:val="36"/>
          <w:vertAlign w:val="superscript"/>
          <w:rtl/>
          <w:lang w:bidi="ar-DZ"/>
        </w:rPr>
        <w:footnoteReference w:id="7"/>
      </w:r>
      <w:r w:rsidRPr="005316FE">
        <w:rPr>
          <w:rFonts w:ascii="Traditional Arabic" w:hAnsi="Traditional Arabic"/>
          <w:sz w:val="36"/>
          <w:szCs w:val="36"/>
          <w:rtl/>
          <w:lang w:bidi="ar-DZ"/>
        </w:rPr>
        <w:t xml:space="preserve"> </w:t>
      </w:r>
    </w:p>
    <w:p w:rsidR="00DA04E6" w:rsidRPr="005316FE" w:rsidRDefault="00DA04E6"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 و يؤخذ على هذا التعريف أنه غير مانع ،فقد أدخل في التلفيق ما ليس م</w:t>
      </w:r>
      <w:r w:rsidR="00E625D3">
        <w:rPr>
          <w:rFonts w:ascii="Traditional Arabic" w:hAnsi="Traditional Arabic"/>
          <w:sz w:val="36"/>
          <w:szCs w:val="36"/>
          <w:rtl/>
          <w:lang w:bidi="ar-DZ"/>
        </w:rPr>
        <w:t>نه في قوله :(في أبواب متفرق</w:t>
      </w:r>
      <w:r w:rsidR="00E625D3">
        <w:rPr>
          <w:rFonts w:ascii="Traditional Arabic" w:hAnsi="Traditional Arabic" w:hint="cs"/>
          <w:sz w:val="36"/>
          <w:szCs w:val="36"/>
          <w:rtl/>
          <w:lang w:bidi="ar-DZ"/>
        </w:rPr>
        <w:t>ة</w:t>
      </w:r>
      <w:r w:rsidR="00D06B11">
        <w:rPr>
          <w:rFonts w:ascii="Traditional Arabic" w:hAnsi="Traditional Arabic" w:hint="cs"/>
          <w:sz w:val="36"/>
          <w:szCs w:val="36"/>
          <w:rtl/>
          <w:lang w:bidi="ar-DZ"/>
        </w:rPr>
        <w:t>)</w:t>
      </w:r>
      <w:r w:rsidR="00D20125">
        <w:rPr>
          <w:rFonts w:ascii="Traditional Arabic" w:hAnsi="Traditional Arabic" w:hint="cs"/>
          <w:sz w:val="36"/>
          <w:szCs w:val="36"/>
          <w:rtl/>
          <w:lang w:bidi="ar-DZ"/>
        </w:rPr>
        <w:t xml:space="preserve"> </w:t>
      </w:r>
      <w:r w:rsidRPr="005316FE">
        <w:rPr>
          <w:rFonts w:ascii="Traditional Arabic" w:hAnsi="Traditional Arabic"/>
          <w:sz w:val="36"/>
          <w:szCs w:val="36"/>
          <w:rtl/>
          <w:lang w:bidi="ar-DZ"/>
        </w:rPr>
        <w:t>لأن الأخذ بمذهب في باب و بمذهب ف</w:t>
      </w:r>
      <w:r w:rsidR="00D20125">
        <w:rPr>
          <w:rFonts w:ascii="Traditional Arabic" w:hAnsi="Traditional Arabic"/>
          <w:sz w:val="36"/>
          <w:szCs w:val="36"/>
          <w:rtl/>
          <w:lang w:bidi="ar-DZ"/>
        </w:rPr>
        <w:t>ي باب آخر لا يُعد تلفيقًا بل ال</w:t>
      </w:r>
      <w:r w:rsidR="00D20125">
        <w:rPr>
          <w:rFonts w:ascii="Traditional Arabic" w:hAnsi="Traditional Arabic" w:hint="cs"/>
          <w:sz w:val="36"/>
          <w:szCs w:val="36"/>
          <w:rtl/>
          <w:lang w:bidi="ar-DZ"/>
        </w:rPr>
        <w:t>إ</w:t>
      </w:r>
      <w:r w:rsidR="00D20125">
        <w:rPr>
          <w:rFonts w:ascii="Traditional Arabic" w:hAnsi="Traditional Arabic"/>
          <w:sz w:val="36"/>
          <w:szCs w:val="36"/>
          <w:rtl/>
          <w:lang w:bidi="ar-DZ"/>
        </w:rPr>
        <w:t>نتقال من مذهب إلى آخر، مثل</w:t>
      </w:r>
      <w:r w:rsidR="00D20125">
        <w:rPr>
          <w:rFonts w:ascii="Traditional Arabic" w:hAnsi="Traditional Arabic" w:hint="cs"/>
          <w:sz w:val="36"/>
          <w:szCs w:val="36"/>
          <w:rtl/>
          <w:lang w:bidi="ar-DZ"/>
        </w:rPr>
        <w:t xml:space="preserve">: </w:t>
      </w:r>
      <w:r w:rsidRPr="005316FE">
        <w:rPr>
          <w:rFonts w:ascii="Traditional Arabic" w:hAnsi="Traditional Arabic"/>
          <w:sz w:val="36"/>
          <w:szCs w:val="36"/>
          <w:rtl/>
          <w:lang w:bidi="ar-DZ"/>
        </w:rPr>
        <w:t>أن يأخذ بمذهب الحنفية في باب العبادة و بمذهب الحنابلة في</w:t>
      </w:r>
      <w:r w:rsidR="00D20125">
        <w:rPr>
          <w:rFonts w:ascii="Traditional Arabic" w:hAnsi="Traditional Arabic" w:hint="cs"/>
          <w:sz w:val="36"/>
          <w:szCs w:val="36"/>
          <w:rtl/>
          <w:lang w:bidi="ar-DZ"/>
        </w:rPr>
        <w:t xml:space="preserve"> باب</w:t>
      </w:r>
      <w:r w:rsidRPr="005316FE">
        <w:rPr>
          <w:rFonts w:ascii="Traditional Arabic" w:hAnsi="Traditional Arabic"/>
          <w:sz w:val="36"/>
          <w:szCs w:val="36"/>
          <w:rtl/>
          <w:lang w:bidi="ar-DZ"/>
        </w:rPr>
        <w:t xml:space="preserve"> المعاملة إ</w:t>
      </w:r>
      <w:r w:rsidR="00D20125">
        <w:rPr>
          <w:rFonts w:ascii="Traditional Arabic" w:hAnsi="Traditional Arabic"/>
          <w:sz w:val="36"/>
          <w:szCs w:val="36"/>
          <w:rtl/>
          <w:lang w:bidi="ar-DZ"/>
        </w:rPr>
        <w:t>ذ لا تركيب فيه من جملة المذاهب</w:t>
      </w:r>
      <w:r w:rsidRPr="005316FE">
        <w:rPr>
          <w:rFonts w:ascii="Traditional Arabic" w:hAnsi="Traditional Arabic"/>
          <w:sz w:val="36"/>
          <w:szCs w:val="36"/>
          <w:vertAlign w:val="superscript"/>
          <w:rtl/>
          <w:lang w:bidi="ar-DZ"/>
        </w:rPr>
        <w:footnoteReference w:id="8"/>
      </w:r>
      <w:r w:rsidR="00D20125">
        <w:rPr>
          <w:rFonts w:ascii="Traditional Arabic" w:hAnsi="Traditional Arabic" w:hint="cs"/>
          <w:sz w:val="36"/>
          <w:szCs w:val="36"/>
          <w:rtl/>
          <w:lang w:bidi="ar-DZ"/>
        </w:rPr>
        <w:t>،أ</w:t>
      </w:r>
      <w:r w:rsidR="001A47AE">
        <w:rPr>
          <w:rFonts w:ascii="Traditional Arabic" w:hAnsi="Traditional Arabic" w:hint="cs"/>
          <w:sz w:val="36"/>
          <w:szCs w:val="36"/>
          <w:rtl/>
          <w:lang w:bidi="ar-DZ"/>
        </w:rPr>
        <w:t>ما  قوله في باب واحد في أجزاء الحكم الواحد فهذا هو التلفيق .</w:t>
      </w:r>
    </w:p>
    <w:p w:rsidR="00DA04E6" w:rsidRDefault="00DA04E6"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3/ جاء في الموسوعة  الفقهية الكويتية  : " التلفيق هو أخذ صحة الفعل من مذهبين معًا بعد الحكم ببطل</w:t>
      </w:r>
      <w:r w:rsidR="00D20125">
        <w:rPr>
          <w:rFonts w:ascii="Traditional Arabic" w:hAnsi="Traditional Arabic"/>
          <w:sz w:val="36"/>
          <w:szCs w:val="36"/>
          <w:rtl/>
          <w:lang w:bidi="ar-DZ"/>
        </w:rPr>
        <w:t>انه على كل واحد منهما بمفرده "</w:t>
      </w:r>
      <w:r w:rsidRPr="005316FE">
        <w:rPr>
          <w:rFonts w:ascii="Traditional Arabic" w:hAnsi="Traditional Arabic"/>
          <w:sz w:val="36"/>
          <w:szCs w:val="36"/>
          <w:vertAlign w:val="superscript"/>
          <w:rtl/>
          <w:lang w:bidi="ar-DZ"/>
        </w:rPr>
        <w:footnoteReference w:id="9"/>
      </w:r>
      <w:r w:rsidR="00D20125">
        <w:rPr>
          <w:rFonts w:ascii="Traditional Arabic" w:hAnsi="Traditional Arabic" w:hint="cs"/>
          <w:sz w:val="36"/>
          <w:szCs w:val="36"/>
          <w:rtl/>
          <w:lang w:bidi="ar-DZ"/>
        </w:rPr>
        <w:t xml:space="preserve"> .</w:t>
      </w:r>
    </w:p>
    <w:p w:rsidR="001A47AE" w:rsidRPr="005316FE" w:rsidRDefault="001A47AE" w:rsidP="00F02493">
      <w:pPr>
        <w:bidi/>
        <w:spacing w:after="200" w:line="240" w:lineRule="auto"/>
        <w:jc w:val="both"/>
        <w:rPr>
          <w:rFonts w:ascii="Traditional Arabic" w:hAnsi="Traditional Arabic"/>
          <w:sz w:val="36"/>
          <w:szCs w:val="36"/>
          <w:rtl/>
          <w:lang w:bidi="ar-DZ"/>
        </w:rPr>
      </w:pPr>
    </w:p>
    <w:p w:rsidR="00DA04E6" w:rsidRPr="005316FE" w:rsidRDefault="00DA04E6"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lastRenderedPageBreak/>
        <w:t>- ويؤخذ عليه أن</w:t>
      </w:r>
      <w:r w:rsidR="00D20125">
        <w:rPr>
          <w:rFonts w:ascii="Traditional Arabic" w:hAnsi="Traditional Arabic" w:hint="cs"/>
          <w:sz w:val="36"/>
          <w:szCs w:val="36"/>
          <w:rtl/>
          <w:lang w:bidi="ar-DZ"/>
        </w:rPr>
        <w:t>ّ</w:t>
      </w:r>
      <w:r w:rsidRPr="005316FE">
        <w:rPr>
          <w:rFonts w:ascii="Traditional Arabic" w:hAnsi="Traditional Arabic"/>
          <w:sz w:val="36"/>
          <w:szCs w:val="36"/>
          <w:rtl/>
          <w:lang w:bidi="ar-DZ"/>
        </w:rPr>
        <w:t xml:space="preserve"> هذا التعريف غير جامع فقد تناول صورة من صور ا</w:t>
      </w:r>
      <w:r w:rsidR="00D20125">
        <w:rPr>
          <w:rFonts w:ascii="Traditional Arabic" w:hAnsi="Traditional Arabic"/>
          <w:sz w:val="36"/>
          <w:szCs w:val="36"/>
          <w:rtl/>
          <w:lang w:bidi="ar-DZ"/>
        </w:rPr>
        <w:t xml:space="preserve">لتلفيق و هو التلفيق في التقليد </w:t>
      </w:r>
      <w:r w:rsidR="00D20125">
        <w:rPr>
          <w:rFonts w:ascii="Traditional Arabic" w:hAnsi="Traditional Arabic" w:hint="cs"/>
          <w:sz w:val="36"/>
          <w:szCs w:val="36"/>
          <w:rtl/>
          <w:lang w:bidi="ar-DZ"/>
        </w:rPr>
        <w:t>،</w:t>
      </w:r>
      <w:r w:rsidRPr="005316FE">
        <w:rPr>
          <w:rFonts w:ascii="Traditional Arabic" w:hAnsi="Traditional Arabic"/>
          <w:sz w:val="36"/>
          <w:szCs w:val="36"/>
          <w:rtl/>
          <w:lang w:bidi="ar-DZ"/>
        </w:rPr>
        <w:t xml:space="preserve"> ولم يتناول التلفيق في الاجتهاد و التشريع كذلك لا يدخل فيه التلفيق في الأبواب المتفرقة .</w:t>
      </w:r>
      <w:r w:rsidRPr="005316FE">
        <w:rPr>
          <w:rFonts w:ascii="Traditional Arabic" w:hAnsi="Traditional Arabic"/>
          <w:sz w:val="36"/>
          <w:szCs w:val="36"/>
          <w:vertAlign w:val="superscript"/>
          <w:rtl/>
          <w:lang w:bidi="ar-DZ"/>
        </w:rPr>
        <w:footnoteReference w:id="10"/>
      </w:r>
    </w:p>
    <w:p w:rsidR="00DA04E6" w:rsidRDefault="00DA04E6"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4/</w:t>
      </w:r>
      <w:r w:rsidR="004449EB" w:rsidRPr="005316FE">
        <w:rPr>
          <w:rFonts w:ascii="Traditional Arabic" w:hAnsi="Traditional Arabic" w:hint="cs"/>
          <w:sz w:val="36"/>
          <w:szCs w:val="36"/>
          <w:rtl/>
          <w:lang w:bidi="ar-DZ"/>
        </w:rPr>
        <w:t xml:space="preserve"> </w:t>
      </w:r>
      <w:r w:rsidRPr="005316FE">
        <w:rPr>
          <w:rFonts w:ascii="Traditional Arabic" w:hAnsi="Traditional Arabic"/>
          <w:sz w:val="36"/>
          <w:szCs w:val="36"/>
          <w:rtl/>
          <w:lang w:bidi="ar-DZ"/>
        </w:rPr>
        <w:t xml:space="preserve">عرفه الغازي العتيبي :"التلفيق هو التقليد المركب من مذهبين فأكثر في عبادة أو معاملة واحدة ". </w:t>
      </w:r>
      <w:r w:rsidRPr="005316FE">
        <w:rPr>
          <w:rFonts w:ascii="Traditional Arabic" w:hAnsi="Traditional Arabic"/>
          <w:sz w:val="36"/>
          <w:szCs w:val="36"/>
          <w:vertAlign w:val="superscript"/>
          <w:rtl/>
          <w:lang w:bidi="ar-DZ"/>
        </w:rPr>
        <w:footnoteReference w:id="11"/>
      </w:r>
    </w:p>
    <w:p w:rsidR="001A47AE" w:rsidRPr="005316FE" w:rsidRDefault="001A47AE" w:rsidP="00F02493">
      <w:pPr>
        <w:bidi/>
        <w:spacing w:after="200" w:line="240" w:lineRule="auto"/>
        <w:jc w:val="both"/>
        <w:rPr>
          <w:rFonts w:ascii="Traditional Arabic" w:hAnsi="Traditional Arabic"/>
          <w:sz w:val="36"/>
          <w:szCs w:val="36"/>
          <w:rtl/>
          <w:lang w:bidi="ar-DZ"/>
        </w:rPr>
      </w:pPr>
      <w:r>
        <w:rPr>
          <w:rFonts w:ascii="Traditional Arabic" w:hAnsi="Traditional Arabic" w:hint="cs"/>
          <w:sz w:val="36"/>
          <w:szCs w:val="36"/>
          <w:rtl/>
          <w:lang w:bidi="ar-DZ"/>
        </w:rPr>
        <w:t>ويؤخذ عليه أنه ذكر التلفيق في التقليد فقط من غير ذكر أنواعه وصوره الأخرى ، كما أنه حصر التلفيق في العبادات والمعاملات في حين أن أثره يكون في مختلف أبواب الفقه ، فهو تع</w:t>
      </w:r>
      <w:r w:rsidR="00693DD3">
        <w:rPr>
          <w:rFonts w:ascii="Traditional Arabic" w:hAnsi="Traditional Arabic" w:hint="cs"/>
          <w:sz w:val="36"/>
          <w:szCs w:val="36"/>
          <w:rtl/>
          <w:lang w:bidi="ar-DZ"/>
        </w:rPr>
        <w:t>ر</w:t>
      </w:r>
      <w:r>
        <w:rPr>
          <w:rFonts w:ascii="Traditional Arabic" w:hAnsi="Traditional Arabic" w:hint="cs"/>
          <w:sz w:val="36"/>
          <w:szCs w:val="36"/>
          <w:rtl/>
          <w:lang w:bidi="ar-DZ"/>
        </w:rPr>
        <w:t>يف غير جامع .</w:t>
      </w:r>
    </w:p>
    <w:p w:rsidR="00DA04E6" w:rsidRPr="005316FE" w:rsidRDefault="00DA04E6"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5/</w:t>
      </w:r>
      <w:r w:rsidR="004449EB" w:rsidRPr="005316FE">
        <w:rPr>
          <w:rFonts w:ascii="Traditional Arabic" w:hAnsi="Traditional Arabic" w:hint="cs"/>
          <w:sz w:val="36"/>
          <w:szCs w:val="36"/>
          <w:rtl/>
          <w:lang w:bidi="ar-DZ"/>
        </w:rPr>
        <w:t xml:space="preserve"> </w:t>
      </w:r>
      <w:r w:rsidRPr="005316FE">
        <w:rPr>
          <w:rFonts w:ascii="Traditional Arabic" w:hAnsi="Traditional Arabic"/>
          <w:sz w:val="36"/>
          <w:szCs w:val="36"/>
          <w:rtl/>
          <w:lang w:bidi="ar-DZ"/>
        </w:rPr>
        <w:t>تعريف مجمع الفقه الإسلامي :" أن يأتي المقلد في مسألة واحدة ذات فرعين مترابطين فأكثر بكيفية لا يقول بها مجتهد ممن قلدهم في تلك المسألة ".</w:t>
      </w:r>
      <w:r w:rsidRPr="005316FE">
        <w:rPr>
          <w:rFonts w:ascii="Traditional Arabic" w:hAnsi="Traditional Arabic"/>
          <w:sz w:val="36"/>
          <w:szCs w:val="36"/>
          <w:vertAlign w:val="superscript"/>
          <w:rtl/>
          <w:lang w:bidi="ar-DZ"/>
        </w:rPr>
        <w:footnoteReference w:id="12"/>
      </w:r>
    </w:p>
    <w:p w:rsidR="00DA04E6" w:rsidRPr="005316FE" w:rsidRDefault="004449EB"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hint="cs"/>
          <w:sz w:val="36"/>
          <w:szCs w:val="36"/>
          <w:rtl/>
          <w:lang w:bidi="ar-DZ"/>
        </w:rPr>
        <w:t xml:space="preserve">6/ </w:t>
      </w:r>
      <w:r w:rsidR="00DA04E6" w:rsidRPr="005316FE">
        <w:rPr>
          <w:rFonts w:ascii="Traditional Arabic" w:hAnsi="Traditional Arabic"/>
          <w:sz w:val="36"/>
          <w:szCs w:val="36"/>
          <w:rtl/>
          <w:lang w:bidi="ar-DZ"/>
        </w:rPr>
        <w:t>بعد النظر في التعريفات السابقة سأختار تعريف عبد الله السعيدي باعتباره تعريف</w:t>
      </w:r>
      <w:r w:rsidR="00100215">
        <w:rPr>
          <w:rFonts w:ascii="Traditional Arabic" w:hAnsi="Traditional Arabic" w:hint="cs"/>
          <w:sz w:val="36"/>
          <w:szCs w:val="36"/>
          <w:rtl/>
          <w:lang w:bidi="ar-DZ"/>
        </w:rPr>
        <w:t>اً</w:t>
      </w:r>
      <w:r w:rsidR="00DA04E6" w:rsidRPr="005316FE">
        <w:rPr>
          <w:rFonts w:ascii="Traditional Arabic" w:hAnsi="Traditional Arabic"/>
          <w:sz w:val="36"/>
          <w:szCs w:val="36"/>
          <w:rtl/>
          <w:lang w:bidi="ar-DZ"/>
        </w:rPr>
        <w:t xml:space="preserve"> جامعًا مانعًا، يوافق معنى التلفيق اللغوي ، ولم يعترض عنه </w:t>
      </w:r>
      <w:r w:rsidR="001A47AE">
        <w:rPr>
          <w:rFonts w:ascii="Traditional Arabic" w:hAnsi="Traditional Arabic" w:hint="cs"/>
          <w:sz w:val="36"/>
          <w:szCs w:val="36"/>
          <w:rtl/>
          <w:lang w:bidi="ar-DZ"/>
        </w:rPr>
        <w:t xml:space="preserve"> مثل باقي التعريفات التي لم تسلم من الإعتراض والمناقشة </w:t>
      </w:r>
      <w:r w:rsidR="00DA04E6" w:rsidRPr="005316FE">
        <w:rPr>
          <w:rFonts w:ascii="Traditional Arabic" w:hAnsi="Traditional Arabic"/>
          <w:sz w:val="36"/>
          <w:szCs w:val="36"/>
          <w:rtl/>
          <w:lang w:bidi="ar-DZ"/>
        </w:rPr>
        <w:t>كما أنه قد بين محترزاته فقد عرف التلفيق :</w:t>
      </w:r>
    </w:p>
    <w:p w:rsidR="00DA04E6" w:rsidRPr="005316FE" w:rsidRDefault="00DA04E6" w:rsidP="00F02493">
      <w:pPr>
        <w:bidi/>
        <w:spacing w:after="200" w:line="240" w:lineRule="auto"/>
        <w:jc w:val="both"/>
        <w:rPr>
          <w:rFonts w:ascii="Traditional Arabic" w:hAnsi="Traditional Arabic"/>
          <w:sz w:val="36"/>
          <w:szCs w:val="36"/>
          <w:lang w:bidi="ar-DZ"/>
        </w:rPr>
      </w:pPr>
      <w:r w:rsidRPr="005316FE">
        <w:rPr>
          <w:rFonts w:ascii="Traditional Arabic" w:hAnsi="Traditional Arabic"/>
          <w:sz w:val="36"/>
          <w:szCs w:val="36"/>
          <w:rtl/>
          <w:lang w:bidi="ar-DZ"/>
        </w:rPr>
        <w:t>7/</w:t>
      </w:r>
      <w:r w:rsidR="004449EB" w:rsidRPr="005316FE">
        <w:rPr>
          <w:rFonts w:ascii="Traditional Arabic" w:hAnsi="Traditional Arabic" w:hint="cs"/>
          <w:sz w:val="36"/>
          <w:szCs w:val="36"/>
          <w:rtl/>
          <w:lang w:bidi="ar-DZ"/>
        </w:rPr>
        <w:t xml:space="preserve"> </w:t>
      </w:r>
      <w:r w:rsidRPr="005316FE">
        <w:rPr>
          <w:rFonts w:ascii="Traditional Arabic" w:hAnsi="Traditional Arabic"/>
          <w:sz w:val="36"/>
          <w:szCs w:val="36"/>
          <w:rtl/>
          <w:lang w:bidi="ar-DZ"/>
        </w:rPr>
        <w:t>"الجمع بين</w:t>
      </w:r>
      <w:r w:rsidR="002E1AAE">
        <w:rPr>
          <w:rFonts w:ascii="Traditional Arabic" w:hAnsi="Traditional Arabic" w:hint="cs"/>
          <w:sz w:val="36"/>
          <w:szCs w:val="36"/>
          <w:rtl/>
          <w:lang w:bidi="ar-DZ"/>
        </w:rPr>
        <w:t xml:space="preserve"> أقوال </w:t>
      </w:r>
      <w:r w:rsidRPr="005316FE">
        <w:rPr>
          <w:rFonts w:ascii="Traditional Arabic" w:hAnsi="Traditional Arabic"/>
          <w:sz w:val="36"/>
          <w:szCs w:val="36"/>
          <w:rtl/>
          <w:lang w:bidi="ar-DZ"/>
        </w:rPr>
        <w:t xml:space="preserve"> المذاهب الفقهية المختلفة في أجزاء الحكم الواحد " .</w:t>
      </w:r>
      <w:r w:rsidRPr="005316FE">
        <w:rPr>
          <w:rFonts w:ascii="Traditional Arabic" w:hAnsi="Traditional Arabic"/>
          <w:sz w:val="36"/>
          <w:szCs w:val="36"/>
          <w:vertAlign w:val="superscript"/>
          <w:rtl/>
          <w:lang w:bidi="ar-DZ"/>
        </w:rPr>
        <w:footnoteReference w:id="13"/>
      </w:r>
    </w:p>
    <w:p w:rsidR="00DA04E6" w:rsidRPr="005316FE" w:rsidRDefault="00DA04E6" w:rsidP="00F02493">
      <w:pPr>
        <w:bidi/>
        <w:spacing w:after="200" w:line="240" w:lineRule="auto"/>
        <w:jc w:val="both"/>
        <w:rPr>
          <w:rFonts w:ascii="Traditional Arabic" w:hAnsi="Traditional Arabic"/>
          <w:sz w:val="36"/>
          <w:szCs w:val="36"/>
          <w:lang w:bidi="ar-DZ"/>
        </w:rPr>
      </w:pPr>
      <w:r w:rsidRPr="005316FE">
        <w:rPr>
          <w:rFonts w:ascii="Traditional Arabic" w:hAnsi="Traditional Arabic"/>
          <w:sz w:val="36"/>
          <w:szCs w:val="36"/>
          <w:rtl/>
          <w:lang w:bidi="ar-DZ"/>
        </w:rPr>
        <w:t xml:space="preserve">*وقد شرح هذا التعريف وبين محترزاته كالتالي : </w:t>
      </w:r>
    </w:p>
    <w:p w:rsidR="00DA04E6" w:rsidRPr="005316FE" w:rsidRDefault="00DA04E6"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"الجمع بين المذاهب الفقهية المختلفة " يفيد معنى الجمع و ا</w:t>
      </w:r>
      <w:r w:rsidR="00755363">
        <w:rPr>
          <w:rFonts w:ascii="Traditional Arabic" w:hAnsi="Traditional Arabic"/>
          <w:sz w:val="36"/>
          <w:szCs w:val="36"/>
          <w:rtl/>
          <w:lang w:bidi="ar-DZ"/>
        </w:rPr>
        <w:t xml:space="preserve">لضم و هو معنى التلفيق في اللغة </w:t>
      </w:r>
      <w:r w:rsidRPr="005316FE">
        <w:rPr>
          <w:rFonts w:ascii="Traditional Arabic" w:hAnsi="Traditional Arabic"/>
          <w:sz w:val="36"/>
          <w:szCs w:val="36"/>
          <w:rtl/>
          <w:lang w:bidi="ar-DZ"/>
        </w:rPr>
        <w:t>،كما يفيد التركيب و هو لازم التلفيق ثم إن تقييد المذاهب بكونها فقهية دال على موضوع التلفيق ومخرج لما عداه من المذاهب .</w:t>
      </w:r>
    </w:p>
    <w:p w:rsidR="00DA04E6" w:rsidRPr="005316FE" w:rsidRDefault="00DA04E6"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قوله :( في أجزاء الحكم الواحد ) خرج منه ما يمكن أن يشمله التلفيق لغة كالانتقال من مذهب إلى آخر في بعض المسائل ، وكمسألة تتبع الرخص و قصر به التلفيق على بعض أفراده ، وهي أجزاء الحكم الواحد وهي المقصود بالا</w:t>
      </w:r>
      <w:r w:rsidR="00755363">
        <w:rPr>
          <w:rFonts w:ascii="Traditional Arabic" w:hAnsi="Traditional Arabic"/>
          <w:sz w:val="36"/>
          <w:szCs w:val="36"/>
          <w:rtl/>
          <w:lang w:bidi="ar-DZ"/>
        </w:rPr>
        <w:t>صطلاح ، و هو يشمل الصورة الأولى</w:t>
      </w:r>
      <w:r w:rsidR="00755363">
        <w:rPr>
          <w:rFonts w:ascii="Traditional Arabic" w:hAnsi="Traditional Arabic" w:hint="cs"/>
          <w:sz w:val="36"/>
          <w:szCs w:val="36"/>
          <w:rtl/>
          <w:lang w:bidi="ar-DZ"/>
        </w:rPr>
        <w:t xml:space="preserve"> في التلفيق </w:t>
      </w:r>
      <w:r w:rsidRPr="005316FE">
        <w:rPr>
          <w:rFonts w:ascii="Traditional Arabic" w:hAnsi="Traditional Arabic"/>
          <w:sz w:val="36"/>
          <w:szCs w:val="36"/>
          <w:rtl/>
          <w:lang w:bidi="ar-DZ"/>
        </w:rPr>
        <w:t xml:space="preserve">وهي ما </w:t>
      </w:r>
      <w:r w:rsidR="009E1C1C">
        <w:rPr>
          <w:rFonts w:ascii="Traditional Arabic" w:hAnsi="Traditional Arabic"/>
          <w:sz w:val="36"/>
          <w:szCs w:val="36"/>
          <w:rtl/>
          <w:lang w:bidi="ar-DZ"/>
        </w:rPr>
        <w:t xml:space="preserve">كان موضوعه قضية واحدة كالطهارة </w:t>
      </w:r>
      <w:r w:rsidRPr="005316FE">
        <w:rPr>
          <w:rFonts w:ascii="Traditional Arabic" w:hAnsi="Traditional Arabic"/>
          <w:sz w:val="36"/>
          <w:szCs w:val="36"/>
          <w:rtl/>
          <w:lang w:bidi="ar-DZ"/>
        </w:rPr>
        <w:t>كم</w:t>
      </w:r>
      <w:r w:rsidR="00755363">
        <w:rPr>
          <w:rFonts w:ascii="Traditional Arabic" w:hAnsi="Traditional Arabic"/>
          <w:sz w:val="36"/>
          <w:szCs w:val="36"/>
          <w:rtl/>
          <w:lang w:bidi="ar-DZ"/>
        </w:rPr>
        <w:t>ا يشمل الصورة الثانية</w:t>
      </w:r>
      <w:r w:rsidRPr="005316FE">
        <w:rPr>
          <w:rFonts w:ascii="Traditional Arabic" w:hAnsi="Traditional Arabic"/>
          <w:sz w:val="36"/>
          <w:szCs w:val="36"/>
          <w:rtl/>
          <w:lang w:bidi="ar-DZ"/>
        </w:rPr>
        <w:t xml:space="preserve"> و هي ما كان موضوعه قضيتين كالطهارة و الصلاة .</w:t>
      </w:r>
    </w:p>
    <w:p w:rsidR="00DA04E6" w:rsidRPr="005316FE" w:rsidRDefault="00DA04E6"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lastRenderedPageBreak/>
        <w:t>و على العموم فإن تعاريف العلماء في مصطلح التلفيق م</w:t>
      </w:r>
      <w:r w:rsidR="00AB2893">
        <w:rPr>
          <w:rFonts w:ascii="Traditional Arabic" w:hAnsi="Traditional Arabic"/>
          <w:sz w:val="36"/>
          <w:szCs w:val="36"/>
          <w:rtl/>
          <w:lang w:bidi="ar-DZ"/>
        </w:rPr>
        <w:t xml:space="preserve">تقاربة بحثوا في مدلوله كل يدل </w:t>
      </w:r>
      <w:r w:rsidRPr="005316FE">
        <w:rPr>
          <w:rFonts w:ascii="Traditional Arabic" w:hAnsi="Traditional Arabic"/>
          <w:sz w:val="36"/>
          <w:szCs w:val="36"/>
          <w:rtl/>
          <w:lang w:bidi="ar-DZ"/>
        </w:rPr>
        <w:t>و كل يستدل على ما ذهب إليه بما تيسر من الفهم و الإدراك .</w:t>
      </w:r>
    </w:p>
    <w:p w:rsidR="00DA04E6" w:rsidRPr="00AB2893" w:rsidRDefault="00DA04E6" w:rsidP="00AB2893">
      <w:pPr>
        <w:pStyle w:val="Paragraphedeliste"/>
        <w:numPr>
          <w:ilvl w:val="0"/>
          <w:numId w:val="6"/>
        </w:numPr>
        <w:bidi/>
        <w:spacing w:after="200" w:line="240" w:lineRule="auto"/>
        <w:jc w:val="both"/>
        <w:rPr>
          <w:rFonts w:ascii="Traditional Arabic" w:hAnsi="Traditional Arabic"/>
          <w:sz w:val="36"/>
          <w:szCs w:val="36"/>
          <w:rtl/>
          <w:lang w:bidi="ar-DZ"/>
        </w:rPr>
      </w:pPr>
      <w:r w:rsidRPr="00AB2893">
        <w:rPr>
          <w:rFonts w:ascii="Traditional Arabic" w:hAnsi="Traditional Arabic"/>
          <w:sz w:val="36"/>
          <w:szCs w:val="36"/>
          <w:rtl/>
          <w:lang w:bidi="ar-DZ"/>
        </w:rPr>
        <w:t>في الأخير بناءًا على تعاريف العلماء التي ذكرتها آنفًا نستخلص تعريفًا للتلفيق :</w:t>
      </w:r>
    </w:p>
    <w:p w:rsidR="00DA04E6" w:rsidRPr="005316FE" w:rsidRDefault="00DA04E6"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 التلفيق هو ضم أو جمع قول مذهبين فأكثر في مسألة واحدة من باب واحد و في أجزاء الحكم</w:t>
      </w:r>
      <w:r w:rsidR="002E1AAE">
        <w:rPr>
          <w:rFonts w:ascii="Traditional Arabic" w:hAnsi="Traditional Arabic" w:hint="cs"/>
          <w:sz w:val="36"/>
          <w:szCs w:val="36"/>
          <w:rtl/>
          <w:lang w:bidi="ar-DZ"/>
        </w:rPr>
        <w:t xml:space="preserve"> الواحد </w:t>
      </w:r>
      <w:r w:rsidRPr="005316FE">
        <w:rPr>
          <w:rFonts w:ascii="Traditional Arabic" w:hAnsi="Traditional Arabic"/>
          <w:sz w:val="36"/>
          <w:szCs w:val="36"/>
          <w:rtl/>
          <w:lang w:bidi="ar-DZ"/>
        </w:rPr>
        <w:t xml:space="preserve"> يتولد منه حقيقة مركبة لا يقول بها مجتهد" .</w:t>
      </w:r>
    </w:p>
    <w:p w:rsidR="00DA04E6" w:rsidRPr="005316FE" w:rsidRDefault="00AB2893" w:rsidP="00F02493">
      <w:pPr>
        <w:bidi/>
        <w:spacing w:after="200" w:line="240" w:lineRule="auto"/>
        <w:jc w:val="both"/>
        <w:rPr>
          <w:rFonts w:ascii="Traditional Arabic" w:hAnsi="Traditional Arabic"/>
          <w:sz w:val="36"/>
          <w:szCs w:val="36"/>
          <w:rtl/>
          <w:lang w:bidi="ar-DZ"/>
        </w:rPr>
      </w:pPr>
      <w:r>
        <w:rPr>
          <w:rFonts w:ascii="Traditional Arabic" w:hAnsi="Traditional Arabic" w:hint="cs"/>
          <w:sz w:val="36"/>
          <w:szCs w:val="36"/>
          <w:rtl/>
          <w:lang w:bidi="ar-DZ"/>
        </w:rPr>
        <w:t>*</w:t>
      </w:r>
      <w:r w:rsidR="00DA04E6" w:rsidRPr="005316FE">
        <w:rPr>
          <w:rFonts w:ascii="Traditional Arabic" w:hAnsi="Traditional Arabic"/>
          <w:sz w:val="36"/>
          <w:szCs w:val="36"/>
          <w:rtl/>
          <w:lang w:bidi="ar-DZ"/>
        </w:rPr>
        <w:t>أما مناسبة المعنى الاصطلاحي للتلفيق بالمعنى اللغوي تتمثل في أن</w:t>
      </w:r>
      <w:r>
        <w:rPr>
          <w:rFonts w:ascii="Traditional Arabic" w:hAnsi="Traditional Arabic" w:hint="cs"/>
          <w:sz w:val="36"/>
          <w:szCs w:val="36"/>
          <w:rtl/>
          <w:lang w:bidi="ar-DZ"/>
        </w:rPr>
        <w:t>ّ:</w:t>
      </w:r>
      <w:r w:rsidR="00DA04E6" w:rsidRPr="005316FE">
        <w:rPr>
          <w:rFonts w:ascii="Traditional Arabic" w:hAnsi="Traditional Arabic"/>
          <w:sz w:val="36"/>
          <w:szCs w:val="36"/>
          <w:vertAlign w:val="superscript"/>
          <w:rtl/>
          <w:lang w:bidi="ar-DZ"/>
        </w:rPr>
        <w:footnoteReference w:id="14"/>
      </w:r>
      <w:r w:rsidR="00DA04E6" w:rsidRPr="005316FE">
        <w:rPr>
          <w:rFonts w:ascii="Traditional Arabic" w:hAnsi="Traditional Arabic"/>
          <w:sz w:val="36"/>
          <w:szCs w:val="36"/>
          <w:rtl/>
          <w:lang w:bidi="ar-DZ"/>
        </w:rPr>
        <w:t xml:space="preserve"> </w:t>
      </w:r>
    </w:p>
    <w:p w:rsidR="00DA04E6" w:rsidRPr="005316FE" w:rsidRDefault="00DA04E6"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التلفيق في ضم آراء الفقهاء والجمع بينها في حقيقة واحدة كجمع أحد شقي الثوب إلى آخر، وعلى وزان ما تقدم في المعنى اللغوي فقول أحد المجتهدين يُسمى (لفقًا) .</w:t>
      </w:r>
    </w:p>
    <w:p w:rsidR="00DA04E6" w:rsidRPr="005316FE" w:rsidRDefault="00DA04E6"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و القولان المضمومان إلى بعض يسميان (لِفاقًا) أو (تِلفاقًا) .</w:t>
      </w:r>
    </w:p>
    <w:p w:rsidR="00DA04E6" w:rsidRPr="005316FE" w:rsidRDefault="00DA04E6"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 xml:space="preserve">وعمل المجتهد : وهو الضم بين القولين يُسمى (لَفْقًا) أو (تَلْفِيقًا) </w:t>
      </w:r>
      <w:r w:rsidR="00695A1F">
        <w:rPr>
          <w:rFonts w:ascii="Traditional Arabic" w:hAnsi="Traditional Arabic" w:hint="cs"/>
          <w:sz w:val="36"/>
          <w:szCs w:val="36"/>
          <w:rtl/>
          <w:lang w:bidi="ar-DZ"/>
        </w:rPr>
        <w:t>.</w:t>
      </w:r>
    </w:p>
    <w:p w:rsidR="00DA04E6" w:rsidRPr="005316FE" w:rsidRDefault="00DA04E6" w:rsidP="00F02493">
      <w:pPr>
        <w:numPr>
          <w:ilvl w:val="0"/>
          <w:numId w:val="67"/>
        </w:numPr>
        <w:tabs>
          <w:tab w:val="right" w:pos="423"/>
        </w:tabs>
        <w:bidi/>
        <w:spacing w:after="200" w:line="240" w:lineRule="auto"/>
        <w:contextualSpacing/>
        <w:jc w:val="both"/>
        <w:rPr>
          <w:rFonts w:ascii="Traditional Arabic" w:hAnsi="Traditional Arabic"/>
          <w:b/>
          <w:bCs/>
          <w:sz w:val="36"/>
          <w:szCs w:val="36"/>
          <w:rtl/>
          <w:lang w:bidi="ar-DZ"/>
        </w:rPr>
      </w:pPr>
      <w:r w:rsidRPr="005316FE">
        <w:rPr>
          <w:rFonts w:ascii="Traditional Arabic" w:hAnsi="Traditional Arabic"/>
          <w:b/>
          <w:bCs/>
          <w:sz w:val="36"/>
          <w:szCs w:val="36"/>
          <w:rtl/>
          <w:lang w:bidi="ar-DZ"/>
        </w:rPr>
        <w:t>الفرع الثالث: مجــــــــــــــــــــــال التلف</w:t>
      </w:r>
      <w:r w:rsidR="009E1C1C">
        <w:rPr>
          <w:rFonts w:ascii="Traditional Arabic" w:hAnsi="Traditional Arabic" w:hint="cs"/>
          <w:b/>
          <w:bCs/>
          <w:sz w:val="36"/>
          <w:szCs w:val="36"/>
          <w:rtl/>
          <w:lang w:bidi="ar-DZ"/>
        </w:rPr>
        <w:t>ــــــ</w:t>
      </w:r>
      <w:r w:rsidRPr="005316FE">
        <w:rPr>
          <w:rFonts w:ascii="Traditional Arabic" w:hAnsi="Traditional Arabic"/>
          <w:b/>
          <w:bCs/>
          <w:sz w:val="36"/>
          <w:szCs w:val="36"/>
          <w:rtl/>
          <w:lang w:bidi="ar-DZ"/>
        </w:rPr>
        <w:t xml:space="preserve">يق </w:t>
      </w:r>
    </w:p>
    <w:p w:rsidR="00DA04E6" w:rsidRPr="005316FE" w:rsidRDefault="00DA04E6" w:rsidP="00F02493">
      <w:pPr>
        <w:bidi/>
        <w:spacing w:after="200" w:line="240" w:lineRule="auto"/>
        <w:ind w:left="-2" w:firstLine="710"/>
        <w:contextualSpacing/>
        <w:jc w:val="both"/>
        <w:rPr>
          <w:rFonts w:ascii="Traditional Arabic" w:hAnsi="Traditional Arabic"/>
          <w:sz w:val="36"/>
          <w:szCs w:val="36"/>
          <w:rtl/>
          <w:lang w:bidi="ar-DZ"/>
        </w:rPr>
      </w:pPr>
      <w:r w:rsidRPr="005316FE">
        <w:rPr>
          <w:rFonts w:ascii="Traditional Arabic" w:hAnsi="Traditional Arabic"/>
          <w:sz w:val="36"/>
          <w:szCs w:val="36"/>
          <w:rtl/>
          <w:lang w:bidi="ar-DZ"/>
        </w:rPr>
        <w:t>إن</w:t>
      </w:r>
      <w:r w:rsidR="00AB2893">
        <w:rPr>
          <w:rFonts w:ascii="Traditional Arabic" w:hAnsi="Traditional Arabic" w:hint="cs"/>
          <w:sz w:val="36"/>
          <w:szCs w:val="36"/>
          <w:rtl/>
          <w:lang w:bidi="ar-DZ"/>
        </w:rPr>
        <w:t>ّ</w:t>
      </w:r>
      <w:r w:rsidRPr="005316FE">
        <w:rPr>
          <w:rFonts w:ascii="Traditional Arabic" w:hAnsi="Traditional Arabic"/>
          <w:sz w:val="36"/>
          <w:szCs w:val="36"/>
          <w:rtl/>
          <w:lang w:bidi="ar-DZ"/>
        </w:rPr>
        <w:t xml:space="preserve"> مجال التلفيق هو المسائل الاجتهادية الظنية على أن</w:t>
      </w:r>
      <w:r w:rsidR="00AB2893">
        <w:rPr>
          <w:rFonts w:ascii="Traditional Arabic" w:hAnsi="Traditional Arabic" w:hint="cs"/>
          <w:sz w:val="36"/>
          <w:szCs w:val="36"/>
          <w:rtl/>
          <w:lang w:bidi="ar-DZ"/>
        </w:rPr>
        <w:t>ْ</w:t>
      </w:r>
      <w:r w:rsidRPr="005316FE">
        <w:rPr>
          <w:rFonts w:ascii="Traditional Arabic" w:hAnsi="Traditional Arabic"/>
          <w:sz w:val="36"/>
          <w:szCs w:val="36"/>
          <w:rtl/>
          <w:lang w:bidi="ar-DZ"/>
        </w:rPr>
        <w:t xml:space="preserve"> لا يؤدي ذلك إلى إباحة المحرمات .</w:t>
      </w:r>
    </w:p>
    <w:p w:rsidR="001A673A" w:rsidRDefault="00DA04E6"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 xml:space="preserve">لذلك فمجال التلفيق هو مجال التقليد في الفروع الظنية المختلف فيها ، أما </w:t>
      </w:r>
      <w:r w:rsidR="002E1AAE">
        <w:rPr>
          <w:rFonts w:ascii="Traditional Arabic" w:hAnsi="Traditional Arabic" w:hint="cs"/>
          <w:sz w:val="36"/>
          <w:szCs w:val="36"/>
          <w:rtl/>
          <w:lang w:bidi="ar-DZ"/>
        </w:rPr>
        <w:t>في العقيدة والإيمان أي كل ما علم من الدين بالضرورة ، كالعلم بوجوب الصلاة</w:t>
      </w:r>
      <w:r w:rsidR="001A673A">
        <w:rPr>
          <w:rFonts w:ascii="Traditional Arabic" w:hAnsi="Traditional Arabic" w:hint="cs"/>
          <w:sz w:val="36"/>
          <w:szCs w:val="36"/>
          <w:rtl/>
          <w:lang w:bidi="ar-DZ"/>
        </w:rPr>
        <w:t xml:space="preserve"> والصيام وتحريم القتل والزنى .. لا يصح فيها التلفيق وكذلك الأمور القطعية التي علمت بطريق النظر والمجمع عليها لأنه لا يجوز فيها التقليد فمن باب أولى لايجوز فيها التلفيق لأنها ليست محلا للاجتهاد حتى تكون محلا للخلاف الذي يبنى عليه التقليد والتلفيق.</w:t>
      </w:r>
    </w:p>
    <w:p w:rsidR="00DA04E6" w:rsidRPr="005316FE" w:rsidRDefault="00DA04E6"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و بالجملة : فقضية التلفيق مثل قضية التقليد مجال</w:t>
      </w:r>
      <w:r w:rsidR="00681559">
        <w:rPr>
          <w:rFonts w:ascii="Traditional Arabic" w:hAnsi="Traditional Arabic" w:hint="cs"/>
          <w:sz w:val="36"/>
          <w:szCs w:val="36"/>
          <w:rtl/>
          <w:lang w:bidi="ar-DZ"/>
        </w:rPr>
        <w:t>هما</w:t>
      </w:r>
      <w:r w:rsidRPr="005316FE">
        <w:rPr>
          <w:rFonts w:ascii="Traditional Arabic" w:hAnsi="Traditional Arabic"/>
          <w:sz w:val="36"/>
          <w:szCs w:val="36"/>
          <w:rtl/>
          <w:lang w:bidi="ar-DZ"/>
        </w:rPr>
        <w:t xml:space="preserve"> واحد فهما لا يكونان فيما اختلف فيه العلماء من الفروع الشرعية وهي ثلاثة أنواع :</w:t>
      </w:r>
      <w:r w:rsidRPr="005316FE">
        <w:rPr>
          <w:rFonts w:ascii="Traditional Arabic" w:hAnsi="Traditional Arabic"/>
          <w:sz w:val="36"/>
          <w:szCs w:val="36"/>
          <w:vertAlign w:val="superscript"/>
          <w:rtl/>
          <w:lang w:bidi="ar-DZ"/>
        </w:rPr>
        <w:footnoteReference w:id="15"/>
      </w:r>
    </w:p>
    <w:p w:rsidR="00DA04E6" w:rsidRPr="005316FE" w:rsidRDefault="00DA04E6"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b/>
          <w:bCs/>
          <w:sz w:val="36"/>
          <w:szCs w:val="36"/>
          <w:rtl/>
          <w:lang w:bidi="ar-DZ"/>
        </w:rPr>
        <w:t>الأول :</w:t>
      </w:r>
      <w:r w:rsidRPr="005316FE">
        <w:rPr>
          <w:rFonts w:ascii="Traditional Arabic" w:hAnsi="Traditional Arabic"/>
          <w:sz w:val="36"/>
          <w:szCs w:val="36"/>
          <w:rtl/>
          <w:lang w:bidi="ar-DZ"/>
        </w:rPr>
        <w:t xml:space="preserve"> ما بُني في الشريعة على اليسر والتسامح مع اختلافه باختلاف أحوال المكلفين .</w:t>
      </w:r>
    </w:p>
    <w:p w:rsidR="00DA04E6" w:rsidRPr="005316FE" w:rsidRDefault="00DA04E6"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b/>
          <w:bCs/>
          <w:sz w:val="36"/>
          <w:szCs w:val="36"/>
          <w:rtl/>
          <w:lang w:bidi="ar-DZ"/>
        </w:rPr>
        <w:lastRenderedPageBreak/>
        <w:t>الثاني :</w:t>
      </w:r>
      <w:r w:rsidRPr="005316FE">
        <w:rPr>
          <w:rFonts w:ascii="Traditional Arabic" w:hAnsi="Traditional Arabic"/>
          <w:sz w:val="36"/>
          <w:szCs w:val="36"/>
          <w:rtl/>
          <w:lang w:bidi="ar-DZ"/>
        </w:rPr>
        <w:t xml:space="preserve"> ما بُني على الورع و الاحتياط .</w:t>
      </w:r>
    </w:p>
    <w:p w:rsidR="00DA04E6" w:rsidRPr="005316FE" w:rsidRDefault="00DA04E6"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b/>
          <w:bCs/>
          <w:sz w:val="36"/>
          <w:szCs w:val="36"/>
          <w:rtl/>
          <w:lang w:bidi="ar-DZ"/>
        </w:rPr>
        <w:t>الثالث :</w:t>
      </w:r>
      <w:r w:rsidRPr="005316FE">
        <w:rPr>
          <w:rFonts w:ascii="Traditional Arabic" w:hAnsi="Traditional Arabic"/>
          <w:sz w:val="36"/>
          <w:szCs w:val="36"/>
          <w:rtl/>
          <w:lang w:bidi="ar-DZ"/>
        </w:rPr>
        <w:t xml:space="preserve"> ما يكون مناطه مصلحة العباد و سعادتهم . </w:t>
      </w:r>
    </w:p>
    <w:p w:rsidR="00DA04E6" w:rsidRPr="005316FE" w:rsidRDefault="00DA04E6"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إذا فالمسائل التي يسوغ فيها الا</w:t>
      </w:r>
      <w:r w:rsidR="00AB2893">
        <w:rPr>
          <w:rFonts w:ascii="Traditional Arabic" w:hAnsi="Traditional Arabic"/>
          <w:sz w:val="36"/>
          <w:szCs w:val="36"/>
          <w:rtl/>
          <w:lang w:bidi="ar-DZ"/>
        </w:rPr>
        <w:t>جتهاد هي المسائل الفرعية الظنية</w:t>
      </w:r>
      <w:r w:rsidR="00AB2893">
        <w:rPr>
          <w:rFonts w:ascii="Traditional Arabic" w:hAnsi="Traditional Arabic" w:hint="cs"/>
          <w:sz w:val="36"/>
          <w:szCs w:val="36"/>
          <w:rtl/>
          <w:lang w:bidi="ar-DZ"/>
        </w:rPr>
        <w:t xml:space="preserve"> و</w:t>
      </w:r>
      <w:r w:rsidR="001A673A">
        <w:rPr>
          <w:rFonts w:ascii="Traditional Arabic" w:hAnsi="Traditional Arabic" w:hint="cs"/>
          <w:sz w:val="36"/>
          <w:szCs w:val="36"/>
          <w:rtl/>
          <w:lang w:bidi="ar-DZ"/>
        </w:rPr>
        <w:t xml:space="preserve"> </w:t>
      </w:r>
      <w:r w:rsidRPr="005316FE">
        <w:rPr>
          <w:rFonts w:ascii="Traditional Arabic" w:hAnsi="Traditional Arabic"/>
          <w:sz w:val="36"/>
          <w:szCs w:val="36"/>
          <w:rtl/>
          <w:lang w:bidi="ar-DZ"/>
        </w:rPr>
        <w:t>التي تعتبر الميدان الخصب للتلفيق سواء التلفيق في التقليد ، أو التلفيق في الاجتهاد ، أو التلفيق في التشريع .</w:t>
      </w:r>
    </w:p>
    <w:p w:rsidR="00DA04E6" w:rsidRPr="005316FE" w:rsidRDefault="00DA04E6" w:rsidP="00F02493">
      <w:pPr>
        <w:numPr>
          <w:ilvl w:val="0"/>
          <w:numId w:val="13"/>
        </w:numPr>
        <w:tabs>
          <w:tab w:val="right" w:pos="423"/>
        </w:tabs>
        <w:bidi/>
        <w:spacing w:after="200" w:line="240" w:lineRule="auto"/>
        <w:ind w:left="0" w:hanging="2"/>
        <w:contextualSpacing/>
        <w:jc w:val="both"/>
        <w:rPr>
          <w:rFonts w:ascii="Traditional Arabic" w:hAnsi="Traditional Arabic"/>
          <w:b/>
          <w:bCs/>
          <w:sz w:val="36"/>
          <w:szCs w:val="36"/>
          <w:rtl/>
          <w:lang w:bidi="ar-DZ"/>
        </w:rPr>
      </w:pPr>
      <w:r w:rsidRPr="005316FE">
        <w:rPr>
          <w:rFonts w:ascii="Traditional Arabic" w:hAnsi="Traditional Arabic"/>
          <w:b/>
          <w:bCs/>
          <w:sz w:val="36"/>
          <w:szCs w:val="36"/>
          <w:rtl/>
          <w:lang w:bidi="ar-DZ"/>
        </w:rPr>
        <w:t xml:space="preserve">الفرع الرابع : نشأة التلفيق في الفقه الإسلامي </w:t>
      </w:r>
    </w:p>
    <w:p w:rsidR="00DA04E6" w:rsidRPr="005316FE" w:rsidRDefault="00DA04E6" w:rsidP="00F02493">
      <w:pPr>
        <w:bidi/>
        <w:spacing w:after="200" w:line="240" w:lineRule="auto"/>
        <w:ind w:firstLine="708"/>
        <w:jc w:val="both"/>
        <w:rPr>
          <w:rFonts w:ascii="Traditional Arabic" w:hAnsi="Traditional Arabic"/>
          <w:sz w:val="36"/>
          <w:szCs w:val="36"/>
          <w:rtl/>
          <w:lang w:bidi="ar-DZ"/>
        </w:rPr>
      </w:pPr>
      <w:r w:rsidRPr="005316FE">
        <w:rPr>
          <w:rFonts w:ascii="Traditional Arabic" w:hAnsi="Traditional Arabic"/>
          <w:sz w:val="36"/>
          <w:szCs w:val="36"/>
          <w:rtl/>
          <w:lang w:bidi="ar-DZ"/>
        </w:rPr>
        <w:t xml:space="preserve">إن التلفيق لم يظهر إلا بعد العصر الإسلامي الأول ،حيث لم يعمل به أحد من الصحابة  في عهد النبي و ما كان له أن يقول به، إذ أن مصدر الفقه و التشريع في عهد الرسول كان مقتصرًا على كتاب الله و سنة نبيه الكريم عليه السلام ،ولا يتصور أن يوجد التلفيق بالمعنى الاصطلاحي  في تلك الحقبة لوجود رسول الله صلى الله عليه وسلم </w:t>
      </w:r>
      <w:r w:rsidR="00671C4D">
        <w:rPr>
          <w:rFonts w:ascii="Traditional Arabic" w:hAnsi="Traditional Arabic" w:hint="cs"/>
          <w:sz w:val="36"/>
          <w:szCs w:val="36"/>
          <w:rtl/>
          <w:lang w:bidi="ar-DZ"/>
        </w:rPr>
        <w:t>،</w:t>
      </w:r>
      <w:r w:rsidRPr="005316FE">
        <w:rPr>
          <w:rFonts w:ascii="Traditional Arabic" w:hAnsi="Traditional Arabic"/>
          <w:sz w:val="36"/>
          <w:szCs w:val="36"/>
          <w:rtl/>
          <w:lang w:bidi="ar-DZ"/>
        </w:rPr>
        <w:t xml:space="preserve">و لكونه المرجعية العليا في بيان الدين و أحكامه . </w:t>
      </w:r>
    </w:p>
    <w:p w:rsidR="001A673A" w:rsidRPr="005316FE" w:rsidRDefault="00DA04E6" w:rsidP="00695A1F">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 xml:space="preserve">وكان من أثر انتشار التقليد بين المسلمين في أوائل القرن الرابع للهجري إلى الوقت الحاضر </w:t>
      </w:r>
      <w:r w:rsidR="00671C4D">
        <w:rPr>
          <w:rFonts w:ascii="Traditional Arabic" w:hAnsi="Traditional Arabic" w:hint="cs"/>
          <w:sz w:val="36"/>
          <w:szCs w:val="36"/>
          <w:rtl/>
          <w:lang w:bidi="ar-DZ"/>
        </w:rPr>
        <w:t>،</w:t>
      </w:r>
      <w:r w:rsidRPr="005316FE">
        <w:rPr>
          <w:rFonts w:ascii="Traditional Arabic" w:hAnsi="Traditional Arabic"/>
          <w:sz w:val="36"/>
          <w:szCs w:val="36"/>
          <w:rtl/>
          <w:lang w:bidi="ar-DZ"/>
        </w:rPr>
        <w:t>أن</w:t>
      </w:r>
      <w:r w:rsidR="00671C4D">
        <w:rPr>
          <w:rFonts w:ascii="Traditional Arabic" w:hAnsi="Traditional Arabic" w:hint="cs"/>
          <w:sz w:val="36"/>
          <w:szCs w:val="36"/>
          <w:rtl/>
          <w:lang w:bidi="ar-DZ"/>
        </w:rPr>
        <w:t>ّ</w:t>
      </w:r>
      <w:r w:rsidRPr="005316FE">
        <w:rPr>
          <w:rFonts w:ascii="Traditional Arabic" w:hAnsi="Traditional Arabic"/>
          <w:sz w:val="36"/>
          <w:szCs w:val="36"/>
          <w:rtl/>
          <w:lang w:bidi="ar-DZ"/>
        </w:rPr>
        <w:t xml:space="preserve"> أكثر العلماء اشترطوا لجواز تقليد مذهب الآخرين أو الانتقال من مذهب إلى آخر</w:t>
      </w:r>
      <w:r w:rsidR="00695A1F">
        <w:rPr>
          <w:rFonts w:ascii="Traditional Arabic" w:hAnsi="Traditional Arabic" w:hint="cs"/>
          <w:sz w:val="36"/>
          <w:szCs w:val="36"/>
          <w:rtl/>
          <w:lang w:bidi="ar-DZ"/>
        </w:rPr>
        <w:t xml:space="preserve"> </w:t>
      </w:r>
      <w:r w:rsidRPr="005316FE">
        <w:rPr>
          <w:rFonts w:ascii="Traditional Arabic" w:hAnsi="Traditional Arabic"/>
          <w:sz w:val="36"/>
          <w:szCs w:val="36"/>
          <w:rtl/>
          <w:lang w:bidi="ar-DZ"/>
        </w:rPr>
        <w:t>أل</w:t>
      </w:r>
      <w:r w:rsidR="00671C4D">
        <w:rPr>
          <w:rFonts w:ascii="Traditional Arabic" w:hAnsi="Traditional Arabic"/>
          <w:sz w:val="36"/>
          <w:szCs w:val="36"/>
          <w:rtl/>
          <w:lang w:bidi="ar-DZ"/>
        </w:rPr>
        <w:t xml:space="preserve">ا يؤدي إلى التلفيق بين المذاهب </w:t>
      </w:r>
      <w:r w:rsidRPr="005316FE">
        <w:rPr>
          <w:rFonts w:ascii="Traditional Arabic" w:hAnsi="Traditional Arabic"/>
          <w:sz w:val="36"/>
          <w:szCs w:val="36"/>
          <w:rtl/>
          <w:lang w:bidi="ar-DZ"/>
        </w:rPr>
        <w:t>فحكموا ببطلان العبادة المركبة ، أما قبل ذلك فالتلفيق لم يكن معروفًا .</w:t>
      </w:r>
      <w:r w:rsidRPr="005316FE">
        <w:rPr>
          <w:rFonts w:ascii="Traditional Arabic" w:hAnsi="Traditional Arabic"/>
          <w:sz w:val="36"/>
          <w:szCs w:val="36"/>
          <w:vertAlign w:val="superscript"/>
          <w:rtl/>
          <w:lang w:bidi="ar-DZ"/>
        </w:rPr>
        <w:footnoteReference w:id="16"/>
      </w:r>
    </w:p>
    <w:p w:rsidR="00DA04E6" w:rsidRPr="005316FE" w:rsidRDefault="00DA04E6"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وتجدر الإشارة أن البحث في تاريخ موضوع بعينه ( كالتلفيق ) له جانبان :</w:t>
      </w:r>
      <w:r w:rsidRPr="005316FE">
        <w:rPr>
          <w:rFonts w:ascii="Traditional Arabic" w:hAnsi="Traditional Arabic"/>
          <w:sz w:val="36"/>
          <w:szCs w:val="36"/>
          <w:vertAlign w:val="superscript"/>
          <w:rtl/>
          <w:lang w:bidi="ar-DZ"/>
        </w:rPr>
        <w:footnoteReference w:id="17"/>
      </w:r>
    </w:p>
    <w:p w:rsidR="00DA04E6" w:rsidRPr="005316FE" w:rsidRDefault="00DA04E6"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1/ جانب العمل به دون بروزه باعتباره مصطلحًا من المصطلحات المستجدة في إطار البحث في تحقيق المناط .</w:t>
      </w:r>
    </w:p>
    <w:p w:rsidR="00DA04E6" w:rsidRPr="005316FE" w:rsidRDefault="00DA04E6"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2/ جانب بروزه مرتبطًا باسمه الذي اتفق عليه و بحثه بهذا الاعتبار .</w:t>
      </w:r>
    </w:p>
    <w:p w:rsidR="00DA04E6" w:rsidRPr="001A673A" w:rsidRDefault="00DA04E6" w:rsidP="00F02493">
      <w:pPr>
        <w:numPr>
          <w:ilvl w:val="0"/>
          <w:numId w:val="12"/>
        </w:numPr>
        <w:tabs>
          <w:tab w:val="right" w:pos="423"/>
        </w:tabs>
        <w:bidi/>
        <w:spacing w:after="200" w:line="240" w:lineRule="auto"/>
        <w:ind w:left="0" w:hanging="2"/>
        <w:contextualSpacing/>
        <w:jc w:val="both"/>
        <w:rPr>
          <w:rFonts w:ascii="Traditional Arabic" w:hAnsi="Traditional Arabic"/>
          <w:sz w:val="36"/>
          <w:szCs w:val="36"/>
          <w:rtl/>
          <w:lang w:bidi="ar-DZ"/>
        </w:rPr>
      </w:pPr>
      <w:r w:rsidRPr="005316FE">
        <w:rPr>
          <w:rFonts w:ascii="Traditional Arabic" w:hAnsi="Traditional Arabic"/>
          <w:b/>
          <w:bCs/>
          <w:sz w:val="36"/>
          <w:szCs w:val="36"/>
          <w:rtl/>
          <w:lang w:bidi="ar-DZ"/>
        </w:rPr>
        <w:t>فأما بالمعنى الأول :</w:t>
      </w:r>
      <w:r w:rsidRPr="005316FE">
        <w:rPr>
          <w:rFonts w:ascii="Traditional Arabic" w:hAnsi="Traditional Arabic"/>
          <w:sz w:val="36"/>
          <w:szCs w:val="36"/>
          <w:rtl/>
          <w:lang w:bidi="ar-DZ"/>
        </w:rPr>
        <w:t xml:space="preserve"> لا شك أنه كان معمولا بشيء من صور التلفيق عند سلف الأمة</w:t>
      </w:r>
      <w:r w:rsidR="00641425">
        <w:rPr>
          <w:rFonts w:ascii="Traditional Arabic" w:hAnsi="Traditional Arabic" w:hint="cs"/>
          <w:sz w:val="36"/>
          <w:szCs w:val="36"/>
          <w:rtl/>
          <w:lang w:bidi="ar-DZ"/>
        </w:rPr>
        <w:t xml:space="preserve"> ،</w:t>
      </w:r>
      <w:r w:rsidRPr="005316FE">
        <w:rPr>
          <w:rFonts w:ascii="Traditional Arabic" w:hAnsi="Traditional Arabic"/>
          <w:sz w:val="36"/>
          <w:szCs w:val="36"/>
          <w:rtl/>
          <w:lang w:bidi="ar-DZ"/>
        </w:rPr>
        <w:t xml:space="preserve"> لكنه غير مرتبط بمصطلح محدد </w:t>
      </w:r>
      <w:r w:rsidR="00641425">
        <w:rPr>
          <w:rFonts w:ascii="Traditional Arabic" w:hAnsi="Traditional Arabic" w:hint="cs"/>
          <w:sz w:val="36"/>
          <w:szCs w:val="36"/>
          <w:rtl/>
          <w:lang w:bidi="ar-DZ"/>
        </w:rPr>
        <w:t>.</w:t>
      </w:r>
      <w:r w:rsidRPr="005316FE">
        <w:rPr>
          <w:rFonts w:ascii="Traditional Arabic" w:hAnsi="Traditional Arabic"/>
          <w:sz w:val="36"/>
          <w:szCs w:val="36"/>
          <w:rtl/>
          <w:lang w:bidi="ar-DZ"/>
        </w:rPr>
        <w:t xml:space="preserve"> فالناس بعد انتهاء النبوة فيهم المجتهد و من دونه و فيهم العامي، ولكن  لم يرد أن</w:t>
      </w:r>
      <w:r w:rsidR="00641425">
        <w:rPr>
          <w:rFonts w:ascii="Traditional Arabic" w:hAnsi="Traditional Arabic" w:hint="cs"/>
          <w:sz w:val="36"/>
          <w:szCs w:val="36"/>
          <w:rtl/>
          <w:lang w:bidi="ar-DZ"/>
        </w:rPr>
        <w:t>ّ</w:t>
      </w:r>
      <w:r w:rsidRPr="005316FE">
        <w:rPr>
          <w:rFonts w:ascii="Traditional Arabic" w:hAnsi="Traditional Arabic"/>
          <w:sz w:val="36"/>
          <w:szCs w:val="36"/>
          <w:rtl/>
          <w:lang w:bidi="ar-DZ"/>
        </w:rPr>
        <w:t xml:space="preserve"> أحد</w:t>
      </w:r>
      <w:r w:rsidR="00641425">
        <w:rPr>
          <w:rFonts w:ascii="Traditional Arabic" w:hAnsi="Traditional Arabic" w:hint="cs"/>
          <w:sz w:val="36"/>
          <w:szCs w:val="36"/>
          <w:rtl/>
          <w:lang w:bidi="ar-DZ"/>
        </w:rPr>
        <w:t>اً</w:t>
      </w:r>
      <w:r w:rsidRPr="005316FE">
        <w:rPr>
          <w:rFonts w:ascii="Traditional Arabic" w:hAnsi="Traditional Arabic"/>
          <w:sz w:val="36"/>
          <w:szCs w:val="36"/>
          <w:rtl/>
          <w:lang w:bidi="ar-DZ"/>
        </w:rPr>
        <w:t xml:space="preserve"> من السلف ألزم عامي</w:t>
      </w:r>
      <w:r w:rsidR="004C3FD5">
        <w:rPr>
          <w:rFonts w:ascii="Traditional Arabic" w:hAnsi="Traditional Arabic" w:hint="cs"/>
          <w:sz w:val="36"/>
          <w:szCs w:val="36"/>
          <w:rtl/>
          <w:lang w:bidi="ar-DZ"/>
        </w:rPr>
        <w:t>ا</w:t>
      </w:r>
      <w:r w:rsidR="004C3FD5">
        <w:rPr>
          <w:rFonts w:ascii="Traditional Arabic" w:hAnsi="Traditional Arabic"/>
          <w:sz w:val="36"/>
          <w:szCs w:val="36"/>
          <w:rtl/>
          <w:lang w:bidi="ar-DZ"/>
        </w:rPr>
        <w:t xml:space="preserve"> </w:t>
      </w:r>
      <w:r w:rsidR="00641425">
        <w:rPr>
          <w:rFonts w:ascii="Traditional Arabic" w:hAnsi="Traditional Arabic"/>
          <w:sz w:val="36"/>
          <w:szCs w:val="36"/>
          <w:rtl/>
          <w:lang w:bidi="ar-DZ"/>
        </w:rPr>
        <w:t>في أن يسأل شخص بعينه دون آخر</w:t>
      </w:r>
      <w:r w:rsidR="00641425">
        <w:rPr>
          <w:rFonts w:ascii="Traditional Arabic" w:hAnsi="Traditional Arabic" w:hint="cs"/>
          <w:sz w:val="36"/>
          <w:szCs w:val="36"/>
          <w:rtl/>
          <w:lang w:bidi="ar-DZ"/>
        </w:rPr>
        <w:t xml:space="preserve">، </w:t>
      </w:r>
      <w:r w:rsidRPr="005316FE">
        <w:rPr>
          <w:rFonts w:ascii="Traditional Arabic" w:hAnsi="Traditional Arabic"/>
          <w:sz w:val="36"/>
          <w:szCs w:val="36"/>
          <w:rtl/>
          <w:lang w:bidi="ar-DZ"/>
        </w:rPr>
        <w:t>فقد كانوا يسألون من توفرت فيه ال</w:t>
      </w:r>
      <w:r w:rsidR="001A673A">
        <w:rPr>
          <w:rFonts w:ascii="Traditional Arabic" w:hAnsi="Traditional Arabic"/>
          <w:sz w:val="36"/>
          <w:szCs w:val="36"/>
          <w:rtl/>
          <w:lang w:bidi="ar-DZ"/>
        </w:rPr>
        <w:t xml:space="preserve">كفاية </w:t>
      </w:r>
      <w:r w:rsidR="001A673A">
        <w:rPr>
          <w:rFonts w:ascii="Traditional Arabic" w:hAnsi="Traditional Arabic"/>
          <w:sz w:val="36"/>
          <w:szCs w:val="36"/>
          <w:rtl/>
          <w:lang w:bidi="ar-DZ"/>
        </w:rPr>
        <w:lastRenderedPageBreak/>
        <w:t>والعلم ...</w:t>
      </w:r>
      <w:r w:rsidRPr="001A673A">
        <w:rPr>
          <w:rFonts w:ascii="Traditional Arabic" w:hAnsi="Traditional Arabic"/>
          <w:sz w:val="36"/>
          <w:szCs w:val="36"/>
          <w:rtl/>
          <w:lang w:bidi="ar-DZ"/>
        </w:rPr>
        <w:t xml:space="preserve">إلخ  ، بل لم يلزموا العامة بسؤال الفاضل دون المفضول ،وإنما كان يسأل السائل هذا مرة و ذاك أخرى و بين الاجتهادين فرق ،وبين المجتهدين اختلاف في </w:t>
      </w:r>
      <w:r w:rsidR="00641425">
        <w:rPr>
          <w:rFonts w:ascii="Traditional Arabic" w:hAnsi="Traditional Arabic"/>
          <w:sz w:val="36"/>
          <w:szCs w:val="36"/>
          <w:rtl/>
          <w:lang w:bidi="ar-DZ"/>
        </w:rPr>
        <w:t>القضية الواحدة أحيانًا ،وهذا ال</w:t>
      </w:r>
      <w:r w:rsidR="00641425">
        <w:rPr>
          <w:rFonts w:ascii="Traditional Arabic" w:hAnsi="Traditional Arabic" w:hint="cs"/>
          <w:sz w:val="36"/>
          <w:szCs w:val="36"/>
          <w:rtl/>
          <w:lang w:bidi="ar-DZ"/>
        </w:rPr>
        <w:t>إ</w:t>
      </w:r>
      <w:r w:rsidRPr="001A673A">
        <w:rPr>
          <w:rFonts w:ascii="Traditional Arabic" w:hAnsi="Traditional Arabic"/>
          <w:sz w:val="36"/>
          <w:szCs w:val="36"/>
          <w:rtl/>
          <w:lang w:bidi="ar-DZ"/>
        </w:rPr>
        <w:t>طلاق نوع من التلفيق .</w:t>
      </w:r>
    </w:p>
    <w:p w:rsidR="00DA04E6" w:rsidRPr="005316FE" w:rsidRDefault="00DA04E6"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وعلى هذا الأساس فتاريخ التلفيق بهذا الاعتبار غير محدد بزمن معين حيث أنه يمارس على هيئة طبيعية معتادة ثم تتحول مع تقادم الأيام إلى موضوع ذا حدود و مصطلحات لم تلهج بها ألسنة المتقدمين بألفاظها و مسمياتها .</w:t>
      </w:r>
    </w:p>
    <w:p w:rsidR="00DA04E6" w:rsidRPr="005316FE" w:rsidRDefault="00DA04E6" w:rsidP="00F02493">
      <w:pPr>
        <w:numPr>
          <w:ilvl w:val="0"/>
          <w:numId w:val="12"/>
        </w:numPr>
        <w:tabs>
          <w:tab w:val="right" w:pos="423"/>
        </w:tabs>
        <w:bidi/>
        <w:spacing w:after="200" w:line="240" w:lineRule="auto"/>
        <w:ind w:left="0" w:hanging="2"/>
        <w:contextualSpacing/>
        <w:jc w:val="both"/>
        <w:rPr>
          <w:rFonts w:ascii="Traditional Arabic" w:hAnsi="Traditional Arabic"/>
          <w:sz w:val="36"/>
          <w:szCs w:val="36"/>
          <w:rtl/>
          <w:lang w:bidi="ar-DZ"/>
        </w:rPr>
      </w:pPr>
      <w:r w:rsidRPr="005316FE">
        <w:rPr>
          <w:rFonts w:ascii="Traditional Arabic" w:hAnsi="Traditional Arabic"/>
          <w:b/>
          <w:bCs/>
          <w:sz w:val="36"/>
          <w:szCs w:val="36"/>
          <w:rtl/>
          <w:lang w:bidi="ar-DZ"/>
        </w:rPr>
        <w:t>وأما بالمعنى الثاني</w:t>
      </w:r>
      <w:r w:rsidRPr="005316FE">
        <w:rPr>
          <w:rFonts w:ascii="Traditional Arabic" w:hAnsi="Traditional Arabic"/>
          <w:sz w:val="36"/>
          <w:szCs w:val="36"/>
          <w:rtl/>
          <w:lang w:bidi="ar-DZ"/>
        </w:rPr>
        <w:t xml:space="preserve"> : فالواقع لا يوجد دليل ظاهر على بدء استعماله وفق المراد الذي استعمله المتأخرين</w:t>
      </w:r>
      <w:r w:rsidR="00C61017">
        <w:rPr>
          <w:rFonts w:ascii="Traditional Arabic" w:hAnsi="Traditional Arabic" w:hint="cs"/>
          <w:sz w:val="36"/>
          <w:szCs w:val="36"/>
          <w:rtl/>
          <w:lang w:bidi="ar-DZ"/>
        </w:rPr>
        <w:t xml:space="preserve"> </w:t>
      </w:r>
      <w:r w:rsidRPr="005316FE">
        <w:rPr>
          <w:rFonts w:ascii="Traditional Arabic" w:hAnsi="Traditional Arabic"/>
          <w:sz w:val="36"/>
          <w:szCs w:val="36"/>
          <w:rtl/>
          <w:lang w:bidi="ar-DZ"/>
        </w:rPr>
        <w:t xml:space="preserve"> باعتباره </w:t>
      </w:r>
      <w:r w:rsidR="00C61017">
        <w:rPr>
          <w:rFonts w:ascii="Traditional Arabic" w:hAnsi="Traditional Arabic"/>
          <w:sz w:val="36"/>
          <w:szCs w:val="36"/>
          <w:rtl/>
          <w:lang w:bidi="ar-DZ"/>
        </w:rPr>
        <w:t>مصطلحًا ذا منحى تأصيلي تقعيدي</w:t>
      </w:r>
      <w:r w:rsidR="00C61017">
        <w:rPr>
          <w:rFonts w:ascii="Traditional Arabic" w:hAnsi="Traditional Arabic" w:hint="cs"/>
          <w:sz w:val="36"/>
          <w:szCs w:val="36"/>
          <w:rtl/>
          <w:lang w:bidi="ar-DZ"/>
        </w:rPr>
        <w:t xml:space="preserve">، </w:t>
      </w:r>
      <w:r w:rsidRPr="005316FE">
        <w:rPr>
          <w:rFonts w:ascii="Traditional Arabic" w:hAnsi="Traditional Arabic"/>
          <w:sz w:val="36"/>
          <w:szCs w:val="36"/>
          <w:rtl/>
          <w:lang w:bidi="ar-DZ"/>
        </w:rPr>
        <w:t>و المتتبع لكتب المتقدمين بحثا عن شيء ظاهر حول هذا المصطلح باسمه (التَّلْفِيق) لن يجد فيه ما يسعفه</w:t>
      </w:r>
      <w:r w:rsidR="00C61017">
        <w:rPr>
          <w:rFonts w:ascii="Traditional Arabic" w:hAnsi="Traditional Arabic" w:hint="cs"/>
          <w:sz w:val="36"/>
          <w:szCs w:val="36"/>
          <w:rtl/>
          <w:lang w:bidi="ar-DZ"/>
        </w:rPr>
        <w:t>،</w:t>
      </w:r>
      <w:r w:rsidR="00C61017">
        <w:rPr>
          <w:rFonts w:ascii="Traditional Arabic" w:hAnsi="Traditional Arabic"/>
          <w:sz w:val="36"/>
          <w:szCs w:val="36"/>
          <w:rtl/>
          <w:lang w:bidi="ar-DZ"/>
        </w:rPr>
        <w:t xml:space="preserve"> فهي خالية غير حاوية له</w:t>
      </w:r>
      <w:r w:rsidR="00C61017">
        <w:rPr>
          <w:rFonts w:ascii="Traditional Arabic" w:hAnsi="Traditional Arabic" w:hint="cs"/>
          <w:sz w:val="36"/>
          <w:szCs w:val="36"/>
          <w:rtl/>
          <w:lang w:bidi="ar-DZ"/>
        </w:rPr>
        <w:t>،</w:t>
      </w:r>
      <w:r w:rsidRPr="005316FE">
        <w:rPr>
          <w:rFonts w:ascii="Traditional Arabic" w:hAnsi="Traditional Arabic"/>
          <w:sz w:val="36"/>
          <w:szCs w:val="36"/>
          <w:rtl/>
          <w:lang w:bidi="ar-DZ"/>
        </w:rPr>
        <w:t xml:space="preserve"> وفي هذا يقول العلامة جمال الدين القاسمي</w:t>
      </w:r>
      <w:r w:rsidRPr="005316FE">
        <w:rPr>
          <w:rFonts w:ascii="Traditional Arabic" w:hAnsi="Traditional Arabic"/>
          <w:sz w:val="36"/>
          <w:szCs w:val="36"/>
          <w:vertAlign w:val="superscript"/>
          <w:rtl/>
          <w:lang w:bidi="ar-DZ"/>
        </w:rPr>
        <w:footnoteReference w:id="18"/>
      </w:r>
      <w:r w:rsidRPr="005316FE">
        <w:rPr>
          <w:rFonts w:ascii="Traditional Arabic" w:hAnsi="Traditional Arabic"/>
          <w:sz w:val="36"/>
          <w:szCs w:val="36"/>
          <w:rtl/>
          <w:lang w:bidi="ar-DZ"/>
        </w:rPr>
        <w:t xml:space="preserve">:" لم يسمع لفظ التلفيق في كتب الأئمة </w:t>
      </w:r>
      <w:r w:rsidR="00C61017">
        <w:rPr>
          <w:rFonts w:ascii="Traditional Arabic" w:hAnsi="Traditional Arabic" w:hint="cs"/>
          <w:sz w:val="36"/>
          <w:szCs w:val="36"/>
          <w:rtl/>
          <w:lang w:bidi="ar-DZ"/>
        </w:rPr>
        <w:t>،</w:t>
      </w:r>
      <w:r w:rsidRPr="005316FE">
        <w:rPr>
          <w:rFonts w:ascii="Traditional Arabic" w:hAnsi="Traditional Arabic"/>
          <w:sz w:val="36"/>
          <w:szCs w:val="36"/>
          <w:rtl/>
          <w:lang w:bidi="ar-DZ"/>
        </w:rPr>
        <w:t xml:space="preserve">و لا في موطآتهم </w:t>
      </w:r>
      <w:r w:rsidR="00C61017">
        <w:rPr>
          <w:rFonts w:ascii="Traditional Arabic" w:hAnsi="Traditional Arabic" w:hint="cs"/>
          <w:sz w:val="36"/>
          <w:szCs w:val="36"/>
          <w:rtl/>
          <w:lang w:bidi="ar-DZ"/>
        </w:rPr>
        <w:t>،</w:t>
      </w:r>
      <w:r w:rsidRPr="005316FE">
        <w:rPr>
          <w:rFonts w:ascii="Traditional Arabic" w:hAnsi="Traditional Arabic"/>
          <w:sz w:val="36"/>
          <w:szCs w:val="36"/>
          <w:rtl/>
          <w:lang w:bidi="ar-DZ"/>
        </w:rPr>
        <w:t xml:space="preserve">ولا في أمهاتهم </w:t>
      </w:r>
      <w:r w:rsidR="00C61017">
        <w:rPr>
          <w:rFonts w:ascii="Traditional Arabic" w:hAnsi="Traditional Arabic" w:hint="cs"/>
          <w:sz w:val="36"/>
          <w:szCs w:val="36"/>
          <w:rtl/>
          <w:lang w:bidi="ar-DZ"/>
        </w:rPr>
        <w:t>،</w:t>
      </w:r>
      <w:r w:rsidRPr="005316FE">
        <w:rPr>
          <w:rFonts w:ascii="Traditional Arabic" w:hAnsi="Traditional Arabic"/>
          <w:sz w:val="36"/>
          <w:szCs w:val="36"/>
          <w:rtl/>
          <w:lang w:bidi="ar-DZ"/>
        </w:rPr>
        <w:t xml:space="preserve">و لا في كتب أصحابهم ولا أصحاب أصحابهم </w:t>
      </w:r>
      <w:r w:rsidR="00C61017">
        <w:rPr>
          <w:rFonts w:ascii="Traditional Arabic" w:hAnsi="Traditional Arabic" w:hint="cs"/>
          <w:sz w:val="36"/>
          <w:szCs w:val="36"/>
          <w:rtl/>
          <w:lang w:bidi="ar-DZ"/>
        </w:rPr>
        <w:t>،</w:t>
      </w:r>
      <w:r w:rsidRPr="005316FE">
        <w:rPr>
          <w:rFonts w:ascii="Traditional Arabic" w:hAnsi="Traditional Arabic"/>
          <w:sz w:val="36"/>
          <w:szCs w:val="36"/>
          <w:rtl/>
          <w:lang w:bidi="ar-DZ"/>
        </w:rPr>
        <w:t>ولا يبعد أن يكون حدوث البحث في التلفيق في القرن الخامس أيام اشتد التعصب و التخريب و دخلت السياسة في التمذهب " .</w:t>
      </w:r>
      <w:r w:rsidRPr="005316FE">
        <w:rPr>
          <w:rFonts w:ascii="Traditional Arabic" w:hAnsi="Traditional Arabic"/>
          <w:sz w:val="36"/>
          <w:szCs w:val="36"/>
          <w:vertAlign w:val="superscript"/>
          <w:rtl/>
          <w:lang w:bidi="ar-DZ"/>
        </w:rPr>
        <w:footnoteReference w:id="19"/>
      </w:r>
    </w:p>
    <w:p w:rsidR="00A57B6C" w:rsidRDefault="00DA04E6" w:rsidP="002A35F2">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 xml:space="preserve">أما البعض فيرى </w:t>
      </w:r>
      <w:r w:rsidR="00C61017">
        <w:rPr>
          <w:rFonts w:ascii="Traditional Arabic" w:hAnsi="Traditional Arabic" w:hint="cs"/>
          <w:sz w:val="36"/>
          <w:szCs w:val="36"/>
          <w:rtl/>
          <w:lang w:bidi="ar-DZ"/>
        </w:rPr>
        <w:t xml:space="preserve">أن </w:t>
      </w:r>
      <w:r w:rsidRPr="005316FE">
        <w:rPr>
          <w:rFonts w:ascii="Traditional Arabic" w:hAnsi="Traditional Arabic"/>
          <w:sz w:val="36"/>
          <w:szCs w:val="36"/>
          <w:rtl/>
          <w:lang w:bidi="ar-DZ"/>
        </w:rPr>
        <w:t xml:space="preserve">بداية ظهوره كمصطلح تأصيلي </w:t>
      </w:r>
      <w:r w:rsidR="00C61017">
        <w:rPr>
          <w:rFonts w:ascii="Traditional Arabic" w:hAnsi="Traditional Arabic" w:hint="cs"/>
          <w:sz w:val="36"/>
          <w:szCs w:val="36"/>
          <w:rtl/>
          <w:lang w:bidi="ar-DZ"/>
        </w:rPr>
        <w:t xml:space="preserve">كان </w:t>
      </w:r>
      <w:r w:rsidRPr="005316FE">
        <w:rPr>
          <w:rFonts w:ascii="Traditional Arabic" w:hAnsi="Traditional Arabic"/>
          <w:sz w:val="36"/>
          <w:szCs w:val="36"/>
          <w:rtl/>
          <w:lang w:bidi="ar-DZ"/>
        </w:rPr>
        <w:t xml:space="preserve">في القرن السابع </w:t>
      </w:r>
      <w:r w:rsidR="00C61017">
        <w:rPr>
          <w:rFonts w:ascii="Traditional Arabic" w:hAnsi="Traditional Arabic" w:hint="cs"/>
          <w:sz w:val="36"/>
          <w:szCs w:val="36"/>
          <w:rtl/>
          <w:lang w:bidi="ar-DZ"/>
        </w:rPr>
        <w:t>ال</w:t>
      </w:r>
      <w:r w:rsidRPr="005316FE">
        <w:rPr>
          <w:rFonts w:ascii="Traditional Arabic" w:hAnsi="Traditional Arabic"/>
          <w:sz w:val="36"/>
          <w:szCs w:val="36"/>
          <w:rtl/>
          <w:lang w:bidi="ar-DZ"/>
        </w:rPr>
        <w:t>هجري</w:t>
      </w:r>
      <w:r w:rsidR="00E625D3">
        <w:rPr>
          <w:rFonts w:ascii="Traditional Arabic" w:hAnsi="Traditional Arabic"/>
          <w:sz w:val="36"/>
          <w:szCs w:val="36"/>
          <w:rtl/>
          <w:lang w:bidi="ar-DZ"/>
        </w:rPr>
        <w:t xml:space="preserve"> منهم : الأستاذ أحمد السنهوري</w:t>
      </w:r>
      <w:r w:rsidR="00C61017">
        <w:rPr>
          <w:rFonts w:ascii="Traditional Arabic" w:hAnsi="Traditional Arabic" w:hint="cs"/>
          <w:sz w:val="36"/>
          <w:szCs w:val="36"/>
          <w:rtl/>
          <w:lang w:bidi="ar-DZ"/>
        </w:rPr>
        <w:t>،</w:t>
      </w:r>
      <w:r w:rsidR="00E625D3">
        <w:rPr>
          <w:rFonts w:ascii="Traditional Arabic" w:hAnsi="Traditional Arabic"/>
          <w:sz w:val="36"/>
          <w:szCs w:val="36"/>
          <w:rtl/>
          <w:lang w:bidi="ar-DZ"/>
        </w:rPr>
        <w:t xml:space="preserve"> </w:t>
      </w:r>
      <w:r w:rsidRPr="005316FE">
        <w:rPr>
          <w:rFonts w:ascii="Traditional Arabic" w:hAnsi="Traditional Arabic"/>
          <w:sz w:val="36"/>
          <w:szCs w:val="36"/>
          <w:rtl/>
          <w:lang w:bidi="ar-DZ"/>
        </w:rPr>
        <w:t>م</w:t>
      </w:r>
      <w:r w:rsidR="002A35F2">
        <w:rPr>
          <w:rFonts w:ascii="Traditional Arabic" w:hAnsi="Traditional Arabic"/>
          <w:sz w:val="36"/>
          <w:szCs w:val="36"/>
          <w:rtl/>
          <w:lang w:bidi="ar-DZ"/>
        </w:rPr>
        <w:t xml:space="preserve">حمد سلام مذكور ، وهبة الزحيلي </w:t>
      </w:r>
      <w:r w:rsidR="002A35F2">
        <w:rPr>
          <w:rFonts w:ascii="Traditional Arabic" w:hAnsi="Traditional Arabic" w:hint="cs"/>
          <w:sz w:val="36"/>
          <w:szCs w:val="36"/>
          <w:rtl/>
          <w:lang w:bidi="ar-DZ"/>
        </w:rPr>
        <w:t>،</w:t>
      </w:r>
      <w:r w:rsidRPr="005316FE">
        <w:rPr>
          <w:rFonts w:ascii="Traditional Arabic" w:hAnsi="Traditional Arabic"/>
          <w:sz w:val="36"/>
          <w:szCs w:val="36"/>
          <w:rtl/>
          <w:lang w:bidi="ar-DZ"/>
        </w:rPr>
        <w:t>و المؤكد أنه منذ المائة الثامنة برز الكلام في هذا المصطلح بصورة أجلى، و أصبح اسم (التلفيق) مما يتداول على ألسنة بعض العلماء كما هو ظاهر عند الشاطبي في الموافقات، والزركشي في البحر المحيط ، وابن حجر الهيثمي الشافعي ،و ابن نجيم من الحنفية ...إلخ .</w:t>
      </w:r>
      <w:r w:rsidR="00801C14">
        <w:rPr>
          <w:rStyle w:val="Appelnotedebasdep"/>
          <w:rFonts w:ascii="Traditional Arabic" w:hAnsi="Traditional Arabic"/>
          <w:sz w:val="36"/>
          <w:szCs w:val="36"/>
          <w:rtl/>
          <w:lang w:bidi="ar-DZ"/>
        </w:rPr>
        <w:footnoteReference w:id="20"/>
      </w:r>
    </w:p>
    <w:p w:rsidR="0005725B" w:rsidRDefault="0005725B" w:rsidP="0005725B">
      <w:pPr>
        <w:bidi/>
        <w:spacing w:after="200" w:line="240" w:lineRule="auto"/>
        <w:ind w:left="-2"/>
        <w:contextualSpacing/>
        <w:jc w:val="both"/>
        <w:rPr>
          <w:rFonts w:ascii="Traditional Arabic" w:hAnsi="Traditional Arabic"/>
          <w:sz w:val="36"/>
          <w:szCs w:val="36"/>
          <w:rtl/>
          <w:lang w:bidi="ar-DZ"/>
        </w:rPr>
      </w:pPr>
    </w:p>
    <w:p w:rsidR="0005725B" w:rsidRDefault="0005725B" w:rsidP="0005725B">
      <w:pPr>
        <w:bidi/>
        <w:spacing w:after="200" w:line="240" w:lineRule="auto"/>
        <w:ind w:left="-2"/>
        <w:contextualSpacing/>
        <w:jc w:val="both"/>
        <w:rPr>
          <w:rFonts w:ascii="Traditional Arabic" w:hAnsi="Traditional Arabic"/>
          <w:sz w:val="36"/>
          <w:szCs w:val="36"/>
          <w:rtl/>
          <w:lang w:bidi="ar-DZ"/>
        </w:rPr>
      </w:pPr>
    </w:p>
    <w:p w:rsidR="00DA04E6" w:rsidRPr="005316FE" w:rsidRDefault="00A5018F" w:rsidP="00F02493">
      <w:pPr>
        <w:bidi/>
        <w:spacing w:after="200" w:line="240" w:lineRule="auto"/>
        <w:ind w:left="-2"/>
        <w:contextualSpacing/>
        <w:jc w:val="both"/>
        <w:rPr>
          <w:rFonts w:ascii="Traditional Arabic" w:hAnsi="Traditional Arabic"/>
          <w:sz w:val="36"/>
          <w:szCs w:val="36"/>
          <w:rtl/>
          <w:lang w:bidi="ar-DZ"/>
        </w:rPr>
      </w:pPr>
      <w:r>
        <w:rPr>
          <w:rFonts w:ascii="Traditional Arabic" w:hAnsi="Traditional Arabic" w:hint="cs"/>
          <w:sz w:val="36"/>
          <w:szCs w:val="36"/>
          <w:rtl/>
          <w:lang w:bidi="ar-DZ"/>
        </w:rPr>
        <w:lastRenderedPageBreak/>
        <w:t>(</w:t>
      </w:r>
      <w:r w:rsidR="00DA04E6" w:rsidRPr="005316FE">
        <w:rPr>
          <w:rFonts w:ascii="Traditional Arabic" w:hAnsi="Traditional Arabic"/>
          <w:sz w:val="36"/>
          <w:szCs w:val="36"/>
          <w:rtl/>
          <w:lang w:bidi="ar-DZ"/>
        </w:rPr>
        <w:t xml:space="preserve">فمصطلح التلفيق من المصطلحات التي ظهرت متأخرة في علم أصول الفقه </w:t>
      </w:r>
      <w:r w:rsidR="0005725B">
        <w:rPr>
          <w:rFonts w:ascii="Traditional Arabic" w:hAnsi="Traditional Arabic" w:hint="cs"/>
          <w:sz w:val="36"/>
          <w:szCs w:val="36"/>
          <w:rtl/>
          <w:lang w:bidi="ar-DZ"/>
        </w:rPr>
        <w:t xml:space="preserve">.                                   </w:t>
      </w:r>
      <w:r w:rsidR="00DA04E6" w:rsidRPr="005316FE">
        <w:rPr>
          <w:rFonts w:ascii="Traditional Arabic" w:hAnsi="Traditional Arabic"/>
          <w:sz w:val="36"/>
          <w:szCs w:val="36"/>
          <w:rtl/>
          <w:lang w:bidi="ar-DZ"/>
        </w:rPr>
        <w:t xml:space="preserve">حيث ظهر في مرحلة "الاكتمال" التي سجل فيها التقدم ،حيث تهيأ له أعلام الفكر الإسلامي المتخصصون فيه </w:t>
      </w:r>
      <w:r w:rsidR="0005725B">
        <w:rPr>
          <w:rFonts w:ascii="Traditional Arabic" w:hAnsi="Traditional Arabic" w:hint="cs"/>
          <w:sz w:val="36"/>
          <w:szCs w:val="36"/>
          <w:rtl/>
          <w:lang w:bidi="ar-DZ"/>
        </w:rPr>
        <w:t xml:space="preserve">، </w:t>
      </w:r>
      <w:r w:rsidR="00DA04E6" w:rsidRPr="005316FE">
        <w:rPr>
          <w:rFonts w:ascii="Traditional Arabic" w:hAnsi="Traditional Arabic"/>
          <w:sz w:val="36"/>
          <w:szCs w:val="36"/>
          <w:rtl/>
          <w:lang w:bidi="ar-DZ"/>
        </w:rPr>
        <w:t xml:space="preserve">و شاركت معظم المذاهب في التأليف في علم الأصول و ظهرت العديد من المصنفات الأصولية المهمة في هذه المرحلة </w:t>
      </w:r>
      <w:r>
        <w:rPr>
          <w:rFonts w:ascii="Traditional Arabic" w:hAnsi="Traditional Arabic" w:hint="cs"/>
          <w:sz w:val="36"/>
          <w:szCs w:val="36"/>
          <w:rtl/>
          <w:lang w:bidi="ar-DZ"/>
        </w:rPr>
        <w:t>)</w:t>
      </w:r>
      <w:r w:rsidR="00DA04E6" w:rsidRPr="005316FE">
        <w:rPr>
          <w:rFonts w:ascii="Traditional Arabic" w:hAnsi="Traditional Arabic"/>
          <w:sz w:val="36"/>
          <w:szCs w:val="36"/>
          <w:rtl/>
          <w:lang w:bidi="ar-DZ"/>
        </w:rPr>
        <w:t>.</w:t>
      </w:r>
      <w:r w:rsidR="00DA04E6" w:rsidRPr="005316FE">
        <w:rPr>
          <w:rFonts w:ascii="Traditional Arabic" w:hAnsi="Traditional Arabic"/>
          <w:sz w:val="36"/>
          <w:szCs w:val="36"/>
          <w:vertAlign w:val="superscript"/>
          <w:rtl/>
          <w:lang w:bidi="ar-DZ"/>
        </w:rPr>
        <w:footnoteReference w:id="21"/>
      </w:r>
    </w:p>
    <w:p w:rsidR="001A673A" w:rsidRPr="000A2E13" w:rsidRDefault="00DA04E6" w:rsidP="00F02493">
      <w:pPr>
        <w:bidi/>
        <w:spacing w:after="200" w:line="240" w:lineRule="auto"/>
        <w:ind w:left="-2"/>
        <w:jc w:val="both"/>
        <w:rPr>
          <w:rFonts w:ascii="Traditional Arabic" w:hAnsi="Traditional Arabic"/>
          <w:sz w:val="36"/>
          <w:szCs w:val="36"/>
          <w:rtl/>
          <w:lang w:bidi="ar-DZ"/>
        </w:rPr>
      </w:pPr>
      <w:r w:rsidRPr="005316FE">
        <w:rPr>
          <w:rFonts w:ascii="Traditional Arabic" w:hAnsi="Traditional Arabic"/>
          <w:sz w:val="36"/>
          <w:szCs w:val="36"/>
          <w:rtl/>
          <w:lang w:bidi="ar-DZ"/>
        </w:rPr>
        <w:t>وبهذا نقول أن التلفيق كان موجود</w:t>
      </w:r>
      <w:r w:rsidR="00630E56">
        <w:rPr>
          <w:rFonts w:ascii="Traditional Arabic" w:hAnsi="Traditional Arabic" w:hint="cs"/>
          <w:sz w:val="36"/>
          <w:szCs w:val="36"/>
          <w:rtl/>
          <w:lang w:bidi="ar-DZ"/>
        </w:rPr>
        <w:t>اً</w:t>
      </w:r>
      <w:r w:rsidR="001A673A">
        <w:rPr>
          <w:rFonts w:ascii="Traditional Arabic" w:hAnsi="Traditional Arabic" w:hint="cs"/>
          <w:sz w:val="36"/>
          <w:szCs w:val="36"/>
          <w:rtl/>
          <w:lang w:bidi="ar-DZ"/>
        </w:rPr>
        <w:t xml:space="preserve"> بداهة وبشكل فعلي </w:t>
      </w:r>
      <w:r w:rsidRPr="005316FE">
        <w:rPr>
          <w:rFonts w:ascii="Traditional Arabic" w:hAnsi="Traditional Arabic"/>
          <w:sz w:val="36"/>
          <w:szCs w:val="36"/>
          <w:rtl/>
          <w:lang w:bidi="ar-DZ"/>
        </w:rPr>
        <w:t>معمولً</w:t>
      </w:r>
      <w:r w:rsidR="00630E56">
        <w:rPr>
          <w:rFonts w:ascii="Traditional Arabic" w:hAnsi="Traditional Arabic"/>
          <w:sz w:val="36"/>
          <w:szCs w:val="36"/>
          <w:rtl/>
          <w:lang w:bidi="ar-DZ"/>
        </w:rPr>
        <w:t>ا بشيء من صوره عند السلف و</w:t>
      </w:r>
      <w:r w:rsidRPr="005316FE">
        <w:rPr>
          <w:rFonts w:ascii="Traditional Arabic" w:hAnsi="Traditional Arabic"/>
          <w:sz w:val="36"/>
          <w:szCs w:val="36"/>
          <w:rtl/>
          <w:lang w:bidi="ar-DZ"/>
        </w:rPr>
        <w:t>الخلف</w:t>
      </w:r>
      <w:r w:rsidR="00630E56">
        <w:rPr>
          <w:rFonts w:ascii="Traditional Arabic" w:hAnsi="Traditional Arabic" w:hint="cs"/>
          <w:sz w:val="36"/>
          <w:szCs w:val="36"/>
          <w:rtl/>
          <w:lang w:bidi="ar-DZ"/>
        </w:rPr>
        <w:t>،</w:t>
      </w:r>
      <w:r w:rsidRPr="005316FE">
        <w:rPr>
          <w:rFonts w:ascii="Traditional Arabic" w:hAnsi="Traditional Arabic"/>
          <w:sz w:val="36"/>
          <w:szCs w:val="36"/>
          <w:rtl/>
          <w:lang w:bidi="ar-DZ"/>
        </w:rPr>
        <w:t xml:space="preserve"> فقد</w:t>
      </w:r>
      <w:r w:rsidR="001A673A">
        <w:rPr>
          <w:rFonts w:ascii="Traditional Arabic" w:hAnsi="Traditional Arabic" w:hint="cs"/>
          <w:sz w:val="36"/>
          <w:szCs w:val="36"/>
          <w:rtl/>
          <w:lang w:bidi="ar-DZ"/>
        </w:rPr>
        <w:t xml:space="preserve"> كان الشخص يسأل من </w:t>
      </w:r>
      <w:r w:rsidR="00F83FDD">
        <w:rPr>
          <w:rFonts w:ascii="Traditional Arabic" w:hAnsi="Traditional Arabic" w:hint="cs"/>
          <w:sz w:val="36"/>
          <w:szCs w:val="36"/>
          <w:rtl/>
          <w:lang w:bidi="ar-DZ"/>
        </w:rPr>
        <w:t>يريد ويأخذ من قول الصحابي ومن مف</w:t>
      </w:r>
      <w:r w:rsidR="001A673A">
        <w:rPr>
          <w:rFonts w:ascii="Traditional Arabic" w:hAnsi="Traditional Arabic" w:hint="cs"/>
          <w:sz w:val="36"/>
          <w:szCs w:val="36"/>
          <w:rtl/>
          <w:lang w:bidi="ar-DZ"/>
        </w:rPr>
        <w:t xml:space="preserve">تي إلى آخر دون أن ينكر عليه أحد </w:t>
      </w:r>
      <w:r w:rsidR="00F83FDD">
        <w:rPr>
          <w:rFonts w:ascii="Traditional Arabic" w:hAnsi="Traditional Arabic"/>
          <w:sz w:val="36"/>
          <w:szCs w:val="36"/>
          <w:rtl/>
          <w:lang w:bidi="ar-DZ"/>
        </w:rPr>
        <w:t xml:space="preserve">ومع بداية القرن الخامس </w:t>
      </w:r>
      <w:r w:rsidR="00F83FDD">
        <w:rPr>
          <w:rFonts w:ascii="Traditional Arabic" w:hAnsi="Traditional Arabic" w:hint="cs"/>
          <w:sz w:val="36"/>
          <w:szCs w:val="36"/>
          <w:rtl/>
          <w:lang w:bidi="ar-DZ"/>
        </w:rPr>
        <w:t>ال</w:t>
      </w:r>
      <w:r w:rsidRPr="005316FE">
        <w:rPr>
          <w:rFonts w:ascii="Traditional Arabic" w:hAnsi="Traditional Arabic"/>
          <w:sz w:val="36"/>
          <w:szCs w:val="36"/>
          <w:rtl/>
          <w:lang w:bidi="ar-DZ"/>
        </w:rPr>
        <w:t>هجري بدأت بوادر ظهوره كمصطلح وانتشر تدا</w:t>
      </w:r>
      <w:r w:rsidR="001A673A">
        <w:rPr>
          <w:rFonts w:ascii="Traditional Arabic" w:hAnsi="Traditional Arabic"/>
          <w:sz w:val="36"/>
          <w:szCs w:val="36"/>
          <w:rtl/>
          <w:lang w:bidi="ar-DZ"/>
        </w:rPr>
        <w:t>وله بين العلماء و</w:t>
      </w:r>
      <w:r w:rsidR="00695A1F">
        <w:rPr>
          <w:rFonts w:ascii="Traditional Arabic" w:hAnsi="Traditional Arabic" w:hint="cs"/>
          <w:sz w:val="36"/>
          <w:szCs w:val="36"/>
          <w:rtl/>
          <w:lang w:bidi="ar-DZ"/>
        </w:rPr>
        <w:t xml:space="preserve"> بدأ</w:t>
      </w:r>
      <w:r w:rsidR="001A673A">
        <w:rPr>
          <w:rFonts w:ascii="Traditional Arabic" w:hAnsi="Traditional Arabic"/>
          <w:sz w:val="36"/>
          <w:szCs w:val="36"/>
          <w:rtl/>
          <w:lang w:bidi="ar-DZ"/>
        </w:rPr>
        <w:t xml:space="preserve"> التأليف فيه</w:t>
      </w:r>
      <w:r w:rsidR="001A673A">
        <w:rPr>
          <w:rFonts w:ascii="Traditional Arabic" w:hAnsi="Traditional Arabic" w:hint="cs"/>
          <w:sz w:val="36"/>
          <w:szCs w:val="36"/>
          <w:rtl/>
          <w:lang w:bidi="ar-DZ"/>
        </w:rPr>
        <w:t>.</w:t>
      </w:r>
    </w:p>
    <w:p w:rsidR="000E2D22" w:rsidRPr="005316FE" w:rsidRDefault="000E2D22" w:rsidP="00F02493">
      <w:pPr>
        <w:bidi/>
        <w:spacing w:after="200" w:line="240" w:lineRule="auto"/>
        <w:jc w:val="both"/>
        <w:rPr>
          <w:rFonts w:ascii="Traditional Arabic" w:hAnsi="Traditional Arabic"/>
          <w:b/>
          <w:bCs/>
          <w:sz w:val="36"/>
          <w:szCs w:val="36"/>
          <w:lang w:bidi="ar-DZ"/>
        </w:rPr>
      </w:pPr>
      <w:r w:rsidRPr="005316FE">
        <w:rPr>
          <w:rFonts w:ascii="Traditional Arabic" w:hAnsi="Traditional Arabic"/>
          <w:b/>
          <w:bCs/>
          <w:sz w:val="36"/>
          <w:szCs w:val="36"/>
          <w:rtl/>
          <w:lang w:bidi="ar-DZ"/>
        </w:rPr>
        <w:t>المطلب الثاني: الألفاظ ذات الصلــــــة</w:t>
      </w:r>
    </w:p>
    <w:p w:rsidR="000E2D22" w:rsidRPr="005316FE" w:rsidRDefault="000E2D22" w:rsidP="00F02493">
      <w:pPr>
        <w:tabs>
          <w:tab w:val="right" w:pos="565"/>
        </w:tabs>
        <w:bidi/>
        <w:spacing w:after="200" w:line="240" w:lineRule="auto"/>
        <w:ind w:firstLine="565"/>
        <w:jc w:val="both"/>
        <w:rPr>
          <w:rFonts w:ascii="Traditional Arabic" w:hAnsi="Traditional Arabic"/>
          <w:sz w:val="36"/>
          <w:szCs w:val="36"/>
          <w:rtl/>
          <w:lang w:bidi="ar-DZ"/>
        </w:rPr>
      </w:pPr>
      <w:r w:rsidRPr="005316FE">
        <w:rPr>
          <w:rFonts w:ascii="Traditional Arabic" w:hAnsi="Traditional Arabic"/>
          <w:sz w:val="36"/>
          <w:szCs w:val="36"/>
          <w:rtl/>
          <w:lang w:bidi="ar-DZ"/>
        </w:rPr>
        <w:t xml:space="preserve">في هذا المطلب سأبين الألفاظ ذات الصلة بمصطلح التلفيق وسأذكر معاني هاته الألفاظ بتعريفها لغة واصطلاحا </w:t>
      </w:r>
      <w:r w:rsidR="00F83FDD">
        <w:rPr>
          <w:rFonts w:ascii="Traditional Arabic" w:hAnsi="Traditional Arabic" w:hint="cs"/>
          <w:sz w:val="36"/>
          <w:szCs w:val="36"/>
          <w:rtl/>
          <w:lang w:bidi="ar-DZ"/>
        </w:rPr>
        <w:t>،</w:t>
      </w:r>
      <w:r w:rsidRPr="005316FE">
        <w:rPr>
          <w:rFonts w:ascii="Traditional Arabic" w:hAnsi="Traditional Arabic"/>
          <w:sz w:val="36"/>
          <w:szCs w:val="36"/>
          <w:rtl/>
          <w:lang w:bidi="ar-DZ"/>
        </w:rPr>
        <w:t xml:space="preserve">منتهية إلى العلاقة بينها وبين التلفيق </w:t>
      </w:r>
      <w:r w:rsidR="00F83FDD">
        <w:rPr>
          <w:rFonts w:ascii="Traditional Arabic" w:hAnsi="Traditional Arabic" w:hint="cs"/>
          <w:sz w:val="36"/>
          <w:szCs w:val="36"/>
          <w:rtl/>
          <w:lang w:bidi="ar-DZ"/>
        </w:rPr>
        <w:t>،</w:t>
      </w:r>
      <w:r w:rsidRPr="005316FE">
        <w:rPr>
          <w:rFonts w:ascii="Traditional Arabic" w:hAnsi="Traditional Arabic"/>
          <w:sz w:val="36"/>
          <w:szCs w:val="36"/>
          <w:rtl/>
          <w:lang w:bidi="ar-DZ"/>
        </w:rPr>
        <w:t>وكذا الفروق بين هاته المصطلحات حتى لا يقع الخلط بين المتشابهات كما قال ابن القيم " فأعظم الناس فرفات بين المشابهات أعظم الناس بصيرة".</w:t>
      </w:r>
    </w:p>
    <w:p w:rsidR="000E2D22" w:rsidRPr="005316FE" w:rsidRDefault="000E2D22" w:rsidP="00F02493">
      <w:pPr>
        <w:numPr>
          <w:ilvl w:val="0"/>
          <w:numId w:val="67"/>
        </w:numPr>
        <w:bidi/>
        <w:spacing w:after="200" w:line="240" w:lineRule="auto"/>
        <w:contextualSpacing/>
        <w:jc w:val="both"/>
        <w:rPr>
          <w:rFonts w:ascii="Traditional Arabic" w:hAnsi="Traditional Arabic"/>
          <w:b/>
          <w:bCs/>
          <w:sz w:val="36"/>
          <w:szCs w:val="36"/>
          <w:rtl/>
          <w:lang w:bidi="ar-DZ"/>
        </w:rPr>
      </w:pPr>
      <w:r w:rsidRPr="005316FE">
        <w:rPr>
          <w:rFonts w:ascii="Traditional Arabic" w:hAnsi="Traditional Arabic"/>
          <w:b/>
          <w:bCs/>
          <w:sz w:val="36"/>
          <w:szCs w:val="36"/>
          <w:rtl/>
          <w:lang w:bidi="ar-DZ"/>
        </w:rPr>
        <w:t>الفرع الأول: ع</w:t>
      </w:r>
      <w:r w:rsidR="00F83FDD">
        <w:rPr>
          <w:rFonts w:ascii="Traditional Arabic" w:hAnsi="Traditional Arabic" w:hint="cs"/>
          <w:b/>
          <w:bCs/>
          <w:sz w:val="36"/>
          <w:szCs w:val="36"/>
          <w:rtl/>
          <w:lang w:bidi="ar-DZ"/>
        </w:rPr>
        <w:t>ــــ</w:t>
      </w:r>
      <w:r w:rsidRPr="005316FE">
        <w:rPr>
          <w:rFonts w:ascii="Traditional Arabic" w:hAnsi="Traditional Arabic"/>
          <w:b/>
          <w:bCs/>
          <w:sz w:val="36"/>
          <w:szCs w:val="36"/>
          <w:rtl/>
          <w:lang w:bidi="ar-DZ"/>
        </w:rPr>
        <w:t>لاقة التل</w:t>
      </w:r>
      <w:r w:rsidR="00F83FDD">
        <w:rPr>
          <w:rFonts w:ascii="Traditional Arabic" w:hAnsi="Traditional Arabic" w:hint="cs"/>
          <w:b/>
          <w:bCs/>
          <w:sz w:val="36"/>
          <w:szCs w:val="36"/>
          <w:rtl/>
          <w:lang w:bidi="ar-DZ"/>
        </w:rPr>
        <w:t>ـــ</w:t>
      </w:r>
      <w:r w:rsidRPr="005316FE">
        <w:rPr>
          <w:rFonts w:ascii="Traditional Arabic" w:hAnsi="Traditional Arabic"/>
          <w:b/>
          <w:bCs/>
          <w:sz w:val="36"/>
          <w:szCs w:val="36"/>
          <w:rtl/>
          <w:lang w:bidi="ar-DZ"/>
        </w:rPr>
        <w:t>فيق بالتق</w:t>
      </w:r>
      <w:r w:rsidR="00F83FDD">
        <w:rPr>
          <w:rFonts w:ascii="Traditional Arabic" w:hAnsi="Traditional Arabic" w:hint="cs"/>
          <w:b/>
          <w:bCs/>
          <w:sz w:val="36"/>
          <w:szCs w:val="36"/>
          <w:rtl/>
          <w:lang w:bidi="ar-DZ"/>
        </w:rPr>
        <w:t>ــــ</w:t>
      </w:r>
      <w:r w:rsidRPr="005316FE">
        <w:rPr>
          <w:rFonts w:ascii="Traditional Arabic" w:hAnsi="Traditional Arabic"/>
          <w:b/>
          <w:bCs/>
          <w:sz w:val="36"/>
          <w:szCs w:val="36"/>
          <w:rtl/>
          <w:lang w:bidi="ar-DZ"/>
        </w:rPr>
        <w:t>ليد</w:t>
      </w:r>
    </w:p>
    <w:p w:rsidR="000E2D22" w:rsidRPr="005316FE" w:rsidRDefault="000E2D22" w:rsidP="00F02493">
      <w:pPr>
        <w:bidi/>
        <w:spacing w:after="200" w:line="240" w:lineRule="auto"/>
        <w:ind w:left="-2"/>
        <w:contextualSpacing/>
        <w:jc w:val="both"/>
        <w:rPr>
          <w:rFonts w:ascii="Traditional Arabic" w:hAnsi="Traditional Arabic"/>
          <w:b/>
          <w:bCs/>
          <w:sz w:val="36"/>
          <w:szCs w:val="36"/>
          <w:rtl/>
          <w:lang w:bidi="ar-DZ"/>
        </w:rPr>
      </w:pPr>
      <w:r w:rsidRPr="005316FE">
        <w:rPr>
          <w:rFonts w:ascii="Traditional Arabic" w:hAnsi="Traditional Arabic"/>
          <w:b/>
          <w:bCs/>
          <w:sz w:val="36"/>
          <w:szCs w:val="36"/>
          <w:rtl/>
          <w:lang w:bidi="ar-DZ"/>
        </w:rPr>
        <w:t>تعريف التقليد في اللغة:</w:t>
      </w:r>
    </w:p>
    <w:p w:rsidR="00F83FDD" w:rsidRPr="005316FE" w:rsidRDefault="000E2D22" w:rsidP="00F83FDD">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 xml:space="preserve">قلد: القاف واللام أصلان صحيحان يدل أحدهما على تعليق </w:t>
      </w:r>
      <w:r w:rsidR="00F83FDD">
        <w:rPr>
          <w:rFonts w:ascii="Traditional Arabic" w:hAnsi="Traditional Arabic"/>
          <w:sz w:val="36"/>
          <w:szCs w:val="36"/>
          <w:rtl/>
          <w:lang w:bidi="ar-DZ"/>
        </w:rPr>
        <w:t>شيء وليه به</w:t>
      </w:r>
      <w:r w:rsidR="00F83FDD">
        <w:rPr>
          <w:rFonts w:ascii="Traditional Arabic" w:hAnsi="Traditional Arabic" w:hint="cs"/>
          <w:sz w:val="36"/>
          <w:szCs w:val="36"/>
          <w:rtl/>
          <w:lang w:bidi="ar-DZ"/>
        </w:rPr>
        <w:t xml:space="preserve"> مثل</w:t>
      </w:r>
      <w:r w:rsidR="00F83FDD">
        <w:rPr>
          <w:rFonts w:ascii="Traditional Arabic" w:hAnsi="Traditional Arabic"/>
          <w:sz w:val="36"/>
          <w:szCs w:val="36"/>
          <w:rtl/>
          <w:lang w:bidi="ar-DZ"/>
        </w:rPr>
        <w:t xml:space="preserve"> </w:t>
      </w:r>
      <w:r w:rsidRPr="005316FE">
        <w:rPr>
          <w:rFonts w:ascii="Traditional Arabic" w:hAnsi="Traditional Arabic"/>
          <w:sz w:val="36"/>
          <w:szCs w:val="36"/>
          <w:rtl/>
          <w:lang w:bidi="ar-DZ"/>
        </w:rPr>
        <w:t>تقليد البدنة وذلك أن يعلق في عنقها شيء ليعلم أنها هدي.</w:t>
      </w:r>
      <w:r w:rsidR="00F83FDD">
        <w:rPr>
          <w:rFonts w:ascii="Traditional Arabic" w:hAnsi="Traditional Arabic" w:hint="cs"/>
          <w:sz w:val="36"/>
          <w:szCs w:val="36"/>
          <w:rtl/>
          <w:lang w:bidi="ar-DZ"/>
        </w:rPr>
        <w:t xml:space="preserve"> والآخر على حظ ونصيب .</w:t>
      </w:r>
    </w:p>
    <w:p w:rsidR="000E2D22" w:rsidRPr="005316FE" w:rsidRDefault="000E2D22"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وأصل القلد: الفتل يقال قلدت الحبل أقلده قلدا، إذا فتلته وحبل قليد ومقلود.</w:t>
      </w:r>
      <w:r w:rsidRPr="005316FE">
        <w:rPr>
          <w:rFonts w:ascii="Traditional Arabic" w:hAnsi="Traditional Arabic"/>
          <w:sz w:val="36"/>
          <w:szCs w:val="36"/>
          <w:vertAlign w:val="superscript"/>
          <w:rtl/>
          <w:lang w:bidi="ar-DZ"/>
        </w:rPr>
        <w:footnoteReference w:id="22"/>
      </w:r>
    </w:p>
    <w:p w:rsidR="00D74C0B" w:rsidRDefault="000E2D22"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ويستعمل التقليد أيضا استعارة في تفويض الأمر إلى شخص كأن الأمر جعل في عنقه كالقلادة وقلد فلان فلانا عملا تقليدا، قلده الأمر: ألزمه إياه.</w:t>
      </w:r>
      <w:r w:rsidRPr="005316FE">
        <w:rPr>
          <w:rFonts w:ascii="Traditional Arabic" w:hAnsi="Traditional Arabic"/>
          <w:sz w:val="36"/>
          <w:szCs w:val="36"/>
          <w:vertAlign w:val="superscript"/>
          <w:rtl/>
          <w:lang w:bidi="ar-DZ"/>
        </w:rPr>
        <w:footnoteReference w:id="23"/>
      </w:r>
    </w:p>
    <w:p w:rsidR="0006204E" w:rsidRPr="005316FE" w:rsidRDefault="0006204E" w:rsidP="0006204E">
      <w:pPr>
        <w:bidi/>
        <w:spacing w:after="200" w:line="240" w:lineRule="auto"/>
        <w:jc w:val="both"/>
        <w:rPr>
          <w:rFonts w:ascii="Traditional Arabic" w:hAnsi="Traditional Arabic"/>
          <w:sz w:val="36"/>
          <w:szCs w:val="36"/>
          <w:rtl/>
          <w:lang w:bidi="ar-DZ"/>
        </w:rPr>
      </w:pPr>
    </w:p>
    <w:p w:rsidR="000E2D22" w:rsidRPr="005316FE" w:rsidRDefault="000E2D22" w:rsidP="00F02493">
      <w:pPr>
        <w:bidi/>
        <w:spacing w:after="200" w:line="240" w:lineRule="auto"/>
        <w:ind w:left="-2"/>
        <w:contextualSpacing/>
        <w:jc w:val="both"/>
        <w:rPr>
          <w:rFonts w:ascii="Traditional Arabic" w:hAnsi="Traditional Arabic"/>
          <w:sz w:val="36"/>
          <w:szCs w:val="36"/>
          <w:rtl/>
          <w:lang w:bidi="ar-DZ"/>
        </w:rPr>
      </w:pPr>
      <w:r w:rsidRPr="005316FE">
        <w:rPr>
          <w:rFonts w:ascii="Traditional Arabic" w:hAnsi="Traditional Arabic"/>
          <w:b/>
          <w:bCs/>
          <w:sz w:val="36"/>
          <w:szCs w:val="36"/>
          <w:rtl/>
          <w:lang w:bidi="ar-DZ"/>
        </w:rPr>
        <w:lastRenderedPageBreak/>
        <w:t>اصطلاحا:</w:t>
      </w:r>
      <w:r w:rsidRPr="005316FE">
        <w:rPr>
          <w:rFonts w:ascii="Traditional Arabic" w:hAnsi="Traditional Arabic"/>
          <w:sz w:val="36"/>
          <w:szCs w:val="36"/>
          <w:rtl/>
          <w:lang w:bidi="ar-DZ"/>
        </w:rPr>
        <w:t xml:space="preserve"> ذكر الأصوليون للتقليد عدة تعاريف منها:</w:t>
      </w:r>
    </w:p>
    <w:p w:rsidR="000E2D22" w:rsidRPr="005316FE" w:rsidRDefault="000E2D22"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 xml:space="preserve">" التقليد هو أخذ قول الغير من غير معرفة دليلة." </w:t>
      </w:r>
      <w:r w:rsidRPr="005316FE">
        <w:rPr>
          <w:rFonts w:ascii="Traditional Arabic" w:hAnsi="Traditional Arabic"/>
          <w:sz w:val="36"/>
          <w:szCs w:val="36"/>
          <w:vertAlign w:val="superscript"/>
          <w:rtl/>
          <w:lang w:bidi="ar-DZ"/>
        </w:rPr>
        <w:footnoteReference w:id="24"/>
      </w:r>
    </w:p>
    <w:p w:rsidR="000E2D22" w:rsidRPr="005316FE" w:rsidRDefault="000E2D22"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أو هو : " عبارة عن العمل بقول الغير من غير حجة ملزمة" .</w:t>
      </w:r>
      <w:r w:rsidRPr="005316FE">
        <w:rPr>
          <w:rFonts w:ascii="Traditional Arabic" w:hAnsi="Traditional Arabic"/>
          <w:sz w:val="36"/>
          <w:szCs w:val="36"/>
          <w:vertAlign w:val="superscript"/>
          <w:rtl/>
          <w:lang w:bidi="ar-DZ"/>
        </w:rPr>
        <w:footnoteReference w:id="25"/>
      </w:r>
    </w:p>
    <w:p w:rsidR="000E2D22" w:rsidRPr="005316FE" w:rsidRDefault="000E2D22"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فالتلفيق يذكره العلماء حيث يذكرون التقليد، ذلك أن التلفيق أخذ من المذاهب المختلفة وحيث لم يعرف التلفيق إلا بعد انقراض من اتصف بوصف المجتهد المطلق من الفقهاء، وحيث كان قائما على الآخر من أق</w:t>
      </w:r>
      <w:r w:rsidR="0006204E">
        <w:rPr>
          <w:rFonts w:ascii="Traditional Arabic" w:hAnsi="Traditional Arabic"/>
          <w:sz w:val="36"/>
          <w:szCs w:val="36"/>
          <w:rtl/>
          <w:lang w:bidi="ar-DZ"/>
        </w:rPr>
        <w:t xml:space="preserve">وال مذاهب الأئمة المختلفة لزم </w:t>
      </w:r>
      <w:r w:rsidRPr="005316FE">
        <w:rPr>
          <w:rFonts w:ascii="Traditional Arabic" w:hAnsi="Traditional Arabic"/>
          <w:sz w:val="36"/>
          <w:szCs w:val="36"/>
          <w:rtl/>
          <w:lang w:bidi="ar-DZ"/>
        </w:rPr>
        <w:t>ذلك أن يكون التلفيق نوع من التقليد وحينئذ يذكر التلفيق عند الكلام على التقليد باعتباره فرعا من فروعه، وبكل حال فالتقليد أعم والتلفيق أخص فالعلاقة بينهما عموم وخصوص.</w:t>
      </w:r>
      <w:r w:rsidRPr="005316FE">
        <w:rPr>
          <w:rFonts w:ascii="Traditional Arabic" w:hAnsi="Traditional Arabic"/>
          <w:sz w:val="36"/>
          <w:szCs w:val="36"/>
          <w:vertAlign w:val="superscript"/>
          <w:rtl/>
          <w:lang w:bidi="ar-DZ"/>
        </w:rPr>
        <w:footnoteReference w:id="26"/>
      </w:r>
    </w:p>
    <w:p w:rsidR="000E2D22" w:rsidRPr="005316FE" w:rsidRDefault="000E2D22"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والفرق بينهما : أن التلفيق يجمع بين مذهبين فأكثر بينما  التقليد هو الأخذ من مذهب واحد، والتلفيق فرع من التقليد مركب أكثر من مذهب.</w:t>
      </w:r>
    </w:p>
    <w:p w:rsidR="000E2D22" w:rsidRPr="005316FE" w:rsidRDefault="000E2D22"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ولهذا نقول كل تلفيق تقليد وليس كل تقليد تلفيق.</w:t>
      </w:r>
    </w:p>
    <w:p w:rsidR="000E2D22" w:rsidRPr="005316FE" w:rsidRDefault="000E2D22" w:rsidP="00F02493">
      <w:pPr>
        <w:numPr>
          <w:ilvl w:val="0"/>
          <w:numId w:val="67"/>
        </w:numPr>
        <w:bidi/>
        <w:spacing w:after="200" w:line="240" w:lineRule="auto"/>
        <w:contextualSpacing/>
        <w:jc w:val="both"/>
        <w:rPr>
          <w:rFonts w:ascii="Traditional Arabic" w:hAnsi="Traditional Arabic"/>
          <w:b/>
          <w:bCs/>
          <w:sz w:val="36"/>
          <w:szCs w:val="36"/>
          <w:rtl/>
          <w:lang w:bidi="ar-DZ"/>
        </w:rPr>
      </w:pPr>
      <w:r w:rsidRPr="005316FE">
        <w:rPr>
          <w:rFonts w:ascii="Traditional Arabic" w:hAnsi="Traditional Arabic"/>
          <w:b/>
          <w:bCs/>
          <w:sz w:val="36"/>
          <w:szCs w:val="36"/>
          <w:rtl/>
          <w:lang w:bidi="ar-DZ"/>
        </w:rPr>
        <w:t>الفرع الثاني: علاقة التلفيق بالانتقال من مذهب لآخر</w:t>
      </w:r>
    </w:p>
    <w:p w:rsidR="000E2D22" w:rsidRPr="005316FE" w:rsidRDefault="000E2D22" w:rsidP="00F02493">
      <w:pPr>
        <w:bidi/>
        <w:spacing w:after="200" w:line="240" w:lineRule="auto"/>
        <w:jc w:val="both"/>
        <w:rPr>
          <w:rFonts w:ascii="Traditional Arabic" w:eastAsia="Times New Roman" w:hAnsi="Traditional Arabic"/>
          <w:color w:val="000000"/>
          <w:sz w:val="36"/>
          <w:szCs w:val="36"/>
          <w:rtl/>
          <w:lang w:val="en-US" w:eastAsia="ar-SA"/>
        </w:rPr>
      </w:pPr>
      <w:r w:rsidRPr="005316FE">
        <w:rPr>
          <w:rFonts w:ascii="Traditional Arabic" w:eastAsia="Times New Roman" w:hAnsi="Traditional Arabic"/>
          <w:b/>
          <w:bCs/>
          <w:color w:val="000000"/>
          <w:sz w:val="36"/>
          <w:szCs w:val="36"/>
          <w:rtl/>
          <w:lang w:val="en-US" w:eastAsia="ar-SA"/>
        </w:rPr>
        <w:t xml:space="preserve">الانتقال في اللّغة </w:t>
      </w:r>
      <w:r w:rsidRPr="005316FE">
        <w:rPr>
          <w:rFonts w:ascii="Traditional Arabic" w:eastAsia="Times New Roman" w:hAnsi="Traditional Arabic"/>
          <w:color w:val="000000"/>
          <w:sz w:val="36"/>
          <w:szCs w:val="36"/>
          <w:rtl/>
          <w:lang w:val="en-US" w:eastAsia="ar-SA"/>
        </w:rPr>
        <w:t>: التّحوّل من موضعٍ إلى آخر . ويستعمل مجازاً في التّحوّل المعنويّ ، فيقال : انتقلت المرأة من عدّة الطّلاق إلى عدّة الوفاة . ويطلق عند الفقهاء على هذين المعنيين.</w:t>
      </w:r>
      <w:r w:rsidRPr="005316FE">
        <w:rPr>
          <w:rFonts w:ascii="Traditional Arabic" w:eastAsia="Times New Roman" w:hAnsi="Traditional Arabic"/>
          <w:color w:val="000000"/>
          <w:sz w:val="36"/>
          <w:szCs w:val="36"/>
          <w:vertAlign w:val="superscript"/>
          <w:rtl/>
          <w:lang w:val="en-US" w:eastAsia="ar-SA"/>
        </w:rPr>
        <w:footnoteReference w:id="27"/>
      </w:r>
    </w:p>
    <w:p w:rsidR="000E2D22" w:rsidRPr="0006204E" w:rsidRDefault="000E2D22" w:rsidP="0006204E">
      <w:pPr>
        <w:pStyle w:val="Paragraphedeliste"/>
        <w:numPr>
          <w:ilvl w:val="0"/>
          <w:numId w:val="6"/>
        </w:numPr>
        <w:bidi/>
        <w:spacing w:after="200" w:line="240" w:lineRule="auto"/>
        <w:jc w:val="both"/>
        <w:rPr>
          <w:rFonts w:ascii="Traditional Arabic" w:hAnsi="Traditional Arabic"/>
          <w:sz w:val="36"/>
          <w:szCs w:val="36"/>
          <w:rtl/>
          <w:lang w:bidi="ar-DZ"/>
        </w:rPr>
      </w:pPr>
      <w:r w:rsidRPr="0006204E">
        <w:rPr>
          <w:rFonts w:ascii="Traditional Arabic" w:hAnsi="Traditional Arabic"/>
          <w:sz w:val="36"/>
          <w:szCs w:val="36"/>
          <w:rtl/>
          <w:lang w:bidi="ar-DZ"/>
        </w:rPr>
        <w:t>العلاقة بين الانتقال من مذهب إلى آخر والتلفيق علاقة عموم وخصوص، فالانتقال من مذهب إلى مذهب أعم من جهة أنه قد يكون تلفيقا، وقد لا يكون تلفيقا، لذلك الانتقال من مذهب إلى مذهب أعم من التلفيق.</w:t>
      </w:r>
    </w:p>
    <w:p w:rsidR="000E2D22" w:rsidRPr="005316FE" w:rsidRDefault="000E2D22"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lastRenderedPageBreak/>
        <w:t>وليس كل انتقال من مذهب إلى مذهب يعد تلفيقا ما لم يتركب منه صورة لا يقول بها مذهب، فيكون التلفيق حينئذ أخص.</w:t>
      </w:r>
      <w:r w:rsidRPr="005316FE">
        <w:rPr>
          <w:rFonts w:ascii="Traditional Arabic" w:hAnsi="Traditional Arabic"/>
          <w:sz w:val="36"/>
          <w:szCs w:val="36"/>
          <w:vertAlign w:val="superscript"/>
          <w:rtl/>
          <w:lang w:bidi="ar-DZ"/>
        </w:rPr>
        <w:footnoteReference w:id="28"/>
      </w:r>
    </w:p>
    <w:p w:rsidR="000E2D22" w:rsidRPr="005316FE" w:rsidRDefault="000E2D22"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ويتفق الانتقال من مذهب إلى آخر مع التلفيق في أنهما جمع بين أكثر من مذهب وانتقاء لرخص المذاهب إلا أنهما يختلفان أن الانتقال يكون في عموم الأحكام</w:t>
      </w:r>
      <w:r w:rsidR="001A673A">
        <w:rPr>
          <w:rFonts w:ascii="Traditional Arabic" w:hAnsi="Traditional Arabic" w:hint="cs"/>
          <w:sz w:val="36"/>
          <w:szCs w:val="36"/>
          <w:rtl/>
          <w:lang w:bidi="ar-DZ"/>
        </w:rPr>
        <w:t xml:space="preserve"> وفي مسائل مختلفة </w:t>
      </w:r>
      <w:r w:rsidRPr="005316FE">
        <w:rPr>
          <w:rFonts w:ascii="Traditional Arabic" w:hAnsi="Traditional Arabic"/>
          <w:sz w:val="36"/>
          <w:szCs w:val="36"/>
          <w:rtl/>
          <w:lang w:bidi="ar-DZ"/>
        </w:rPr>
        <w:t xml:space="preserve"> ، أما التلفيق  فيكون  انتقاء لرخص ضمن مسألة واحدة في جزئيات الحكم، فيكون جمعا بين مجوز ومانع في آن واحد وفي مسألة واحدة .</w:t>
      </w:r>
    </w:p>
    <w:p w:rsidR="000E2D22" w:rsidRPr="005316FE" w:rsidRDefault="000E2D22" w:rsidP="00F02493">
      <w:pPr>
        <w:numPr>
          <w:ilvl w:val="0"/>
          <w:numId w:val="67"/>
        </w:numPr>
        <w:bidi/>
        <w:spacing w:after="200" w:line="240" w:lineRule="auto"/>
        <w:contextualSpacing/>
        <w:jc w:val="both"/>
        <w:rPr>
          <w:rFonts w:ascii="Traditional Arabic" w:hAnsi="Traditional Arabic"/>
          <w:b/>
          <w:bCs/>
          <w:sz w:val="36"/>
          <w:szCs w:val="36"/>
          <w:rtl/>
          <w:lang w:bidi="ar-DZ"/>
        </w:rPr>
      </w:pPr>
      <w:r w:rsidRPr="005316FE">
        <w:rPr>
          <w:rFonts w:ascii="Traditional Arabic" w:hAnsi="Traditional Arabic"/>
          <w:b/>
          <w:bCs/>
          <w:sz w:val="36"/>
          <w:szCs w:val="36"/>
          <w:rtl/>
          <w:lang w:bidi="ar-DZ"/>
        </w:rPr>
        <w:t>الفرع الثالث: عــــلاقة التـــــلفيق بالتيــــسير</w:t>
      </w:r>
    </w:p>
    <w:p w:rsidR="000E2D22" w:rsidRPr="005316FE" w:rsidRDefault="000E2D22"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b/>
          <w:bCs/>
          <w:sz w:val="36"/>
          <w:szCs w:val="36"/>
          <w:rtl/>
          <w:lang w:bidi="ar-DZ"/>
        </w:rPr>
        <w:t>التيسير لغة:</w:t>
      </w:r>
      <w:r w:rsidRPr="005316FE">
        <w:rPr>
          <w:rFonts w:ascii="Traditional Arabic" w:hAnsi="Traditional Arabic"/>
          <w:sz w:val="36"/>
          <w:szCs w:val="36"/>
          <w:rtl/>
          <w:lang w:bidi="ar-DZ"/>
        </w:rPr>
        <w:t xml:space="preserve"> من يسر ييسر تيسيرا.</w:t>
      </w:r>
    </w:p>
    <w:p w:rsidR="000E2D22" w:rsidRPr="005316FE" w:rsidRDefault="0006204E" w:rsidP="00F02493">
      <w:pPr>
        <w:bidi/>
        <w:spacing w:after="200" w:line="240" w:lineRule="auto"/>
        <w:jc w:val="both"/>
        <w:rPr>
          <w:rFonts w:ascii="Traditional Arabic" w:hAnsi="Traditional Arabic"/>
          <w:sz w:val="36"/>
          <w:szCs w:val="36"/>
          <w:rtl/>
          <w:lang w:bidi="ar-DZ"/>
        </w:rPr>
      </w:pPr>
      <w:r>
        <w:rPr>
          <w:rFonts w:ascii="Traditional Arabic" w:hAnsi="Traditional Arabic" w:hint="cs"/>
          <w:sz w:val="36"/>
          <w:szCs w:val="36"/>
          <w:rtl/>
          <w:lang w:bidi="ar-DZ"/>
        </w:rPr>
        <w:t>يسّر</w:t>
      </w:r>
      <w:r w:rsidR="000E2D22" w:rsidRPr="005316FE">
        <w:rPr>
          <w:rFonts w:ascii="Traditional Arabic" w:hAnsi="Traditional Arabic"/>
          <w:sz w:val="36"/>
          <w:szCs w:val="36"/>
          <w:rtl/>
          <w:lang w:bidi="ar-DZ"/>
        </w:rPr>
        <w:t xml:space="preserve"> الأمر إذا سهله ولم يعسره ولم يشق على غيره أو على نفسه.</w:t>
      </w:r>
    </w:p>
    <w:p w:rsidR="000E2D22" w:rsidRPr="005316FE" w:rsidRDefault="000E2D22"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اليسر: بمعنى اللين والانقياد ، والتيسير: التهيئة والتسهيل.</w:t>
      </w:r>
    </w:p>
    <w:p w:rsidR="000E2D22" w:rsidRPr="005316FE" w:rsidRDefault="000E2D22"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فالتسهيل سواء على نفسه أم على غيره مأخوذ من اليسر وضده العسر والمشقة.</w:t>
      </w:r>
      <w:r w:rsidRPr="005316FE">
        <w:rPr>
          <w:rFonts w:ascii="Traditional Arabic" w:hAnsi="Traditional Arabic"/>
          <w:sz w:val="36"/>
          <w:szCs w:val="36"/>
          <w:vertAlign w:val="superscript"/>
          <w:rtl/>
          <w:lang w:bidi="ar-DZ"/>
        </w:rPr>
        <w:footnoteReference w:id="29"/>
      </w:r>
    </w:p>
    <w:p w:rsidR="000E2D22" w:rsidRPr="005316FE" w:rsidRDefault="000E2D22" w:rsidP="0006204E">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والياء والسين والراء: أصلان يدل أحدهما على انفتاح الشيء وعلى اليسار</w:t>
      </w:r>
      <w:r w:rsidR="0006204E">
        <w:rPr>
          <w:rFonts w:ascii="Traditional Arabic" w:hAnsi="Traditional Arabic" w:hint="cs"/>
          <w:sz w:val="36"/>
          <w:szCs w:val="36"/>
          <w:rtl/>
          <w:lang w:bidi="ar-DZ"/>
        </w:rPr>
        <w:t xml:space="preserve"> لليد ، كما </w:t>
      </w:r>
      <w:r w:rsidRPr="005316FE">
        <w:rPr>
          <w:rFonts w:ascii="Traditional Arabic" w:hAnsi="Traditional Arabic"/>
          <w:sz w:val="36"/>
          <w:szCs w:val="36"/>
          <w:rtl/>
          <w:lang w:bidi="ar-DZ"/>
        </w:rPr>
        <w:t xml:space="preserve">يدل على الخير قوله تعالى: </w:t>
      </w:r>
      <w:r w:rsidR="000C0E1A" w:rsidRPr="000C0E1A">
        <w:rPr>
          <w:rFonts w:ascii="Traditional Arabic" w:hAnsi="Traditional Arabic"/>
          <w:sz w:val="36"/>
          <w:szCs w:val="36"/>
          <w:rtl/>
          <w:lang w:bidi="ar-DZ"/>
        </w:rPr>
        <w:t>﴿</w:t>
      </w:r>
      <w:r w:rsidR="000C0E1A" w:rsidRPr="000C0E1A">
        <w:rPr>
          <w:rFonts w:ascii="Traditional Arabic" w:hAnsi="Traditional Arabic" w:hint="cs"/>
          <w:sz w:val="36"/>
          <w:szCs w:val="36"/>
          <w:rtl/>
          <w:lang w:bidi="ar-DZ"/>
        </w:rPr>
        <w:t xml:space="preserve"> فَسَنُيَسِّرُهُ</w:t>
      </w:r>
      <w:r w:rsidR="000C0E1A" w:rsidRPr="000C0E1A">
        <w:rPr>
          <w:rFonts w:ascii="Traditional Arabic" w:hAnsi="Traditional Arabic"/>
          <w:sz w:val="36"/>
          <w:szCs w:val="36"/>
          <w:rtl/>
          <w:lang w:bidi="ar-DZ"/>
        </w:rPr>
        <w:t xml:space="preserve"> </w:t>
      </w:r>
      <w:r w:rsidR="000C0E1A" w:rsidRPr="000C0E1A">
        <w:rPr>
          <w:rFonts w:ascii="Traditional Arabic" w:hAnsi="Traditional Arabic" w:hint="cs"/>
          <w:sz w:val="36"/>
          <w:szCs w:val="36"/>
          <w:rtl/>
          <w:lang w:bidi="ar-DZ"/>
        </w:rPr>
        <w:t>لِلْيُسْرَىٰ</w:t>
      </w:r>
      <w:r w:rsidR="000C0E1A" w:rsidRPr="000C0E1A">
        <w:rPr>
          <w:rFonts w:ascii="Traditional Arabic" w:hAnsi="Traditional Arabic"/>
          <w:sz w:val="36"/>
          <w:szCs w:val="36"/>
          <w:rtl/>
          <w:lang w:bidi="ar-DZ"/>
        </w:rPr>
        <w:t>﴾</w:t>
      </w:r>
      <w:r w:rsidRPr="005316FE">
        <w:rPr>
          <w:rFonts w:ascii="Traditional Arabic" w:hAnsi="Traditional Arabic"/>
          <w:sz w:val="36"/>
          <w:szCs w:val="36"/>
          <w:rtl/>
          <w:lang w:bidi="ar-DZ"/>
        </w:rPr>
        <w:t xml:space="preserve"> </w:t>
      </w:r>
      <w:r w:rsidR="00182E7D" w:rsidRPr="0006204E">
        <w:rPr>
          <w:rFonts w:ascii="Traditional Arabic" w:hAnsi="Traditional Arabic" w:hint="cs"/>
          <w:sz w:val="28"/>
          <w:rtl/>
          <w:lang w:bidi="ar-DZ"/>
        </w:rPr>
        <w:t>[</w:t>
      </w:r>
      <w:r w:rsidRPr="00182E7D">
        <w:rPr>
          <w:rFonts w:ascii="Traditional Arabic" w:hAnsi="Traditional Arabic"/>
          <w:sz w:val="28"/>
          <w:rtl/>
          <w:lang w:bidi="ar-DZ"/>
        </w:rPr>
        <w:t>الليل</w:t>
      </w:r>
      <w:r w:rsidR="00182E7D">
        <w:rPr>
          <w:rFonts w:ascii="Traditional Arabic" w:hAnsi="Traditional Arabic" w:hint="cs"/>
          <w:sz w:val="28"/>
          <w:rtl/>
          <w:lang w:bidi="ar-DZ"/>
        </w:rPr>
        <w:t>:</w:t>
      </w:r>
      <w:r w:rsidRPr="00182E7D">
        <w:rPr>
          <w:rFonts w:ascii="Traditional Arabic" w:hAnsi="Traditional Arabic"/>
          <w:sz w:val="28"/>
          <w:rtl/>
          <w:lang w:bidi="ar-DZ"/>
        </w:rPr>
        <w:t xml:space="preserve"> 09</w:t>
      </w:r>
      <w:r w:rsidR="00182E7D">
        <w:rPr>
          <w:rFonts w:ascii="Traditional Arabic" w:hAnsi="Traditional Arabic" w:hint="cs"/>
          <w:sz w:val="28"/>
          <w:rtl/>
          <w:lang w:bidi="ar-DZ"/>
        </w:rPr>
        <w:t>]</w:t>
      </w:r>
      <w:r w:rsidRPr="005316FE">
        <w:rPr>
          <w:rFonts w:ascii="Traditional Arabic" w:hAnsi="Traditional Arabic"/>
          <w:sz w:val="36"/>
          <w:szCs w:val="36"/>
          <w:rtl/>
          <w:lang w:bidi="ar-DZ"/>
        </w:rPr>
        <w:t xml:space="preserve"> </w:t>
      </w:r>
      <w:r w:rsidR="0006204E">
        <w:rPr>
          <w:rFonts w:ascii="Traditional Arabic" w:hAnsi="Traditional Arabic" w:hint="cs"/>
          <w:sz w:val="36"/>
          <w:szCs w:val="36"/>
          <w:rtl/>
          <w:lang w:bidi="ar-DZ"/>
        </w:rPr>
        <w:t>،</w:t>
      </w:r>
      <w:r w:rsidRPr="005316FE">
        <w:rPr>
          <w:rFonts w:ascii="Traditional Arabic" w:hAnsi="Traditional Arabic"/>
          <w:sz w:val="36"/>
          <w:szCs w:val="36"/>
          <w:rtl/>
          <w:lang w:bidi="ar-DZ"/>
        </w:rPr>
        <w:t>ويدل على الشر قوله تعالى</w:t>
      </w:r>
      <w:r w:rsidR="00182E7D">
        <w:rPr>
          <w:rFonts w:ascii="Traditional Arabic" w:hAnsi="Traditional Arabic" w:hint="cs"/>
          <w:sz w:val="36"/>
          <w:szCs w:val="36"/>
          <w:rtl/>
          <w:lang w:bidi="ar-DZ"/>
        </w:rPr>
        <w:t>:</w:t>
      </w:r>
      <w:r w:rsidRPr="005316FE">
        <w:rPr>
          <w:rFonts w:ascii="Traditional Arabic" w:hAnsi="Traditional Arabic"/>
          <w:sz w:val="36"/>
          <w:szCs w:val="36"/>
          <w:rtl/>
          <w:lang w:bidi="ar-DZ"/>
        </w:rPr>
        <w:t xml:space="preserve"> </w:t>
      </w:r>
      <w:r w:rsidR="00182E7D" w:rsidRPr="00182E7D">
        <w:rPr>
          <w:rFonts w:ascii="Traditional Arabic" w:hAnsi="Traditional Arabic"/>
          <w:sz w:val="36"/>
          <w:szCs w:val="36"/>
          <w:rtl/>
          <w:lang w:bidi="ar-DZ"/>
        </w:rPr>
        <w:t>﴿</w:t>
      </w:r>
      <w:r w:rsidR="00182E7D" w:rsidRPr="00182E7D">
        <w:rPr>
          <w:rFonts w:ascii="Traditional Arabic" w:hAnsi="Traditional Arabic" w:hint="cs"/>
          <w:sz w:val="36"/>
          <w:szCs w:val="36"/>
          <w:rtl/>
          <w:lang w:bidi="ar-DZ"/>
        </w:rPr>
        <w:t xml:space="preserve"> فَسَنُيَسِّرُهُ</w:t>
      </w:r>
      <w:r w:rsidR="00182E7D" w:rsidRPr="00182E7D">
        <w:rPr>
          <w:rFonts w:ascii="Traditional Arabic" w:hAnsi="Traditional Arabic"/>
          <w:sz w:val="36"/>
          <w:szCs w:val="36"/>
          <w:rtl/>
          <w:lang w:bidi="ar-DZ"/>
        </w:rPr>
        <w:t xml:space="preserve"> </w:t>
      </w:r>
      <w:r w:rsidR="00182E7D" w:rsidRPr="00182E7D">
        <w:rPr>
          <w:rFonts w:ascii="Traditional Arabic" w:hAnsi="Traditional Arabic" w:hint="cs"/>
          <w:sz w:val="36"/>
          <w:szCs w:val="36"/>
          <w:rtl/>
          <w:lang w:bidi="ar-DZ"/>
        </w:rPr>
        <w:t>لِلْعُسْرَىٰ</w:t>
      </w:r>
      <w:r w:rsidR="00182E7D" w:rsidRPr="00182E7D">
        <w:rPr>
          <w:rFonts w:ascii="Traditional Arabic" w:hAnsi="Traditional Arabic"/>
          <w:sz w:val="36"/>
          <w:szCs w:val="36"/>
          <w:rtl/>
          <w:lang w:bidi="ar-DZ"/>
        </w:rPr>
        <w:t xml:space="preserve"> ﴾</w:t>
      </w:r>
      <w:r w:rsidR="00182E7D">
        <w:rPr>
          <w:rFonts w:ascii="Traditional Arabic" w:hAnsi="Traditional Arabic" w:hint="cs"/>
          <w:sz w:val="28"/>
          <w:rtl/>
          <w:lang w:bidi="ar-DZ"/>
        </w:rPr>
        <w:t>[</w:t>
      </w:r>
      <w:r w:rsidRPr="00182E7D">
        <w:rPr>
          <w:rFonts w:ascii="Traditional Arabic" w:hAnsi="Traditional Arabic"/>
          <w:sz w:val="28"/>
          <w:rtl/>
          <w:lang w:bidi="ar-DZ"/>
        </w:rPr>
        <w:t>الليل</w:t>
      </w:r>
      <w:r w:rsidR="00182E7D" w:rsidRPr="00182E7D">
        <w:rPr>
          <w:rFonts w:ascii="Traditional Arabic" w:hAnsi="Traditional Arabic" w:hint="cs"/>
          <w:sz w:val="28"/>
          <w:rtl/>
          <w:lang w:bidi="ar-DZ"/>
        </w:rPr>
        <w:t>:</w:t>
      </w:r>
      <w:r w:rsidR="00182E7D">
        <w:rPr>
          <w:rFonts w:ascii="Traditional Arabic" w:hAnsi="Traditional Arabic" w:hint="cs"/>
          <w:sz w:val="28"/>
          <w:rtl/>
          <w:lang w:bidi="ar-DZ"/>
        </w:rPr>
        <w:t>11].</w:t>
      </w:r>
    </w:p>
    <w:p w:rsidR="000E2D22" w:rsidRPr="0075255F" w:rsidRDefault="000E2D22" w:rsidP="00F02493">
      <w:pPr>
        <w:bidi/>
        <w:spacing w:after="200" w:line="240" w:lineRule="auto"/>
        <w:jc w:val="both"/>
        <w:rPr>
          <w:rFonts w:ascii="Traditional Arabic" w:hAnsi="Traditional Arabic"/>
          <w:color w:val="000000"/>
          <w:sz w:val="36"/>
          <w:szCs w:val="36"/>
          <w:rtl/>
          <w:lang w:bidi="ar-DZ"/>
        </w:rPr>
      </w:pPr>
      <w:r w:rsidRPr="0075255F">
        <w:rPr>
          <w:rFonts w:ascii="Traditional Arabic" w:hAnsi="Traditional Arabic"/>
          <w:color w:val="000000"/>
          <w:sz w:val="36"/>
          <w:szCs w:val="36"/>
          <w:rtl/>
          <w:lang w:bidi="ar-DZ"/>
        </w:rPr>
        <w:t>وحديث أَنَسٍ رضي الله عنه-  عَنِ النَّبِيِّ صلى الله عليه وسلم - قَالَ:</w:t>
      </w:r>
      <w:r w:rsidR="00AC339B">
        <w:rPr>
          <w:rFonts w:ascii="Traditional Arabic" w:hAnsi="Traditional Arabic"/>
          <w:color w:val="000000"/>
          <w:sz w:val="36"/>
          <w:szCs w:val="36"/>
          <w:rtl/>
          <w:lang w:bidi="ar-DZ"/>
        </w:rPr>
        <w:t>«</w:t>
      </w:r>
      <w:r w:rsidRPr="0075255F">
        <w:rPr>
          <w:rFonts w:ascii="Traditional Arabic" w:hAnsi="Traditional Arabic"/>
          <w:color w:val="000000"/>
          <w:sz w:val="36"/>
          <w:szCs w:val="36"/>
          <w:rtl/>
          <w:lang w:bidi="ar-DZ"/>
        </w:rPr>
        <w:t xml:space="preserve"> يَسِّرُوا وَلاَ تعَسِّرُوا، وَبَشِّرُوا وَلاَ تُنَفِّرُوا </w:t>
      </w:r>
      <w:r w:rsidR="00AC339B">
        <w:rPr>
          <w:rFonts w:ascii="Traditional Arabic" w:hAnsi="Traditional Arabic"/>
          <w:color w:val="000000"/>
          <w:sz w:val="36"/>
          <w:szCs w:val="36"/>
          <w:rtl/>
          <w:lang w:bidi="ar-DZ"/>
        </w:rPr>
        <w:t>»</w:t>
      </w:r>
      <w:r w:rsidRPr="0075255F">
        <w:rPr>
          <w:rFonts w:ascii="Traditional Arabic" w:hAnsi="Traditional Arabic"/>
          <w:color w:val="000000"/>
          <w:sz w:val="36"/>
          <w:szCs w:val="36"/>
          <w:rtl/>
          <w:lang w:bidi="ar-DZ"/>
        </w:rPr>
        <w:t xml:space="preserve"> .</w:t>
      </w:r>
      <w:r w:rsidRPr="0075255F">
        <w:rPr>
          <w:rFonts w:ascii="Traditional Arabic" w:hAnsi="Traditional Arabic"/>
          <w:color w:val="000000"/>
          <w:sz w:val="36"/>
          <w:szCs w:val="36"/>
          <w:vertAlign w:val="superscript"/>
          <w:rtl/>
          <w:lang w:bidi="ar-DZ"/>
        </w:rPr>
        <w:footnoteReference w:id="30"/>
      </w:r>
    </w:p>
    <w:p w:rsidR="000E2D22" w:rsidRPr="005316FE" w:rsidRDefault="000E2D22"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b/>
          <w:bCs/>
          <w:sz w:val="36"/>
          <w:szCs w:val="36"/>
          <w:rtl/>
          <w:lang w:bidi="ar-DZ"/>
        </w:rPr>
        <w:t>اصطلاحا:</w:t>
      </w:r>
      <w:r w:rsidRPr="005316FE">
        <w:rPr>
          <w:rFonts w:ascii="Traditional Arabic" w:hAnsi="Traditional Arabic"/>
          <w:sz w:val="36"/>
          <w:szCs w:val="36"/>
          <w:rtl/>
          <w:lang w:bidi="ar-DZ"/>
        </w:rPr>
        <w:t xml:space="preserve"> معنى التيسير في الاصطلاح الفقهي موافق لمعناه اللغوي.</w:t>
      </w:r>
      <w:r w:rsidRPr="005316FE">
        <w:rPr>
          <w:rFonts w:ascii="Traditional Arabic" w:hAnsi="Traditional Arabic"/>
          <w:sz w:val="36"/>
          <w:szCs w:val="36"/>
          <w:vertAlign w:val="superscript"/>
          <w:rtl/>
          <w:lang w:bidi="ar-DZ"/>
        </w:rPr>
        <w:footnoteReference w:id="31"/>
      </w:r>
    </w:p>
    <w:p w:rsidR="000E2D22" w:rsidRPr="005316FE" w:rsidRDefault="000E2D22"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lastRenderedPageBreak/>
        <w:t xml:space="preserve">لا شك أن التيسير من مقاصد الشريعة </w:t>
      </w:r>
      <w:r w:rsidR="00E554AD">
        <w:rPr>
          <w:rFonts w:ascii="Traditional Arabic" w:hAnsi="Traditional Arabic" w:hint="cs"/>
          <w:sz w:val="36"/>
          <w:szCs w:val="36"/>
          <w:rtl/>
          <w:lang w:bidi="ar-DZ"/>
        </w:rPr>
        <w:t>،</w:t>
      </w:r>
      <w:r w:rsidRPr="005316FE">
        <w:rPr>
          <w:rFonts w:ascii="Traditional Arabic" w:hAnsi="Traditional Arabic"/>
          <w:sz w:val="36"/>
          <w:szCs w:val="36"/>
          <w:rtl/>
          <w:lang w:bidi="ar-DZ"/>
        </w:rPr>
        <w:t>وتتأكد الحاجة كلما عرض للناس ضيق وحرج، بحيث يكون التيسير حاجة للناس.</w:t>
      </w:r>
      <w:r w:rsidR="00182E7D">
        <w:rPr>
          <w:rFonts w:ascii="Traditional Arabic" w:hAnsi="Traditional Arabic" w:hint="cs"/>
          <w:sz w:val="36"/>
          <w:szCs w:val="36"/>
          <w:rtl/>
          <w:lang w:bidi="ar-DZ"/>
        </w:rPr>
        <w:t>والهدف من التلفيق إذا كان من أهله هو التيسير ورفع الحرج عن المكلف .</w:t>
      </w:r>
    </w:p>
    <w:p w:rsidR="000E2D22" w:rsidRPr="005316FE" w:rsidRDefault="000E2D22"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وقد يكون التلفيق نوعا من التيسير الذي تندفع به حاجة الناس وضرورته، وبهذا تظهر العلاقة بين التلفيق والتيسير. غير أن</w:t>
      </w:r>
      <w:r w:rsidR="00E554AD">
        <w:rPr>
          <w:rFonts w:ascii="Traditional Arabic" w:hAnsi="Traditional Arabic" w:hint="cs"/>
          <w:sz w:val="36"/>
          <w:szCs w:val="36"/>
          <w:rtl/>
          <w:lang w:bidi="ar-DZ"/>
        </w:rPr>
        <w:t>ّ</w:t>
      </w:r>
      <w:r w:rsidRPr="005316FE">
        <w:rPr>
          <w:rFonts w:ascii="Traditional Arabic" w:hAnsi="Traditional Arabic"/>
          <w:sz w:val="36"/>
          <w:szCs w:val="36"/>
          <w:rtl/>
          <w:lang w:bidi="ar-DZ"/>
        </w:rPr>
        <w:t xml:space="preserve"> ذلك يلزم له أخذ الأمور بشروطها وضوابطها، فلا تدعى الضرورة أو الحاجة في غير موطنها ولا يركب التركيب في غير مركبه.</w:t>
      </w:r>
      <w:r w:rsidRPr="005316FE">
        <w:rPr>
          <w:rFonts w:ascii="Traditional Arabic" w:hAnsi="Traditional Arabic"/>
          <w:sz w:val="36"/>
          <w:szCs w:val="36"/>
          <w:vertAlign w:val="superscript"/>
          <w:rtl/>
          <w:lang w:bidi="ar-DZ"/>
        </w:rPr>
        <w:footnoteReference w:id="32"/>
      </w:r>
    </w:p>
    <w:p w:rsidR="000E2D22" w:rsidRPr="005316FE" w:rsidRDefault="000E2D22" w:rsidP="00F02493">
      <w:pPr>
        <w:numPr>
          <w:ilvl w:val="0"/>
          <w:numId w:val="67"/>
        </w:numPr>
        <w:bidi/>
        <w:spacing w:after="200" w:line="240" w:lineRule="auto"/>
        <w:contextualSpacing/>
        <w:jc w:val="both"/>
        <w:rPr>
          <w:rFonts w:ascii="Traditional Arabic" w:hAnsi="Traditional Arabic"/>
          <w:b/>
          <w:bCs/>
          <w:sz w:val="36"/>
          <w:szCs w:val="36"/>
          <w:rtl/>
          <w:lang w:bidi="ar-DZ"/>
        </w:rPr>
      </w:pPr>
      <w:r w:rsidRPr="005316FE">
        <w:rPr>
          <w:rFonts w:ascii="Traditional Arabic" w:hAnsi="Traditional Arabic"/>
          <w:b/>
          <w:bCs/>
          <w:sz w:val="36"/>
          <w:szCs w:val="36"/>
          <w:rtl/>
          <w:lang w:bidi="ar-DZ"/>
        </w:rPr>
        <w:t>الفرع الرابع: علاقة التلفيق بتتبع الرخص</w:t>
      </w:r>
    </w:p>
    <w:p w:rsidR="000E2D22" w:rsidRPr="005316FE" w:rsidRDefault="000E2D22"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b/>
          <w:bCs/>
          <w:sz w:val="36"/>
          <w:szCs w:val="36"/>
          <w:rtl/>
          <w:lang w:bidi="ar-DZ"/>
        </w:rPr>
        <w:t>الرخصة لغة:</w:t>
      </w:r>
      <w:r w:rsidRPr="005316FE">
        <w:rPr>
          <w:rFonts w:ascii="Traditional Arabic" w:hAnsi="Traditional Arabic"/>
          <w:sz w:val="36"/>
          <w:szCs w:val="36"/>
          <w:rtl/>
          <w:lang w:bidi="ar-DZ"/>
        </w:rPr>
        <w:t xml:space="preserve"> من رخص التسهيل في الأمر والتيسير.</w:t>
      </w:r>
    </w:p>
    <w:p w:rsidR="000E2D22" w:rsidRPr="005316FE" w:rsidRDefault="000E2D22"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ورخص له في الأمر: أذن له فيه بعد النهي عنه ،وسهل له ويسره ، وتأتي مادة رخص في اللغة لتفيد اللين والنعومة وضد الغلاء وخلاف التشديد.</w:t>
      </w:r>
      <w:r w:rsidRPr="005316FE">
        <w:rPr>
          <w:rFonts w:ascii="Traditional Arabic" w:hAnsi="Traditional Arabic"/>
          <w:sz w:val="36"/>
          <w:szCs w:val="36"/>
          <w:vertAlign w:val="superscript"/>
          <w:rtl/>
          <w:lang w:bidi="ar-DZ"/>
        </w:rPr>
        <w:footnoteReference w:id="33"/>
      </w:r>
    </w:p>
    <w:p w:rsidR="000E2D22" w:rsidRPr="0075255F" w:rsidRDefault="000E2D22" w:rsidP="00F02493">
      <w:pPr>
        <w:autoSpaceDE w:val="0"/>
        <w:autoSpaceDN w:val="0"/>
        <w:bidi/>
        <w:adjustRightInd w:val="0"/>
        <w:spacing w:after="0" w:line="240" w:lineRule="auto"/>
        <w:jc w:val="both"/>
        <w:rPr>
          <w:rFonts w:ascii="Traditional Arabic" w:hAnsi="Traditional Arabic"/>
          <w:color w:val="000000"/>
          <w:sz w:val="36"/>
          <w:szCs w:val="36"/>
          <w:rtl/>
          <w:lang w:bidi="ar-DZ"/>
        </w:rPr>
      </w:pPr>
      <w:r w:rsidRPr="005316FE">
        <w:rPr>
          <w:rFonts w:ascii="Traditional Arabic" w:hAnsi="Traditional Arabic"/>
          <w:sz w:val="36"/>
          <w:szCs w:val="36"/>
          <w:rtl/>
          <w:lang w:bidi="ar-DZ"/>
        </w:rPr>
        <w:t>وهي خلاف العزيمة،</w:t>
      </w:r>
      <w:r w:rsidRPr="005316FE">
        <w:rPr>
          <w:rFonts w:ascii="Traditional Arabic" w:hAnsi="Traditional Arabic"/>
          <w:sz w:val="36"/>
          <w:szCs w:val="36"/>
          <w:vertAlign w:val="superscript"/>
          <w:rtl/>
          <w:lang w:bidi="ar-DZ"/>
        </w:rPr>
        <w:footnoteReference w:id="34"/>
      </w:r>
      <w:r w:rsidRPr="005316FE">
        <w:rPr>
          <w:rFonts w:ascii="Traditional Arabic" w:hAnsi="Traditional Arabic"/>
          <w:sz w:val="36"/>
          <w:szCs w:val="36"/>
          <w:rtl/>
          <w:lang w:bidi="ar-DZ"/>
        </w:rPr>
        <w:t xml:space="preserve"> وفي الحديث </w:t>
      </w:r>
      <w:r w:rsidRPr="0075255F">
        <w:rPr>
          <w:rFonts w:ascii="Traditional Arabic" w:hAnsi="Traditional Arabic"/>
          <w:color w:val="000000"/>
          <w:sz w:val="36"/>
          <w:szCs w:val="36"/>
          <w:rtl/>
          <w:lang w:bidi="ar-DZ"/>
        </w:rPr>
        <w:t xml:space="preserve">عَن ابْن عمر رَضِيَ اللَّهُ عَنْهما ، أَن رَسُول الله صَلَّى اللَّهُ عَلَيْهِ وَسَلَّم َ قَالَ : </w:t>
      </w:r>
      <w:r w:rsidR="00AC339B">
        <w:rPr>
          <w:rFonts w:ascii="Traditional Arabic" w:hAnsi="Traditional Arabic"/>
          <w:color w:val="000000"/>
          <w:sz w:val="36"/>
          <w:szCs w:val="36"/>
          <w:rtl/>
          <w:lang w:bidi="ar-DZ"/>
        </w:rPr>
        <w:t>«</w:t>
      </w:r>
      <w:r w:rsidRPr="0075255F">
        <w:rPr>
          <w:rFonts w:ascii="Traditional Arabic" w:hAnsi="Traditional Arabic"/>
          <w:color w:val="000000"/>
          <w:sz w:val="36"/>
          <w:szCs w:val="36"/>
          <w:rtl/>
          <w:lang w:bidi="ar-DZ"/>
        </w:rPr>
        <w:t xml:space="preserve"> إِن الله يحب أَن تُؤْتَى رخصه ، كَمَا يحب أَن تُؤْتَى عَزَائِمه </w:t>
      </w:r>
      <w:r w:rsidR="00AC339B">
        <w:rPr>
          <w:rFonts w:ascii="Traditional Arabic" w:hAnsi="Traditional Arabic"/>
          <w:color w:val="000000"/>
          <w:sz w:val="36"/>
          <w:szCs w:val="36"/>
          <w:rtl/>
          <w:lang w:bidi="ar-DZ"/>
        </w:rPr>
        <w:t>»</w:t>
      </w:r>
      <w:r w:rsidRPr="0075255F">
        <w:rPr>
          <w:rFonts w:ascii="Traditional Arabic" w:hAnsi="Traditional Arabic"/>
          <w:color w:val="000000"/>
          <w:sz w:val="36"/>
          <w:szCs w:val="36"/>
          <w:rtl/>
          <w:lang w:bidi="ar-DZ"/>
        </w:rPr>
        <w:t xml:space="preserve"> </w:t>
      </w:r>
      <w:r w:rsidRPr="0075255F">
        <w:rPr>
          <w:rFonts w:ascii="Traditional Arabic" w:hAnsi="Traditional Arabic"/>
          <w:color w:val="000000"/>
          <w:sz w:val="36"/>
          <w:szCs w:val="36"/>
          <w:vertAlign w:val="superscript"/>
          <w:rtl/>
          <w:lang w:bidi="ar-DZ"/>
        </w:rPr>
        <w:footnoteReference w:id="35"/>
      </w:r>
      <w:r w:rsidRPr="0075255F">
        <w:rPr>
          <w:rFonts w:ascii="Traditional Arabic" w:hAnsi="Traditional Arabic"/>
          <w:color w:val="000000"/>
          <w:sz w:val="36"/>
          <w:szCs w:val="36"/>
          <w:rtl/>
          <w:lang w:bidi="ar-DZ"/>
        </w:rPr>
        <w:t>.</w:t>
      </w:r>
    </w:p>
    <w:p w:rsidR="000E2D22" w:rsidRPr="005316FE" w:rsidRDefault="000E2D22"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والنوبة في الشرب يقال: أخذ رخصته من الماء: حظه ونصيبه.</w:t>
      </w:r>
    </w:p>
    <w:p w:rsidR="000E2D22" w:rsidRPr="005316FE" w:rsidRDefault="000E2D22"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b/>
          <w:bCs/>
          <w:sz w:val="36"/>
          <w:szCs w:val="36"/>
          <w:rtl/>
          <w:lang w:bidi="ar-DZ"/>
        </w:rPr>
        <w:t>الرخصة اصطلاحا:</w:t>
      </w:r>
      <w:r w:rsidRPr="005316FE">
        <w:rPr>
          <w:rFonts w:ascii="Traditional Arabic" w:hAnsi="Traditional Arabic"/>
          <w:sz w:val="36"/>
          <w:szCs w:val="36"/>
          <w:rtl/>
          <w:lang w:bidi="ar-DZ"/>
        </w:rPr>
        <w:t xml:space="preserve"> هي"  الحكم الثابت على خلاف الدليل لعذر".</w:t>
      </w:r>
      <w:r w:rsidRPr="005316FE">
        <w:rPr>
          <w:rFonts w:ascii="Traditional Arabic" w:hAnsi="Traditional Arabic"/>
          <w:sz w:val="36"/>
          <w:szCs w:val="36"/>
          <w:vertAlign w:val="superscript"/>
          <w:rtl/>
          <w:lang w:bidi="ar-DZ"/>
        </w:rPr>
        <w:footnoteReference w:id="36"/>
      </w:r>
    </w:p>
    <w:p w:rsidR="000E2D22" w:rsidRPr="005316FE" w:rsidRDefault="003B32B9" w:rsidP="00F02493">
      <w:pPr>
        <w:bidi/>
        <w:spacing w:after="200" w:line="240" w:lineRule="auto"/>
        <w:jc w:val="both"/>
        <w:rPr>
          <w:rFonts w:ascii="Traditional Arabic" w:hAnsi="Traditional Arabic"/>
          <w:sz w:val="36"/>
          <w:szCs w:val="36"/>
          <w:rtl/>
          <w:lang w:bidi="ar-DZ"/>
        </w:rPr>
      </w:pPr>
      <w:r>
        <w:rPr>
          <w:rFonts w:ascii="Traditional Arabic" w:hAnsi="Traditional Arabic"/>
          <w:sz w:val="36"/>
          <w:szCs w:val="36"/>
          <w:rtl/>
          <w:lang w:bidi="ar-DZ"/>
        </w:rPr>
        <w:t>أما تتبع الرخص</w:t>
      </w:r>
      <w:r>
        <w:rPr>
          <w:rFonts w:ascii="Traditional Arabic" w:hAnsi="Traditional Arabic" w:hint="cs"/>
          <w:sz w:val="36"/>
          <w:szCs w:val="36"/>
          <w:rtl/>
          <w:lang w:bidi="ar-DZ"/>
        </w:rPr>
        <w:t>:</w:t>
      </w:r>
      <w:r w:rsidR="000E2D22" w:rsidRPr="005316FE">
        <w:rPr>
          <w:rFonts w:ascii="Traditional Arabic" w:hAnsi="Traditional Arabic"/>
          <w:sz w:val="36"/>
          <w:szCs w:val="36"/>
          <w:rtl/>
          <w:lang w:bidi="ar-DZ"/>
        </w:rPr>
        <w:t xml:space="preserve"> يعني</w:t>
      </w:r>
      <w:r>
        <w:rPr>
          <w:rFonts w:ascii="Traditional Arabic" w:hAnsi="Traditional Arabic" w:hint="cs"/>
          <w:sz w:val="36"/>
          <w:szCs w:val="36"/>
          <w:rtl/>
          <w:lang w:bidi="ar-DZ"/>
        </w:rPr>
        <w:t>"</w:t>
      </w:r>
      <w:r w:rsidR="000E2D22" w:rsidRPr="005316FE">
        <w:rPr>
          <w:rFonts w:ascii="Traditional Arabic" w:hAnsi="Traditional Arabic"/>
          <w:sz w:val="36"/>
          <w:szCs w:val="36"/>
          <w:rtl/>
          <w:lang w:bidi="ar-DZ"/>
        </w:rPr>
        <w:t xml:space="preserve"> أن يأخذ الشخص من كل مذهب ما هو أهون عليه وأيسر مما يطرأ من مسائل</w:t>
      </w:r>
      <w:r>
        <w:rPr>
          <w:rFonts w:ascii="Traditional Arabic" w:hAnsi="Traditional Arabic" w:hint="cs"/>
          <w:sz w:val="36"/>
          <w:szCs w:val="36"/>
          <w:rtl/>
          <w:lang w:bidi="ar-DZ"/>
        </w:rPr>
        <w:t>"</w:t>
      </w:r>
      <w:r w:rsidR="000E2D22" w:rsidRPr="005316FE">
        <w:rPr>
          <w:rFonts w:ascii="Traditional Arabic" w:hAnsi="Traditional Arabic"/>
          <w:sz w:val="36"/>
          <w:szCs w:val="36"/>
          <w:rtl/>
          <w:lang w:bidi="ar-DZ"/>
        </w:rPr>
        <w:t>.</w:t>
      </w:r>
      <w:r w:rsidR="000E2D22" w:rsidRPr="005316FE">
        <w:rPr>
          <w:rFonts w:ascii="Traditional Arabic" w:hAnsi="Traditional Arabic"/>
          <w:sz w:val="36"/>
          <w:szCs w:val="36"/>
          <w:vertAlign w:val="superscript"/>
          <w:rtl/>
          <w:lang w:bidi="ar-DZ"/>
        </w:rPr>
        <w:footnoteReference w:id="37"/>
      </w:r>
    </w:p>
    <w:p w:rsidR="000E2D22" w:rsidRPr="003B32B9" w:rsidRDefault="000E2D22" w:rsidP="003B32B9">
      <w:pPr>
        <w:pStyle w:val="Paragraphedeliste"/>
        <w:numPr>
          <w:ilvl w:val="0"/>
          <w:numId w:val="6"/>
        </w:numPr>
        <w:bidi/>
        <w:spacing w:after="200" w:line="240" w:lineRule="auto"/>
        <w:jc w:val="both"/>
        <w:rPr>
          <w:rFonts w:ascii="Traditional Arabic" w:hAnsi="Traditional Arabic"/>
          <w:sz w:val="36"/>
          <w:szCs w:val="36"/>
          <w:rtl/>
          <w:lang w:bidi="ar-DZ"/>
        </w:rPr>
      </w:pPr>
      <w:r w:rsidRPr="003B32B9">
        <w:rPr>
          <w:rFonts w:ascii="Traditional Arabic" w:hAnsi="Traditional Arabic"/>
          <w:sz w:val="36"/>
          <w:szCs w:val="36"/>
          <w:rtl/>
          <w:lang w:bidi="ar-DZ"/>
        </w:rPr>
        <w:lastRenderedPageBreak/>
        <w:t>يلتقي تتبع الرخص مع التلفيق في بعض الوجوه حتى إن من الباحثين من جعلهما شيئا واحد، وذكر الشاطبي أ</w:t>
      </w:r>
      <w:r w:rsidR="003B32B9">
        <w:rPr>
          <w:rFonts w:ascii="Traditional Arabic" w:hAnsi="Traditional Arabic"/>
          <w:sz w:val="36"/>
          <w:szCs w:val="36"/>
          <w:rtl/>
          <w:lang w:bidi="ar-DZ"/>
        </w:rPr>
        <w:t>ن من مفاسد تتبع الرخص أنها قد ت</w:t>
      </w:r>
      <w:r w:rsidR="003B32B9">
        <w:rPr>
          <w:rFonts w:ascii="Traditional Arabic" w:hAnsi="Traditional Arabic" w:hint="cs"/>
          <w:sz w:val="36"/>
          <w:szCs w:val="36"/>
          <w:rtl/>
          <w:lang w:bidi="ar-DZ"/>
        </w:rPr>
        <w:t>ف</w:t>
      </w:r>
      <w:r w:rsidRPr="003B32B9">
        <w:rPr>
          <w:rFonts w:ascii="Traditional Arabic" w:hAnsi="Traditional Arabic"/>
          <w:sz w:val="36"/>
          <w:szCs w:val="36"/>
          <w:rtl/>
          <w:lang w:bidi="ar-DZ"/>
        </w:rPr>
        <w:t>ضي إلى التلفيق بين المذاهب على وجه يخرق إجماعهم.</w:t>
      </w:r>
      <w:r w:rsidRPr="005316FE">
        <w:rPr>
          <w:vertAlign w:val="superscript"/>
          <w:rtl/>
          <w:lang w:bidi="ar-DZ"/>
        </w:rPr>
        <w:footnoteReference w:id="38"/>
      </w:r>
    </w:p>
    <w:p w:rsidR="000E2D22" w:rsidRPr="005316FE" w:rsidRDefault="000E2D22"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ويمكن التمييز بينهما بانفراد التلفيق بين المذاهب عن تتبع الرخص إذا لم يقصد اتباع الهوى والتسهيل المخالف للأدلة المعتبرة.</w:t>
      </w:r>
    </w:p>
    <w:p w:rsidR="000E2D22" w:rsidRPr="005316FE" w:rsidRDefault="000E2D22"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وقد ينفرد تتبع الرخص عن التلفيق إذا لم يكن فيه تركيب قولين فأكثر في مسألة واحدة ،كما أنهما قد يجتمعان إذا كان فيهما تركيب بين قولين فأكثر في مسألة واحدة بقصد اتباع الهوى والتسهيل المخالف للأدلة المعتبرة.</w:t>
      </w:r>
      <w:r w:rsidRPr="005316FE">
        <w:rPr>
          <w:rFonts w:ascii="Traditional Arabic" w:hAnsi="Traditional Arabic"/>
          <w:sz w:val="36"/>
          <w:szCs w:val="36"/>
          <w:vertAlign w:val="superscript"/>
          <w:rtl/>
          <w:lang w:bidi="ar-DZ"/>
        </w:rPr>
        <w:footnoteReference w:id="39"/>
      </w:r>
    </w:p>
    <w:p w:rsidR="000E2D22" w:rsidRPr="005316FE" w:rsidRDefault="003B32B9" w:rsidP="00F02493">
      <w:pPr>
        <w:bidi/>
        <w:spacing w:after="200" w:line="240" w:lineRule="auto"/>
        <w:jc w:val="both"/>
        <w:rPr>
          <w:rFonts w:ascii="Traditional Arabic" w:hAnsi="Traditional Arabic"/>
          <w:sz w:val="36"/>
          <w:szCs w:val="36"/>
          <w:rtl/>
          <w:lang w:bidi="ar-DZ"/>
        </w:rPr>
      </w:pPr>
      <w:r>
        <w:rPr>
          <w:rFonts w:ascii="Traditional Arabic" w:hAnsi="Traditional Arabic"/>
          <w:sz w:val="36"/>
          <w:szCs w:val="36"/>
          <w:rtl/>
          <w:lang w:bidi="ar-DZ"/>
        </w:rPr>
        <w:t>إذا ف</w:t>
      </w:r>
      <w:r>
        <w:rPr>
          <w:rFonts w:ascii="Traditional Arabic" w:hAnsi="Traditional Arabic" w:hint="cs"/>
          <w:sz w:val="36"/>
          <w:szCs w:val="36"/>
          <w:rtl/>
          <w:lang w:bidi="ar-DZ"/>
        </w:rPr>
        <w:t>في التلفيق</w:t>
      </w:r>
      <w:r w:rsidR="000E2D22" w:rsidRPr="005316FE">
        <w:rPr>
          <w:rFonts w:ascii="Traditional Arabic" w:hAnsi="Traditional Arabic"/>
          <w:sz w:val="36"/>
          <w:szCs w:val="36"/>
          <w:rtl/>
          <w:lang w:bidi="ar-DZ"/>
        </w:rPr>
        <w:t xml:space="preserve"> يكون العمل بقولين فأكثر في نازلة واحدة.</w:t>
      </w:r>
    </w:p>
    <w:p w:rsidR="000E2D22" w:rsidRPr="005316FE" w:rsidRDefault="000E2D22" w:rsidP="003B32B9">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أما تتبع الرخص فيكون العمل بقولين معا وأكثر لكن في حادثتين مختلفتين ، و الت</w:t>
      </w:r>
      <w:r w:rsidR="003B32B9">
        <w:rPr>
          <w:rFonts w:ascii="Traditional Arabic" w:hAnsi="Traditional Arabic"/>
          <w:sz w:val="36"/>
          <w:szCs w:val="36"/>
          <w:rtl/>
          <w:lang w:bidi="ar-DZ"/>
        </w:rPr>
        <w:t>لفيق يأتي بقول لم يقل به مجتهد</w:t>
      </w:r>
      <w:r w:rsidR="003B32B9">
        <w:rPr>
          <w:rFonts w:ascii="Traditional Arabic" w:hAnsi="Traditional Arabic" w:hint="cs"/>
          <w:sz w:val="36"/>
          <w:szCs w:val="36"/>
          <w:rtl/>
          <w:lang w:bidi="ar-DZ"/>
        </w:rPr>
        <w:t xml:space="preserve"> ،</w:t>
      </w:r>
      <w:r w:rsidRPr="005316FE">
        <w:rPr>
          <w:rFonts w:ascii="Traditional Arabic" w:hAnsi="Traditional Arabic"/>
          <w:sz w:val="36"/>
          <w:szCs w:val="36"/>
          <w:rtl/>
          <w:lang w:bidi="ar-DZ"/>
        </w:rPr>
        <w:t>بينما تتبع الرخص لا يحدث قولا جدي</w:t>
      </w:r>
      <w:r w:rsidR="003C5699">
        <w:rPr>
          <w:rFonts w:ascii="Traditional Arabic" w:hAnsi="Traditional Arabic"/>
          <w:sz w:val="36"/>
          <w:szCs w:val="36"/>
          <w:rtl/>
          <w:lang w:bidi="ar-DZ"/>
        </w:rPr>
        <w:t>دا بل هو تخيير الأيسر وأخذ الأ</w:t>
      </w:r>
      <w:r w:rsidR="003C5699">
        <w:rPr>
          <w:rFonts w:ascii="Traditional Arabic" w:hAnsi="Traditional Arabic" w:hint="cs"/>
          <w:sz w:val="36"/>
          <w:szCs w:val="36"/>
          <w:rtl/>
          <w:lang w:bidi="ar-DZ"/>
        </w:rPr>
        <w:t>خف</w:t>
      </w:r>
      <w:r w:rsidRPr="005316FE">
        <w:rPr>
          <w:rFonts w:ascii="Traditional Arabic" w:hAnsi="Traditional Arabic"/>
          <w:sz w:val="36"/>
          <w:szCs w:val="36"/>
          <w:rtl/>
          <w:lang w:bidi="ar-DZ"/>
        </w:rPr>
        <w:t xml:space="preserve"> من الأقوال.</w:t>
      </w:r>
    </w:p>
    <w:p w:rsidR="000E2D22" w:rsidRPr="005316FE" w:rsidRDefault="003B32B9" w:rsidP="00F02493">
      <w:pPr>
        <w:bidi/>
        <w:spacing w:after="200" w:line="240" w:lineRule="auto"/>
        <w:jc w:val="both"/>
        <w:rPr>
          <w:rFonts w:ascii="Traditional Arabic" w:hAnsi="Traditional Arabic"/>
          <w:sz w:val="36"/>
          <w:szCs w:val="36"/>
          <w:rtl/>
          <w:lang w:bidi="ar-DZ"/>
        </w:rPr>
      </w:pPr>
      <w:r>
        <w:rPr>
          <w:rFonts w:ascii="Traditional Arabic" w:hAnsi="Traditional Arabic" w:hint="cs"/>
          <w:sz w:val="36"/>
          <w:szCs w:val="36"/>
          <w:rtl/>
          <w:lang w:bidi="ar-DZ"/>
        </w:rPr>
        <w:t>و</w:t>
      </w:r>
      <w:r w:rsidR="000E2D22" w:rsidRPr="005316FE">
        <w:rPr>
          <w:rFonts w:ascii="Traditional Arabic" w:hAnsi="Traditional Arabic"/>
          <w:sz w:val="36"/>
          <w:szCs w:val="36"/>
          <w:rtl/>
          <w:lang w:bidi="ar-DZ"/>
        </w:rPr>
        <w:t xml:space="preserve">العلاقة بين تتبع الرخص </w:t>
      </w:r>
      <w:r>
        <w:rPr>
          <w:rFonts w:ascii="Traditional Arabic" w:hAnsi="Traditional Arabic"/>
          <w:sz w:val="36"/>
          <w:szCs w:val="36"/>
          <w:rtl/>
          <w:lang w:bidi="ar-DZ"/>
        </w:rPr>
        <w:t xml:space="preserve">والتلفيق :هي علاقة عموم وخصوص </w:t>
      </w:r>
      <w:r>
        <w:rPr>
          <w:rFonts w:ascii="Traditional Arabic" w:hAnsi="Traditional Arabic" w:hint="cs"/>
          <w:sz w:val="36"/>
          <w:szCs w:val="36"/>
          <w:rtl/>
          <w:lang w:bidi="ar-DZ"/>
        </w:rPr>
        <w:t xml:space="preserve"> ، </w:t>
      </w:r>
      <w:r w:rsidR="000E2D22" w:rsidRPr="005316FE">
        <w:rPr>
          <w:rFonts w:ascii="Traditional Arabic" w:hAnsi="Traditional Arabic"/>
          <w:sz w:val="36"/>
          <w:szCs w:val="36"/>
          <w:rtl/>
          <w:lang w:bidi="ar-DZ"/>
        </w:rPr>
        <w:t xml:space="preserve">تتبع الرخص أعم من التلفيق ، فليس كل تلفيق يقصد به تتبع الرخص. ومن أوسع صور التلفيق في الفقه الإسلامي تتبع الرخص بين المذاهب المختلفة </w:t>
      </w:r>
      <w:r w:rsidR="000E2D22" w:rsidRPr="005316FE">
        <w:rPr>
          <w:rFonts w:ascii="Traditional Arabic" w:hAnsi="Traditional Arabic"/>
          <w:sz w:val="36"/>
          <w:szCs w:val="36"/>
          <w:lang w:bidi="ar-DZ"/>
        </w:rPr>
        <w:t>.</w:t>
      </w:r>
    </w:p>
    <w:p w:rsidR="000E2D22" w:rsidRPr="003B32B9" w:rsidRDefault="000E2D22" w:rsidP="003B32B9">
      <w:pPr>
        <w:bidi/>
        <w:spacing w:after="200" w:line="240" w:lineRule="auto"/>
        <w:jc w:val="both"/>
        <w:rPr>
          <w:rFonts w:ascii="Traditional Arabic" w:hAnsi="Traditional Arabic"/>
          <w:sz w:val="36"/>
          <w:szCs w:val="36"/>
          <w:rtl/>
          <w:lang w:bidi="ar-DZ"/>
        </w:rPr>
      </w:pPr>
      <w:r w:rsidRPr="003B32B9">
        <w:rPr>
          <w:rFonts w:ascii="Traditional Arabic" w:hAnsi="Traditional Arabic"/>
          <w:sz w:val="36"/>
          <w:szCs w:val="36"/>
          <w:rtl/>
          <w:lang w:bidi="ar-DZ"/>
        </w:rPr>
        <w:t>كما تتمثل العلاقة بينهما : أن</w:t>
      </w:r>
      <w:r w:rsidR="003B32B9" w:rsidRPr="003B32B9">
        <w:rPr>
          <w:rFonts w:ascii="Traditional Arabic" w:hAnsi="Traditional Arabic" w:hint="cs"/>
          <w:sz w:val="36"/>
          <w:szCs w:val="36"/>
          <w:rtl/>
          <w:lang w:bidi="ar-DZ"/>
        </w:rPr>
        <w:t>ّ</w:t>
      </w:r>
      <w:r w:rsidRPr="003B32B9">
        <w:rPr>
          <w:rFonts w:ascii="Traditional Arabic" w:hAnsi="Traditional Arabic"/>
          <w:sz w:val="36"/>
          <w:szCs w:val="36"/>
          <w:rtl/>
          <w:lang w:bidi="ar-DZ"/>
        </w:rPr>
        <w:t xml:space="preserve"> من يرى جواز تتبع الرخص يرى جواز التلفيق في التقليد فيعمل في فرع ما بقول عالم، وفي فرع آخر بقول عالم آخر إلا أنه يقيد </w:t>
      </w:r>
      <w:r w:rsidR="003B32B9" w:rsidRPr="003B32B9">
        <w:rPr>
          <w:rFonts w:ascii="Traditional Arabic" w:hAnsi="Traditional Arabic"/>
          <w:sz w:val="36"/>
          <w:szCs w:val="36"/>
          <w:rtl/>
          <w:lang w:bidi="ar-DZ"/>
        </w:rPr>
        <w:t>بعدم افضائه العمل بحكم يجمع على</w:t>
      </w:r>
      <w:r w:rsidR="003B32B9" w:rsidRPr="003B32B9">
        <w:rPr>
          <w:rFonts w:ascii="Traditional Arabic" w:hAnsi="Traditional Arabic" w:hint="cs"/>
          <w:sz w:val="36"/>
          <w:szCs w:val="36"/>
          <w:rtl/>
          <w:lang w:bidi="ar-DZ"/>
        </w:rPr>
        <w:t xml:space="preserve"> </w:t>
      </w:r>
      <w:r w:rsidRPr="003B32B9">
        <w:rPr>
          <w:rFonts w:ascii="Traditional Arabic" w:hAnsi="Traditional Arabic"/>
          <w:sz w:val="36"/>
          <w:szCs w:val="36"/>
          <w:rtl/>
          <w:lang w:bidi="ar-DZ"/>
        </w:rPr>
        <w:t>بطلانه، وغاية شرطه استثناء نوع التلفيق الذي يتعلق بواقعة واحدة، أما بقية صور التلفيق جائزة بجواز الشرط المذكور.</w:t>
      </w:r>
    </w:p>
    <w:p w:rsidR="000E2D22" w:rsidRPr="005316FE" w:rsidRDefault="000E2D22"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أما من لا يرى جواز تتبع الرخص فقوله يضيق دائرة جواز التلفيق في التقليد عنده، حتى وإن لم يلزم المنع جميع أنواع التلفيق، لأنه ليس بالضرورة أن يكون الغرض من التلفيق تتبع الرخص</w:t>
      </w:r>
      <w:r w:rsidR="003B32B9">
        <w:rPr>
          <w:rFonts w:ascii="Traditional Arabic" w:hAnsi="Traditional Arabic" w:hint="cs"/>
          <w:sz w:val="36"/>
          <w:szCs w:val="36"/>
          <w:rtl/>
          <w:lang w:bidi="ar-DZ"/>
        </w:rPr>
        <w:t xml:space="preserve"> ،</w:t>
      </w:r>
      <w:r w:rsidRPr="005316FE">
        <w:rPr>
          <w:rFonts w:ascii="Traditional Arabic" w:hAnsi="Traditional Arabic"/>
          <w:sz w:val="36"/>
          <w:szCs w:val="36"/>
          <w:rtl/>
          <w:lang w:bidi="ar-DZ"/>
        </w:rPr>
        <w:t xml:space="preserve"> فقد يكون كذلك وقد يكون العكس من ذلك.</w:t>
      </w:r>
      <w:r w:rsidRPr="005316FE">
        <w:rPr>
          <w:rFonts w:ascii="Traditional Arabic" w:hAnsi="Traditional Arabic"/>
          <w:sz w:val="36"/>
          <w:szCs w:val="36"/>
          <w:vertAlign w:val="superscript"/>
          <w:rtl/>
          <w:lang w:bidi="ar-DZ"/>
        </w:rPr>
        <w:footnoteReference w:id="40"/>
      </w:r>
    </w:p>
    <w:p w:rsidR="000E2D22" w:rsidRPr="005316FE" w:rsidRDefault="000E2D22" w:rsidP="00F02493">
      <w:pPr>
        <w:numPr>
          <w:ilvl w:val="0"/>
          <w:numId w:val="67"/>
        </w:numPr>
        <w:bidi/>
        <w:spacing w:after="200" w:line="276" w:lineRule="auto"/>
        <w:contextualSpacing/>
        <w:jc w:val="both"/>
        <w:rPr>
          <w:rFonts w:ascii="Traditional Arabic" w:hAnsi="Traditional Arabic"/>
          <w:b/>
          <w:bCs/>
          <w:sz w:val="36"/>
          <w:szCs w:val="36"/>
          <w:rtl/>
          <w:lang w:bidi="ar-DZ"/>
        </w:rPr>
      </w:pPr>
      <w:r w:rsidRPr="005316FE">
        <w:rPr>
          <w:rFonts w:ascii="Traditional Arabic" w:hAnsi="Traditional Arabic"/>
          <w:b/>
          <w:bCs/>
          <w:sz w:val="36"/>
          <w:szCs w:val="36"/>
          <w:rtl/>
          <w:lang w:bidi="ar-DZ"/>
        </w:rPr>
        <w:lastRenderedPageBreak/>
        <w:t>الفرع الخامس: علاقة التلفيق بمراعاة الخلاف</w:t>
      </w:r>
    </w:p>
    <w:p w:rsidR="000E2D22" w:rsidRPr="005316FE" w:rsidRDefault="000E2D22" w:rsidP="00F02493">
      <w:pPr>
        <w:bidi/>
        <w:spacing w:after="200" w:line="276" w:lineRule="auto"/>
        <w:jc w:val="both"/>
        <w:rPr>
          <w:rFonts w:ascii="Traditional Arabic" w:hAnsi="Traditional Arabic"/>
          <w:sz w:val="36"/>
          <w:szCs w:val="36"/>
          <w:rtl/>
          <w:lang w:bidi="ar-DZ"/>
        </w:rPr>
      </w:pPr>
      <w:r w:rsidRPr="005316FE">
        <w:rPr>
          <w:rFonts w:ascii="Traditional Arabic" w:hAnsi="Traditional Arabic"/>
          <w:b/>
          <w:bCs/>
          <w:sz w:val="36"/>
          <w:szCs w:val="36"/>
          <w:rtl/>
          <w:lang w:bidi="ar-DZ"/>
        </w:rPr>
        <w:t>المراعاة لغة:</w:t>
      </w:r>
      <w:r w:rsidRPr="005316FE">
        <w:rPr>
          <w:rFonts w:ascii="Traditional Arabic" w:hAnsi="Traditional Arabic"/>
          <w:sz w:val="36"/>
          <w:szCs w:val="36"/>
          <w:rtl/>
          <w:lang w:bidi="ar-DZ"/>
        </w:rPr>
        <w:t xml:space="preserve"> الم</w:t>
      </w:r>
      <w:r w:rsidR="008F38C2">
        <w:rPr>
          <w:rFonts w:ascii="Traditional Arabic" w:hAnsi="Traditional Arabic" w:hint="cs"/>
          <w:sz w:val="36"/>
          <w:szCs w:val="36"/>
          <w:rtl/>
          <w:lang w:bidi="ar-DZ"/>
        </w:rPr>
        <w:t>ــــ</w:t>
      </w:r>
      <w:r w:rsidRPr="005316FE">
        <w:rPr>
          <w:rFonts w:ascii="Traditional Arabic" w:hAnsi="Traditional Arabic"/>
          <w:sz w:val="36"/>
          <w:szCs w:val="36"/>
          <w:rtl/>
          <w:lang w:bidi="ar-DZ"/>
        </w:rPr>
        <w:t>ناظرة والم</w:t>
      </w:r>
      <w:r w:rsidR="008F38C2">
        <w:rPr>
          <w:rFonts w:ascii="Traditional Arabic" w:hAnsi="Traditional Arabic" w:hint="cs"/>
          <w:sz w:val="36"/>
          <w:szCs w:val="36"/>
          <w:rtl/>
          <w:lang w:bidi="ar-DZ"/>
        </w:rPr>
        <w:t>ـــ</w:t>
      </w:r>
      <w:r w:rsidRPr="005316FE">
        <w:rPr>
          <w:rFonts w:ascii="Traditional Arabic" w:hAnsi="Traditional Arabic"/>
          <w:sz w:val="36"/>
          <w:szCs w:val="36"/>
          <w:rtl/>
          <w:lang w:bidi="ar-DZ"/>
        </w:rPr>
        <w:t>راقبة.</w:t>
      </w:r>
    </w:p>
    <w:p w:rsidR="00A844AE" w:rsidRDefault="000E2D22" w:rsidP="00F02493">
      <w:pPr>
        <w:bidi/>
        <w:spacing w:after="200" w:line="276" w:lineRule="auto"/>
        <w:jc w:val="both"/>
        <w:rPr>
          <w:rFonts w:ascii="Traditional Arabic" w:hAnsi="Traditional Arabic"/>
          <w:sz w:val="36"/>
          <w:szCs w:val="36"/>
          <w:rtl/>
          <w:lang w:bidi="ar-DZ"/>
        </w:rPr>
      </w:pPr>
      <w:r w:rsidRPr="005316FE">
        <w:rPr>
          <w:rFonts w:ascii="Traditional Arabic" w:hAnsi="Traditional Arabic"/>
          <w:b/>
          <w:bCs/>
          <w:sz w:val="36"/>
          <w:szCs w:val="36"/>
          <w:rtl/>
          <w:lang w:bidi="ar-DZ"/>
        </w:rPr>
        <w:t>الخلاف لغة:</w:t>
      </w:r>
      <w:r w:rsidRPr="005316FE">
        <w:rPr>
          <w:rFonts w:ascii="Traditional Arabic" w:hAnsi="Traditional Arabic"/>
          <w:sz w:val="36"/>
          <w:szCs w:val="36"/>
          <w:rtl/>
          <w:lang w:bidi="ar-DZ"/>
        </w:rPr>
        <w:t xml:space="preserve"> هو مصدر خالف، كما أن مصدر الاختلاف اختلف، والخلاف هو: المضادة وقد خالفه مخالفة وخلافا، وتخالف الأمران واختلفا لم يتفقا، وكل ما لم يتساووا فقد تخالفوا واختلفوا، قال الله تعالى: </w:t>
      </w:r>
    </w:p>
    <w:p w:rsidR="005316FE" w:rsidRPr="000A2E13" w:rsidRDefault="00A844AE" w:rsidP="00F02493">
      <w:pPr>
        <w:bidi/>
        <w:spacing w:after="200" w:line="276" w:lineRule="auto"/>
        <w:jc w:val="both"/>
        <w:rPr>
          <w:rFonts w:ascii="Traditional Arabic" w:hAnsi="Traditional Arabic"/>
          <w:sz w:val="36"/>
          <w:szCs w:val="36"/>
          <w:rtl/>
          <w:lang w:bidi="ar-DZ"/>
        </w:rPr>
      </w:pPr>
      <w:r w:rsidRPr="007B509C">
        <w:rPr>
          <w:rFonts w:ascii="Traditional Arabic" w:hAnsi="Traditional Arabic"/>
          <w:sz w:val="36"/>
          <w:szCs w:val="36"/>
          <w:rtl/>
          <w:lang w:bidi="ar-DZ"/>
        </w:rPr>
        <w:t>﴿</w:t>
      </w:r>
      <w:r w:rsidRPr="007B509C">
        <w:rPr>
          <w:rFonts w:ascii="Traditional Arabic" w:hAnsi="Traditional Arabic" w:hint="cs"/>
          <w:sz w:val="36"/>
          <w:szCs w:val="36"/>
          <w:rtl/>
          <w:lang w:bidi="ar-DZ"/>
        </w:rPr>
        <w:t xml:space="preserve"> </w:t>
      </w:r>
      <w:r w:rsidRPr="00A844AE">
        <w:rPr>
          <w:rFonts w:ascii="Traditional Arabic" w:hAnsi="Traditional Arabic" w:hint="cs"/>
          <w:b/>
          <w:bCs/>
          <w:sz w:val="36"/>
          <w:szCs w:val="36"/>
          <w:rtl/>
          <w:lang w:bidi="ar-DZ"/>
        </w:rPr>
        <w:t>مُخْتَلِفًا</w:t>
      </w:r>
      <w:r w:rsidRPr="00A844AE">
        <w:rPr>
          <w:rFonts w:ascii="Traditional Arabic" w:hAnsi="Traditional Arabic"/>
          <w:b/>
          <w:bCs/>
          <w:sz w:val="36"/>
          <w:szCs w:val="36"/>
          <w:rtl/>
          <w:lang w:bidi="ar-DZ"/>
        </w:rPr>
        <w:t xml:space="preserve"> </w:t>
      </w:r>
      <w:r w:rsidRPr="00A844AE">
        <w:rPr>
          <w:rFonts w:ascii="Traditional Arabic" w:hAnsi="Traditional Arabic" w:hint="cs"/>
          <w:b/>
          <w:bCs/>
          <w:sz w:val="36"/>
          <w:szCs w:val="36"/>
          <w:rtl/>
          <w:lang w:bidi="ar-DZ"/>
        </w:rPr>
        <w:t>أُكُلُهُ</w:t>
      </w:r>
      <w:r w:rsidRPr="007B509C">
        <w:rPr>
          <w:rFonts w:ascii="Traditional Arabic" w:hAnsi="Traditional Arabic"/>
          <w:sz w:val="36"/>
          <w:szCs w:val="36"/>
          <w:rtl/>
          <w:lang w:bidi="ar-DZ"/>
        </w:rPr>
        <w:t>﴾</w:t>
      </w:r>
      <w:r w:rsidR="000E2D22" w:rsidRPr="005316FE">
        <w:rPr>
          <w:rFonts w:ascii="Traditional Arabic" w:hAnsi="Traditional Arabic"/>
          <w:sz w:val="36"/>
          <w:szCs w:val="36"/>
          <w:rtl/>
          <w:lang w:bidi="ar-DZ"/>
        </w:rPr>
        <w:t xml:space="preserve"> </w:t>
      </w:r>
      <w:r w:rsidRPr="00A844AE">
        <w:rPr>
          <w:rFonts w:ascii="Traditional Arabic" w:hAnsi="Traditional Arabic" w:hint="cs"/>
          <w:sz w:val="28"/>
          <w:rtl/>
          <w:lang w:bidi="ar-DZ"/>
        </w:rPr>
        <w:t>[</w:t>
      </w:r>
      <w:r w:rsidR="000E2D22" w:rsidRPr="00A844AE">
        <w:rPr>
          <w:rFonts w:ascii="Traditional Arabic" w:hAnsi="Traditional Arabic"/>
          <w:sz w:val="28"/>
          <w:rtl/>
          <w:lang w:bidi="ar-DZ"/>
        </w:rPr>
        <w:t>الأنعام 141</w:t>
      </w:r>
      <w:r w:rsidRPr="00A844AE">
        <w:rPr>
          <w:rFonts w:ascii="Traditional Arabic" w:hAnsi="Traditional Arabic"/>
          <w:sz w:val="28"/>
          <w:rtl/>
          <w:lang w:bidi="ar-DZ"/>
        </w:rPr>
        <w:t>]</w:t>
      </w:r>
      <w:r w:rsidR="000E2D22" w:rsidRPr="00A844AE">
        <w:rPr>
          <w:rFonts w:ascii="Traditional Arabic" w:hAnsi="Traditional Arabic"/>
          <w:sz w:val="28"/>
          <w:rtl/>
          <w:lang w:bidi="ar-DZ"/>
        </w:rPr>
        <w:t>،</w:t>
      </w:r>
      <w:r>
        <w:rPr>
          <w:rFonts w:ascii="Traditional Arabic" w:hAnsi="Traditional Arabic" w:hint="cs"/>
          <w:sz w:val="28"/>
          <w:rtl/>
          <w:lang w:bidi="ar-DZ"/>
        </w:rPr>
        <w:t xml:space="preserve"> </w:t>
      </w:r>
      <w:r w:rsidR="000E2D22" w:rsidRPr="005316FE">
        <w:rPr>
          <w:rFonts w:ascii="Traditional Arabic" w:hAnsi="Traditional Arabic"/>
          <w:sz w:val="36"/>
          <w:szCs w:val="36"/>
          <w:rtl/>
          <w:lang w:bidi="ar-DZ"/>
        </w:rPr>
        <w:t xml:space="preserve"> أي حال كونه مختلفا أكله في الطعم والجودة والرداءة، إذا فالخلاف ضد الاتفاق وهو أعم من الضد.</w:t>
      </w:r>
      <w:r w:rsidR="000E2D22" w:rsidRPr="005316FE">
        <w:rPr>
          <w:rFonts w:ascii="Traditional Arabic" w:hAnsi="Traditional Arabic"/>
          <w:sz w:val="36"/>
          <w:szCs w:val="36"/>
          <w:vertAlign w:val="superscript"/>
          <w:rtl/>
          <w:lang w:bidi="ar-DZ"/>
        </w:rPr>
        <w:footnoteReference w:id="41"/>
      </w:r>
    </w:p>
    <w:p w:rsidR="000E2D22" w:rsidRPr="005316FE" w:rsidRDefault="000E2D22" w:rsidP="00F02493">
      <w:pPr>
        <w:bidi/>
        <w:spacing w:before="240" w:after="200" w:line="276" w:lineRule="auto"/>
        <w:jc w:val="both"/>
        <w:rPr>
          <w:rFonts w:ascii="Traditional Arabic" w:hAnsi="Traditional Arabic"/>
          <w:b/>
          <w:bCs/>
          <w:sz w:val="36"/>
          <w:szCs w:val="36"/>
          <w:rtl/>
          <w:lang w:bidi="ar-DZ"/>
        </w:rPr>
      </w:pPr>
      <w:r w:rsidRPr="005316FE">
        <w:rPr>
          <w:rFonts w:ascii="Traditional Arabic" w:hAnsi="Traditional Arabic"/>
          <w:b/>
          <w:bCs/>
          <w:sz w:val="36"/>
          <w:szCs w:val="36"/>
          <w:rtl/>
          <w:lang w:bidi="ar-DZ"/>
        </w:rPr>
        <w:t>الخلاف اصطلاحا:</w:t>
      </w:r>
      <w:r w:rsidR="00A844AE">
        <w:rPr>
          <w:rFonts w:ascii="Traditional Arabic" w:hAnsi="Traditional Arabic" w:hint="cs"/>
          <w:b/>
          <w:bCs/>
          <w:sz w:val="36"/>
          <w:szCs w:val="36"/>
          <w:rtl/>
          <w:lang w:bidi="ar-DZ"/>
        </w:rPr>
        <w:t xml:space="preserve">   </w:t>
      </w:r>
    </w:p>
    <w:p w:rsidR="000E2D22" w:rsidRPr="005316FE" w:rsidRDefault="000E2D22" w:rsidP="00F02493">
      <w:pPr>
        <w:bidi/>
        <w:spacing w:after="200" w:line="276"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الخلاف في الاصطلاح هو: " أن يذهب كل واحد إلى خلاف ما ذهب إليه الآخر وهو ضد الاتفاق.</w:t>
      </w:r>
      <w:r w:rsidRPr="005316FE">
        <w:rPr>
          <w:rFonts w:ascii="Traditional Arabic" w:hAnsi="Traditional Arabic"/>
          <w:sz w:val="36"/>
          <w:szCs w:val="36"/>
          <w:vertAlign w:val="superscript"/>
          <w:rtl/>
          <w:lang w:bidi="ar-DZ"/>
        </w:rPr>
        <w:footnoteReference w:id="42"/>
      </w:r>
    </w:p>
    <w:p w:rsidR="000E2D22" w:rsidRPr="005316FE" w:rsidRDefault="000E2D22" w:rsidP="00F02493">
      <w:pPr>
        <w:bidi/>
        <w:spacing w:after="200" w:line="276" w:lineRule="auto"/>
        <w:jc w:val="both"/>
        <w:rPr>
          <w:rFonts w:ascii="Traditional Arabic" w:hAnsi="Traditional Arabic"/>
          <w:sz w:val="36"/>
          <w:szCs w:val="36"/>
          <w:rtl/>
          <w:lang w:bidi="ar-DZ"/>
        </w:rPr>
      </w:pPr>
      <w:r w:rsidRPr="005316FE">
        <w:rPr>
          <w:rFonts w:ascii="Traditional Arabic" w:hAnsi="Traditional Arabic"/>
          <w:b/>
          <w:bCs/>
          <w:sz w:val="36"/>
          <w:szCs w:val="36"/>
          <w:rtl/>
          <w:lang w:bidi="ar-DZ"/>
        </w:rPr>
        <w:t xml:space="preserve">مراعاة الخلاف اصطلاحا : </w:t>
      </w:r>
      <w:r w:rsidRPr="005316FE">
        <w:rPr>
          <w:rFonts w:ascii="Traditional Arabic" w:hAnsi="Traditional Arabic"/>
          <w:sz w:val="36"/>
          <w:szCs w:val="36"/>
          <w:rtl/>
          <w:lang w:bidi="ar-DZ"/>
        </w:rPr>
        <w:t>هو إعمال دليل في لازم مدلوله الذي أعمل في نقيضه دليل آخر.</w:t>
      </w:r>
      <w:r w:rsidRPr="005316FE">
        <w:rPr>
          <w:rFonts w:ascii="Traditional Arabic" w:hAnsi="Traditional Arabic"/>
          <w:sz w:val="36"/>
          <w:szCs w:val="36"/>
          <w:vertAlign w:val="superscript"/>
          <w:rtl/>
          <w:lang w:bidi="ar-DZ"/>
        </w:rPr>
        <w:footnoteReference w:id="43"/>
      </w:r>
    </w:p>
    <w:p w:rsidR="000E2D22" w:rsidRPr="005316FE" w:rsidRDefault="000E2D22" w:rsidP="00F02493">
      <w:pPr>
        <w:bidi/>
        <w:spacing w:after="200" w:line="276"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مما يشبه التلفيق هذا الأصل المشهور عند المالكية، وهو مراعاة الحالات حتى أن بعض الباحثين فسر التلفيق به.</w:t>
      </w:r>
    </w:p>
    <w:p w:rsidR="000A2E13" w:rsidRDefault="000E2D22" w:rsidP="00F02493">
      <w:pPr>
        <w:bidi/>
        <w:spacing w:after="200" w:line="276" w:lineRule="auto"/>
        <w:jc w:val="both"/>
        <w:rPr>
          <w:rFonts w:ascii="Traditional Arabic" w:hAnsi="Traditional Arabic"/>
          <w:sz w:val="36"/>
          <w:szCs w:val="36"/>
          <w:rtl/>
          <w:lang w:bidi="ar-DZ"/>
        </w:rPr>
      </w:pPr>
      <w:r w:rsidRPr="005316FE">
        <w:rPr>
          <w:rFonts w:ascii="Traditional Arabic" w:hAnsi="Traditional Arabic"/>
          <w:b/>
          <w:bCs/>
          <w:sz w:val="36"/>
          <w:szCs w:val="36"/>
          <w:rtl/>
          <w:lang w:bidi="ar-DZ"/>
        </w:rPr>
        <w:t>ووجه الشبه بين التلفيق ومراعاة الخلاف</w:t>
      </w:r>
      <w:r w:rsidRPr="005316FE">
        <w:rPr>
          <w:rFonts w:ascii="Traditional Arabic" w:hAnsi="Traditional Arabic"/>
          <w:sz w:val="36"/>
          <w:szCs w:val="36"/>
          <w:rtl/>
          <w:lang w:bidi="ar-DZ"/>
        </w:rPr>
        <w:t xml:space="preserve">: أن كلا منهما فيه اعتبار لمذهبين فأكثر، كما أنهما يلتقيان في بعض الصور، ولهذا اشترط القائلون بمراعاة الخلاف فيه أن لا يؤدي إلى التلفيق المخالف للإجماع كمن تزوج بغير ولي تقليدا للإمام أبي حنيفة، ولا شهود تقليدا للإمام </w:t>
      </w:r>
      <w:r w:rsidR="00AF2A1D">
        <w:rPr>
          <w:rFonts w:ascii="Traditional Arabic" w:hAnsi="Traditional Arabic"/>
          <w:sz w:val="36"/>
          <w:szCs w:val="36"/>
          <w:rtl/>
          <w:lang w:bidi="ar-DZ"/>
        </w:rPr>
        <w:t>مالك، هذا بالنسبة لأوجه الاتفاق</w:t>
      </w:r>
      <w:r w:rsidR="00AF2A1D">
        <w:rPr>
          <w:rFonts w:ascii="Traditional Arabic" w:hAnsi="Traditional Arabic" w:hint="cs"/>
          <w:sz w:val="36"/>
          <w:szCs w:val="36"/>
          <w:rtl/>
          <w:lang w:bidi="ar-DZ"/>
        </w:rPr>
        <w:t>.</w:t>
      </w:r>
    </w:p>
    <w:p w:rsidR="00AF2A1D" w:rsidRDefault="00AF2A1D" w:rsidP="00F02493">
      <w:pPr>
        <w:bidi/>
        <w:spacing w:after="200" w:line="276" w:lineRule="auto"/>
        <w:jc w:val="both"/>
        <w:rPr>
          <w:rFonts w:ascii="Traditional Arabic" w:hAnsi="Traditional Arabic"/>
          <w:sz w:val="36"/>
          <w:szCs w:val="36"/>
          <w:rtl/>
          <w:lang w:bidi="ar-DZ"/>
        </w:rPr>
      </w:pPr>
    </w:p>
    <w:p w:rsidR="00AF2A1D" w:rsidRPr="005316FE" w:rsidRDefault="00AF2A1D" w:rsidP="00F02493">
      <w:pPr>
        <w:bidi/>
        <w:spacing w:after="200" w:line="276" w:lineRule="auto"/>
        <w:jc w:val="both"/>
        <w:rPr>
          <w:rFonts w:ascii="Traditional Arabic" w:hAnsi="Traditional Arabic"/>
          <w:sz w:val="36"/>
          <w:szCs w:val="36"/>
          <w:rtl/>
          <w:lang w:bidi="ar-DZ"/>
        </w:rPr>
      </w:pPr>
    </w:p>
    <w:p w:rsidR="000E2D22" w:rsidRPr="005316FE" w:rsidRDefault="000E2D22" w:rsidP="00F02493">
      <w:pPr>
        <w:bidi/>
        <w:spacing w:after="200" w:line="276" w:lineRule="auto"/>
        <w:jc w:val="both"/>
        <w:rPr>
          <w:rFonts w:ascii="Traditional Arabic" w:hAnsi="Traditional Arabic"/>
          <w:sz w:val="36"/>
          <w:szCs w:val="36"/>
          <w:rtl/>
          <w:lang w:bidi="ar-DZ"/>
        </w:rPr>
      </w:pPr>
      <w:r w:rsidRPr="005316FE">
        <w:rPr>
          <w:rFonts w:ascii="Traditional Arabic" w:hAnsi="Traditional Arabic"/>
          <w:b/>
          <w:bCs/>
          <w:sz w:val="36"/>
          <w:szCs w:val="36"/>
          <w:rtl/>
          <w:lang w:bidi="ar-DZ"/>
        </w:rPr>
        <w:lastRenderedPageBreak/>
        <w:t>أما أوجه الاختلاف فتتمثل فيما يلي</w:t>
      </w:r>
      <w:r w:rsidRPr="005316FE">
        <w:rPr>
          <w:rFonts w:ascii="Traditional Arabic" w:hAnsi="Traditional Arabic"/>
          <w:sz w:val="36"/>
          <w:szCs w:val="36"/>
          <w:rtl/>
          <w:lang w:bidi="ar-DZ"/>
        </w:rPr>
        <w:t>:</w:t>
      </w:r>
    </w:p>
    <w:p w:rsidR="000E2D22" w:rsidRPr="005316FE" w:rsidRDefault="000E2D22" w:rsidP="00F02493">
      <w:pPr>
        <w:numPr>
          <w:ilvl w:val="0"/>
          <w:numId w:val="14"/>
        </w:numPr>
        <w:tabs>
          <w:tab w:val="right" w:pos="423"/>
        </w:tabs>
        <w:bidi/>
        <w:spacing w:after="200" w:line="276" w:lineRule="auto"/>
        <w:ind w:left="0" w:hanging="2"/>
        <w:contextualSpacing/>
        <w:jc w:val="both"/>
        <w:rPr>
          <w:rFonts w:ascii="Traditional Arabic" w:hAnsi="Traditional Arabic"/>
          <w:sz w:val="36"/>
          <w:szCs w:val="36"/>
          <w:rtl/>
          <w:lang w:bidi="ar-DZ"/>
        </w:rPr>
      </w:pPr>
      <w:r w:rsidRPr="005316FE">
        <w:rPr>
          <w:rFonts w:ascii="Traditional Arabic" w:hAnsi="Traditional Arabic"/>
          <w:sz w:val="36"/>
          <w:szCs w:val="36"/>
          <w:rtl/>
          <w:lang w:bidi="ar-DZ"/>
        </w:rPr>
        <w:t>أن مجال التلفيق الآراء الاجتهادية للفقهاء، أما مجال مراعاة الخلاف فهو الدليل من جهة مدلوله ولازم مدلوله.</w:t>
      </w:r>
    </w:p>
    <w:p w:rsidR="000E2D22" w:rsidRPr="005316FE" w:rsidRDefault="000E2D22" w:rsidP="00F02493">
      <w:pPr>
        <w:numPr>
          <w:ilvl w:val="0"/>
          <w:numId w:val="14"/>
        </w:numPr>
        <w:tabs>
          <w:tab w:val="right" w:pos="423"/>
        </w:tabs>
        <w:bidi/>
        <w:spacing w:after="200" w:line="276" w:lineRule="auto"/>
        <w:ind w:left="0" w:hanging="2"/>
        <w:contextualSpacing/>
        <w:jc w:val="both"/>
        <w:rPr>
          <w:rFonts w:ascii="Traditional Arabic" w:hAnsi="Traditional Arabic"/>
          <w:sz w:val="36"/>
          <w:szCs w:val="36"/>
          <w:lang w:bidi="ar-DZ"/>
        </w:rPr>
      </w:pPr>
      <w:r w:rsidRPr="005316FE">
        <w:rPr>
          <w:rFonts w:ascii="Traditional Arabic" w:hAnsi="Traditional Arabic"/>
          <w:sz w:val="36"/>
          <w:szCs w:val="36"/>
          <w:rtl/>
          <w:lang w:bidi="ar-DZ"/>
        </w:rPr>
        <w:t>أن مراعاة الخلاف عبارة عن ترجيح دليل من وجه دون وجه ولهذا عدّه بعض العلماء من أنواع الاستحسان، ووجهه: أن المجتهد راعى على الدليل المخالف في بعض الأحوال، لأنه ترجح عنده، ولم يترجح عنده في بعضها فلم يراعيه. بخلاف التلفيق فإنه لا يكون نتيجة ترجيح دليل آخر.</w:t>
      </w:r>
    </w:p>
    <w:p w:rsidR="000E2D22" w:rsidRPr="00A5018F" w:rsidRDefault="000E2D22" w:rsidP="00A5018F">
      <w:pPr>
        <w:numPr>
          <w:ilvl w:val="0"/>
          <w:numId w:val="14"/>
        </w:numPr>
        <w:tabs>
          <w:tab w:val="right" w:pos="423"/>
        </w:tabs>
        <w:bidi/>
        <w:spacing w:after="200" w:line="276" w:lineRule="auto"/>
        <w:ind w:left="0" w:hanging="2"/>
        <w:contextualSpacing/>
        <w:jc w:val="both"/>
        <w:rPr>
          <w:rFonts w:ascii="Traditional Arabic" w:hAnsi="Traditional Arabic"/>
          <w:sz w:val="36"/>
          <w:szCs w:val="36"/>
          <w:lang w:bidi="ar-DZ"/>
        </w:rPr>
      </w:pPr>
      <w:r w:rsidRPr="005316FE">
        <w:rPr>
          <w:rFonts w:ascii="Traditional Arabic" w:hAnsi="Traditional Arabic"/>
          <w:sz w:val="36"/>
          <w:szCs w:val="36"/>
          <w:rtl/>
          <w:lang w:bidi="ar-DZ"/>
        </w:rPr>
        <w:t>أن مراعاة الخلاف</w:t>
      </w:r>
      <w:r w:rsidRPr="00A5018F">
        <w:rPr>
          <w:rFonts w:ascii="Traditional Arabic" w:hAnsi="Traditional Arabic"/>
          <w:sz w:val="36"/>
          <w:szCs w:val="36"/>
          <w:rtl/>
          <w:lang w:bidi="ar-DZ"/>
        </w:rPr>
        <w:t xml:space="preserve"> تكون من المجتهد، لأنه هو الذي يعمل الأدلة وينظر فيها، بخلاف التلفيق فهو يكون من المقلد، لأنه لا قدرة له على معرفة دلالة الدليل وما يلزم منها.</w:t>
      </w:r>
      <w:r w:rsidRPr="005316FE">
        <w:rPr>
          <w:rFonts w:ascii="Traditional Arabic" w:hAnsi="Traditional Arabic"/>
          <w:sz w:val="36"/>
          <w:szCs w:val="36"/>
          <w:vertAlign w:val="superscript"/>
          <w:rtl/>
          <w:lang w:bidi="ar-DZ"/>
        </w:rPr>
        <w:footnoteReference w:id="44"/>
      </w:r>
    </w:p>
    <w:p w:rsidR="000E2D22" w:rsidRDefault="000E2D22" w:rsidP="00F02493">
      <w:pPr>
        <w:bidi/>
        <w:spacing w:after="200" w:line="240" w:lineRule="auto"/>
        <w:jc w:val="both"/>
        <w:rPr>
          <w:rFonts w:ascii="Traditional Arabic" w:hAnsi="Traditional Arabic"/>
          <w:b/>
          <w:bCs/>
          <w:sz w:val="36"/>
          <w:szCs w:val="36"/>
          <w:rtl/>
          <w:lang w:bidi="ar-DZ"/>
        </w:rPr>
      </w:pPr>
      <w:r w:rsidRPr="005316FE">
        <w:rPr>
          <w:rFonts w:ascii="Traditional Arabic" w:hAnsi="Traditional Arabic"/>
          <w:b/>
          <w:bCs/>
          <w:sz w:val="36"/>
          <w:szCs w:val="36"/>
          <w:rtl/>
          <w:lang w:bidi="ar-DZ"/>
        </w:rPr>
        <w:t>المطلب الثالث: أن</w:t>
      </w:r>
      <w:r w:rsidR="002B09A2">
        <w:rPr>
          <w:rFonts w:ascii="Traditional Arabic" w:hAnsi="Traditional Arabic" w:hint="cs"/>
          <w:b/>
          <w:bCs/>
          <w:sz w:val="36"/>
          <w:szCs w:val="36"/>
          <w:rtl/>
          <w:lang w:bidi="ar-DZ"/>
        </w:rPr>
        <w:t>ــــــ</w:t>
      </w:r>
      <w:r w:rsidRPr="005316FE">
        <w:rPr>
          <w:rFonts w:ascii="Traditional Arabic" w:hAnsi="Traditional Arabic"/>
          <w:b/>
          <w:bCs/>
          <w:sz w:val="36"/>
          <w:szCs w:val="36"/>
          <w:rtl/>
          <w:lang w:bidi="ar-DZ"/>
        </w:rPr>
        <w:t>واع التل</w:t>
      </w:r>
      <w:r w:rsidR="002B09A2">
        <w:rPr>
          <w:rFonts w:ascii="Traditional Arabic" w:hAnsi="Traditional Arabic" w:hint="cs"/>
          <w:b/>
          <w:bCs/>
          <w:sz w:val="36"/>
          <w:szCs w:val="36"/>
          <w:rtl/>
          <w:lang w:bidi="ar-DZ"/>
        </w:rPr>
        <w:t>ـــــ</w:t>
      </w:r>
      <w:r w:rsidRPr="005316FE">
        <w:rPr>
          <w:rFonts w:ascii="Traditional Arabic" w:hAnsi="Traditional Arabic"/>
          <w:b/>
          <w:bCs/>
          <w:sz w:val="36"/>
          <w:szCs w:val="36"/>
          <w:rtl/>
          <w:lang w:bidi="ar-DZ"/>
        </w:rPr>
        <w:t>فيق وص</w:t>
      </w:r>
      <w:r w:rsidR="002B09A2">
        <w:rPr>
          <w:rFonts w:ascii="Traditional Arabic" w:hAnsi="Traditional Arabic" w:hint="cs"/>
          <w:b/>
          <w:bCs/>
          <w:sz w:val="36"/>
          <w:szCs w:val="36"/>
          <w:rtl/>
          <w:lang w:bidi="ar-DZ"/>
        </w:rPr>
        <w:t>ــــــ</w:t>
      </w:r>
      <w:r w:rsidRPr="005316FE">
        <w:rPr>
          <w:rFonts w:ascii="Traditional Arabic" w:hAnsi="Traditional Arabic"/>
          <w:b/>
          <w:bCs/>
          <w:sz w:val="36"/>
          <w:szCs w:val="36"/>
          <w:rtl/>
          <w:lang w:bidi="ar-DZ"/>
        </w:rPr>
        <w:t>وره</w:t>
      </w:r>
    </w:p>
    <w:p w:rsidR="000E2D22" w:rsidRPr="00182E7D" w:rsidRDefault="00182E7D" w:rsidP="00F02493">
      <w:pPr>
        <w:bidi/>
        <w:spacing w:after="200" w:line="240" w:lineRule="auto"/>
        <w:jc w:val="both"/>
        <w:rPr>
          <w:rFonts w:ascii="Traditional Arabic" w:hAnsi="Traditional Arabic"/>
          <w:sz w:val="36"/>
          <w:szCs w:val="36"/>
          <w:rtl/>
          <w:lang w:bidi="ar-DZ"/>
        </w:rPr>
      </w:pPr>
      <w:r w:rsidRPr="00182E7D">
        <w:rPr>
          <w:rFonts w:ascii="Traditional Arabic" w:hAnsi="Traditional Arabic" w:hint="cs"/>
          <w:sz w:val="36"/>
          <w:szCs w:val="36"/>
          <w:rtl/>
          <w:lang w:bidi="ar-DZ"/>
        </w:rPr>
        <w:t xml:space="preserve">لم يخصص الأصوليون مباحث يذكرون فيها أنواع التلفيق بل يذكرون التلفيق ضمن مباحث الإجتهاد والتقليد ، إلا أن بعض المعاصرين قسموه </w:t>
      </w:r>
      <w:r w:rsidR="000E2D22" w:rsidRPr="00182E7D">
        <w:rPr>
          <w:rFonts w:ascii="Traditional Arabic" w:hAnsi="Traditional Arabic"/>
          <w:sz w:val="36"/>
          <w:szCs w:val="36"/>
          <w:rtl/>
          <w:lang w:bidi="ar-DZ"/>
        </w:rPr>
        <w:t>إلى عدة تقسيمات باعتبارات مختلفة ومن أظهر هاته التقسيمات ما يلي:</w:t>
      </w:r>
    </w:p>
    <w:p w:rsidR="000E2D22" w:rsidRPr="005316FE" w:rsidRDefault="000E2D22" w:rsidP="00F02493">
      <w:pPr>
        <w:numPr>
          <w:ilvl w:val="0"/>
          <w:numId w:val="67"/>
        </w:numPr>
        <w:bidi/>
        <w:spacing w:after="200" w:line="240" w:lineRule="auto"/>
        <w:contextualSpacing/>
        <w:jc w:val="both"/>
        <w:rPr>
          <w:rFonts w:ascii="Traditional Arabic" w:hAnsi="Traditional Arabic"/>
          <w:sz w:val="36"/>
          <w:szCs w:val="36"/>
          <w:rtl/>
          <w:lang w:bidi="ar-DZ"/>
        </w:rPr>
      </w:pPr>
      <w:r w:rsidRPr="005316FE">
        <w:rPr>
          <w:rFonts w:ascii="Traditional Arabic" w:hAnsi="Traditional Arabic"/>
          <w:b/>
          <w:bCs/>
          <w:sz w:val="36"/>
          <w:szCs w:val="36"/>
          <w:rtl/>
          <w:lang w:bidi="ar-DZ"/>
        </w:rPr>
        <w:t xml:space="preserve">الفرع الأول: أنواع التلفيق بالنظر إلى </w:t>
      </w:r>
      <w:r w:rsidR="00447260">
        <w:rPr>
          <w:rFonts w:ascii="Traditional Arabic" w:hAnsi="Traditional Arabic" w:hint="cs"/>
          <w:b/>
          <w:bCs/>
          <w:sz w:val="36"/>
          <w:szCs w:val="36"/>
          <w:rtl/>
          <w:lang w:bidi="ar-DZ"/>
        </w:rPr>
        <w:t>قصده</w:t>
      </w:r>
      <w:r w:rsidRPr="005316FE">
        <w:rPr>
          <w:rFonts w:ascii="Traditional Arabic" w:hAnsi="Traditional Arabic"/>
          <w:sz w:val="36"/>
          <w:szCs w:val="36"/>
          <w:rtl/>
          <w:lang w:bidi="ar-DZ"/>
        </w:rPr>
        <w:t>: ينقسم إلى:</w:t>
      </w:r>
      <w:r w:rsidRPr="005316FE">
        <w:rPr>
          <w:rFonts w:ascii="Traditional Arabic" w:hAnsi="Traditional Arabic"/>
          <w:sz w:val="36"/>
          <w:szCs w:val="36"/>
          <w:vertAlign w:val="superscript"/>
          <w:rtl/>
          <w:lang w:bidi="ar-DZ"/>
        </w:rPr>
        <w:footnoteReference w:id="45"/>
      </w:r>
    </w:p>
    <w:p w:rsidR="000E2D22" w:rsidRPr="005316FE" w:rsidRDefault="000E2D22" w:rsidP="00F02493">
      <w:pPr>
        <w:numPr>
          <w:ilvl w:val="0"/>
          <w:numId w:val="15"/>
        </w:numPr>
        <w:tabs>
          <w:tab w:val="right" w:pos="423"/>
        </w:tabs>
        <w:bidi/>
        <w:spacing w:after="200" w:line="240" w:lineRule="auto"/>
        <w:ind w:left="-2" w:firstLine="0"/>
        <w:contextualSpacing/>
        <w:jc w:val="both"/>
        <w:rPr>
          <w:rFonts w:ascii="Traditional Arabic" w:hAnsi="Traditional Arabic"/>
          <w:sz w:val="36"/>
          <w:szCs w:val="36"/>
          <w:rtl/>
          <w:lang w:bidi="ar-DZ"/>
        </w:rPr>
      </w:pPr>
      <w:r w:rsidRPr="005316FE">
        <w:rPr>
          <w:rFonts w:ascii="Traditional Arabic" w:hAnsi="Traditional Arabic"/>
          <w:sz w:val="36"/>
          <w:szCs w:val="36"/>
          <w:rtl/>
          <w:lang w:bidi="ar-DZ"/>
        </w:rPr>
        <w:t>تلفيق مقصود: كأن يصار إليه بقصد دفع الحاجة أو الضرورة، أو بقصد تتبع الرخص.</w:t>
      </w:r>
    </w:p>
    <w:p w:rsidR="000A2E13" w:rsidRDefault="000E2D22" w:rsidP="00F02493">
      <w:pPr>
        <w:numPr>
          <w:ilvl w:val="0"/>
          <w:numId w:val="15"/>
        </w:numPr>
        <w:tabs>
          <w:tab w:val="right" w:pos="423"/>
        </w:tabs>
        <w:bidi/>
        <w:spacing w:after="200" w:line="240" w:lineRule="auto"/>
        <w:ind w:left="-2" w:firstLine="0"/>
        <w:contextualSpacing/>
        <w:jc w:val="both"/>
        <w:rPr>
          <w:rFonts w:ascii="Traditional Arabic" w:hAnsi="Traditional Arabic"/>
          <w:sz w:val="36"/>
          <w:szCs w:val="36"/>
          <w:lang w:bidi="ar-DZ"/>
        </w:rPr>
      </w:pPr>
      <w:r w:rsidRPr="005316FE">
        <w:rPr>
          <w:rFonts w:ascii="Traditional Arabic" w:hAnsi="Traditional Arabic"/>
          <w:sz w:val="36"/>
          <w:szCs w:val="36"/>
          <w:rtl/>
          <w:lang w:bidi="ar-DZ"/>
        </w:rPr>
        <w:t>تلفيق غير مقصود: وهو ما يقع فيه العامة دون قصد، وهو يعرض لهم من استفت</w:t>
      </w:r>
      <w:r w:rsidR="00AF2A1D">
        <w:rPr>
          <w:rFonts w:ascii="Traditional Arabic" w:hAnsi="Traditional Arabic"/>
          <w:sz w:val="36"/>
          <w:szCs w:val="36"/>
          <w:rtl/>
          <w:lang w:bidi="ar-DZ"/>
        </w:rPr>
        <w:t xml:space="preserve">ائهم جملة </w:t>
      </w:r>
      <w:r w:rsidR="008F38C2">
        <w:rPr>
          <w:rFonts w:ascii="Traditional Arabic" w:hAnsi="Traditional Arabic" w:hint="cs"/>
          <w:sz w:val="36"/>
          <w:szCs w:val="36"/>
          <w:rtl/>
          <w:lang w:bidi="ar-DZ"/>
        </w:rPr>
        <w:t>من ال</w:t>
      </w:r>
      <w:r w:rsidR="00AF2A1D">
        <w:rPr>
          <w:rFonts w:ascii="Traditional Arabic" w:hAnsi="Traditional Arabic"/>
          <w:sz w:val="36"/>
          <w:szCs w:val="36"/>
          <w:rtl/>
          <w:lang w:bidi="ar-DZ"/>
        </w:rPr>
        <w:t>مفت</w:t>
      </w:r>
      <w:r w:rsidR="008F38C2">
        <w:rPr>
          <w:rFonts w:ascii="Traditional Arabic" w:hAnsi="Traditional Arabic" w:hint="cs"/>
          <w:sz w:val="36"/>
          <w:szCs w:val="36"/>
          <w:rtl/>
          <w:lang w:bidi="ar-DZ"/>
        </w:rPr>
        <w:t>ي</w:t>
      </w:r>
      <w:r w:rsidR="00AF2A1D">
        <w:rPr>
          <w:rFonts w:ascii="Traditional Arabic" w:hAnsi="Traditional Arabic"/>
          <w:sz w:val="36"/>
          <w:szCs w:val="36"/>
          <w:rtl/>
          <w:lang w:bidi="ar-DZ"/>
        </w:rPr>
        <w:t>ين من مذاهب مختلفة</w:t>
      </w:r>
      <w:r w:rsidR="00AF2A1D">
        <w:rPr>
          <w:rFonts w:ascii="Traditional Arabic" w:hAnsi="Traditional Arabic" w:hint="cs"/>
          <w:sz w:val="36"/>
          <w:szCs w:val="36"/>
          <w:rtl/>
          <w:lang w:bidi="ar-DZ"/>
        </w:rPr>
        <w:t>.</w:t>
      </w:r>
    </w:p>
    <w:p w:rsidR="00AF2A1D" w:rsidRDefault="00AF2A1D" w:rsidP="00F02493">
      <w:pPr>
        <w:tabs>
          <w:tab w:val="right" w:pos="423"/>
        </w:tabs>
        <w:bidi/>
        <w:spacing w:after="200" w:line="240" w:lineRule="auto"/>
        <w:contextualSpacing/>
        <w:jc w:val="both"/>
        <w:rPr>
          <w:rFonts w:ascii="Traditional Arabic" w:hAnsi="Traditional Arabic"/>
          <w:sz w:val="36"/>
          <w:szCs w:val="36"/>
          <w:rtl/>
          <w:lang w:bidi="ar-DZ"/>
        </w:rPr>
      </w:pPr>
    </w:p>
    <w:p w:rsidR="00AF2A1D" w:rsidRDefault="00AF2A1D" w:rsidP="00F02493">
      <w:pPr>
        <w:tabs>
          <w:tab w:val="right" w:pos="423"/>
        </w:tabs>
        <w:bidi/>
        <w:spacing w:after="200" w:line="240" w:lineRule="auto"/>
        <w:contextualSpacing/>
        <w:jc w:val="both"/>
        <w:rPr>
          <w:rFonts w:ascii="Traditional Arabic" w:hAnsi="Traditional Arabic"/>
          <w:sz w:val="36"/>
          <w:szCs w:val="36"/>
          <w:rtl/>
          <w:lang w:bidi="ar-DZ"/>
        </w:rPr>
      </w:pPr>
    </w:p>
    <w:p w:rsidR="00AF2A1D" w:rsidRDefault="00AF2A1D" w:rsidP="00F02493">
      <w:pPr>
        <w:tabs>
          <w:tab w:val="right" w:pos="423"/>
        </w:tabs>
        <w:bidi/>
        <w:spacing w:after="200" w:line="240" w:lineRule="auto"/>
        <w:contextualSpacing/>
        <w:jc w:val="both"/>
        <w:rPr>
          <w:rFonts w:ascii="Traditional Arabic" w:hAnsi="Traditional Arabic"/>
          <w:sz w:val="36"/>
          <w:szCs w:val="36"/>
          <w:rtl/>
          <w:lang w:bidi="ar-DZ"/>
        </w:rPr>
      </w:pPr>
    </w:p>
    <w:p w:rsidR="00AF2A1D" w:rsidRDefault="00AF2A1D" w:rsidP="00F02493">
      <w:pPr>
        <w:tabs>
          <w:tab w:val="right" w:pos="423"/>
        </w:tabs>
        <w:bidi/>
        <w:spacing w:after="200" w:line="240" w:lineRule="auto"/>
        <w:contextualSpacing/>
        <w:jc w:val="both"/>
        <w:rPr>
          <w:rFonts w:ascii="Traditional Arabic" w:hAnsi="Traditional Arabic"/>
          <w:sz w:val="36"/>
          <w:szCs w:val="36"/>
          <w:rtl/>
          <w:lang w:bidi="ar-DZ"/>
        </w:rPr>
      </w:pPr>
    </w:p>
    <w:p w:rsidR="000A2E13" w:rsidRPr="000A2E13" w:rsidRDefault="000A2E13" w:rsidP="00F02493">
      <w:pPr>
        <w:tabs>
          <w:tab w:val="right" w:pos="423"/>
        </w:tabs>
        <w:bidi/>
        <w:spacing w:after="200" w:line="240" w:lineRule="auto"/>
        <w:contextualSpacing/>
        <w:jc w:val="both"/>
        <w:rPr>
          <w:rFonts w:ascii="Traditional Arabic" w:hAnsi="Traditional Arabic"/>
          <w:sz w:val="36"/>
          <w:szCs w:val="36"/>
          <w:lang w:bidi="ar-DZ"/>
        </w:rPr>
      </w:pPr>
    </w:p>
    <w:p w:rsidR="000E2D22" w:rsidRPr="00447260" w:rsidRDefault="000E2D22" w:rsidP="00F02493">
      <w:pPr>
        <w:numPr>
          <w:ilvl w:val="0"/>
          <w:numId w:val="67"/>
        </w:numPr>
        <w:bidi/>
        <w:spacing w:after="200" w:line="240" w:lineRule="auto"/>
        <w:contextualSpacing/>
        <w:jc w:val="both"/>
        <w:rPr>
          <w:rFonts w:ascii="Traditional Arabic" w:hAnsi="Traditional Arabic"/>
          <w:b/>
          <w:bCs/>
          <w:sz w:val="36"/>
          <w:szCs w:val="36"/>
          <w:rtl/>
          <w:lang w:bidi="ar-DZ"/>
        </w:rPr>
      </w:pPr>
      <w:r w:rsidRPr="005316FE">
        <w:rPr>
          <w:rFonts w:ascii="Traditional Arabic" w:hAnsi="Traditional Arabic"/>
          <w:b/>
          <w:bCs/>
          <w:sz w:val="36"/>
          <w:szCs w:val="36"/>
          <w:rtl/>
          <w:lang w:bidi="ar-DZ"/>
        </w:rPr>
        <w:lastRenderedPageBreak/>
        <w:t xml:space="preserve">الفرع الثاني: أنواع التلفيق بالنظر إلى مصدره </w:t>
      </w:r>
      <w:r w:rsidRPr="005316FE">
        <w:rPr>
          <w:rFonts w:ascii="Traditional Arabic" w:hAnsi="Traditional Arabic"/>
          <w:sz w:val="36"/>
          <w:szCs w:val="36"/>
          <w:rtl/>
          <w:lang w:bidi="ar-DZ"/>
        </w:rPr>
        <w:t xml:space="preserve">ينقسم إلى: </w:t>
      </w:r>
      <w:r w:rsidRPr="005316FE">
        <w:rPr>
          <w:rFonts w:ascii="Traditional Arabic" w:hAnsi="Traditional Arabic"/>
          <w:sz w:val="36"/>
          <w:szCs w:val="36"/>
          <w:vertAlign w:val="superscript"/>
          <w:rtl/>
          <w:lang w:bidi="ar-DZ"/>
        </w:rPr>
        <w:footnoteReference w:id="46"/>
      </w:r>
    </w:p>
    <w:p w:rsidR="000E2D22" w:rsidRPr="005316FE" w:rsidRDefault="000E2D22"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b/>
          <w:bCs/>
          <w:sz w:val="36"/>
          <w:szCs w:val="36"/>
          <w:rtl/>
          <w:lang w:bidi="ar-DZ"/>
        </w:rPr>
        <w:t xml:space="preserve">أولا : التلفيق في التقليد </w:t>
      </w:r>
    </w:p>
    <w:p w:rsidR="000E2D22" w:rsidRPr="005316FE" w:rsidRDefault="000E2D22"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يعني يكون مصدره التقليد، وهذا هو النوع المقصود بالدراسة والمقصود به التلفيق الصاد</w:t>
      </w:r>
      <w:r w:rsidR="007135A3">
        <w:rPr>
          <w:rFonts w:ascii="Traditional Arabic" w:hAnsi="Traditional Arabic"/>
          <w:sz w:val="36"/>
          <w:szCs w:val="36"/>
          <w:rtl/>
          <w:lang w:bidi="ar-DZ"/>
        </w:rPr>
        <w:t>ر من العامة؟ وقد عرفته آنفا: "</w:t>
      </w:r>
      <w:r w:rsidR="007135A3">
        <w:rPr>
          <w:rFonts w:ascii="Traditional Arabic" w:hAnsi="Traditional Arabic" w:hint="cs"/>
          <w:sz w:val="36"/>
          <w:szCs w:val="36"/>
          <w:rtl/>
          <w:lang w:bidi="ar-DZ"/>
        </w:rPr>
        <w:t>ج</w:t>
      </w:r>
      <w:r w:rsidRPr="005316FE">
        <w:rPr>
          <w:rFonts w:ascii="Traditional Arabic" w:hAnsi="Traditional Arabic"/>
          <w:sz w:val="36"/>
          <w:szCs w:val="36"/>
          <w:rtl/>
          <w:lang w:bidi="ar-DZ"/>
        </w:rPr>
        <w:t xml:space="preserve">مع بين المذاهب الفقهية المختلفة في أجزاء الحكم الواحد"، وأساس هذا النوع هي مسألة التزام المقلد مذهبا معينا. </w:t>
      </w:r>
    </w:p>
    <w:p w:rsidR="000E2D22" w:rsidRPr="005316FE" w:rsidRDefault="000E2D22"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ويقع التلفيق في التقليد على ضربين:</w:t>
      </w:r>
      <w:r w:rsidRPr="005316FE">
        <w:rPr>
          <w:rFonts w:ascii="Traditional Arabic" w:hAnsi="Traditional Arabic"/>
          <w:sz w:val="36"/>
          <w:szCs w:val="36"/>
          <w:vertAlign w:val="superscript"/>
          <w:rtl/>
          <w:lang w:bidi="ar-DZ"/>
        </w:rPr>
        <w:footnoteReference w:id="47"/>
      </w:r>
    </w:p>
    <w:p w:rsidR="000E2D22" w:rsidRPr="005316FE" w:rsidRDefault="000E2D22" w:rsidP="00F02493">
      <w:pPr>
        <w:bidi/>
        <w:spacing w:after="200" w:line="240" w:lineRule="auto"/>
        <w:jc w:val="both"/>
        <w:rPr>
          <w:rFonts w:ascii="Traditional Arabic" w:hAnsi="Traditional Arabic"/>
          <w:b/>
          <w:bCs/>
          <w:sz w:val="36"/>
          <w:szCs w:val="36"/>
          <w:rtl/>
          <w:lang w:bidi="ar-DZ"/>
        </w:rPr>
      </w:pPr>
      <w:r w:rsidRPr="005316FE">
        <w:rPr>
          <w:rFonts w:ascii="Traditional Arabic" w:hAnsi="Traditional Arabic"/>
          <w:b/>
          <w:bCs/>
          <w:sz w:val="36"/>
          <w:szCs w:val="36"/>
          <w:rtl/>
          <w:lang w:bidi="ar-DZ"/>
        </w:rPr>
        <w:t>الضرب الأول:</w:t>
      </w:r>
      <w:r w:rsidRPr="005316FE">
        <w:rPr>
          <w:rFonts w:ascii="Traditional Arabic" w:hAnsi="Traditional Arabic"/>
          <w:sz w:val="36"/>
          <w:szCs w:val="36"/>
          <w:rtl/>
          <w:lang w:bidi="ar-DZ"/>
        </w:rPr>
        <w:t xml:space="preserve"> تخير الأحكام الكلية للعمل والمعرفة </w:t>
      </w:r>
      <w:r w:rsidR="007135A3">
        <w:rPr>
          <w:rFonts w:ascii="Traditional Arabic" w:hAnsi="Traditional Arabic"/>
          <w:sz w:val="36"/>
          <w:szCs w:val="36"/>
          <w:rtl/>
          <w:lang w:bidi="ar-DZ"/>
        </w:rPr>
        <w:t xml:space="preserve">والاطمئنان إلى أرجحيتها من غير </w:t>
      </w:r>
      <w:r w:rsidR="007135A3">
        <w:rPr>
          <w:rFonts w:ascii="Traditional Arabic" w:hAnsi="Traditional Arabic" w:hint="cs"/>
          <w:sz w:val="36"/>
          <w:szCs w:val="36"/>
          <w:rtl/>
          <w:lang w:bidi="ar-DZ"/>
        </w:rPr>
        <w:t>الن</w:t>
      </w:r>
      <w:r w:rsidRPr="005316FE">
        <w:rPr>
          <w:rFonts w:ascii="Traditional Arabic" w:hAnsi="Traditional Arabic"/>
          <w:sz w:val="36"/>
          <w:szCs w:val="36"/>
          <w:rtl/>
          <w:lang w:bidi="ar-DZ"/>
        </w:rPr>
        <w:t>ظر إلى جزئيات تلك الأحكام وما يمكن أن يترتب على العمل بها في النوازل المختلفة</w:t>
      </w:r>
      <w:r w:rsidR="007135A3">
        <w:rPr>
          <w:rFonts w:ascii="Traditional Arabic" w:hAnsi="Traditional Arabic" w:hint="cs"/>
          <w:sz w:val="36"/>
          <w:szCs w:val="36"/>
          <w:rtl/>
          <w:lang w:bidi="ar-DZ"/>
        </w:rPr>
        <w:t>،</w:t>
      </w:r>
      <w:r w:rsidRPr="005316FE">
        <w:rPr>
          <w:rFonts w:ascii="Traditional Arabic" w:hAnsi="Traditional Arabic"/>
          <w:sz w:val="36"/>
          <w:szCs w:val="36"/>
          <w:rtl/>
          <w:lang w:bidi="ar-DZ"/>
        </w:rPr>
        <w:t xml:space="preserve"> ومن أجاز هذا النوع لم يقيده بقيد أو شرط.</w:t>
      </w:r>
    </w:p>
    <w:p w:rsidR="000E2D22" w:rsidRPr="005316FE" w:rsidRDefault="000E2D22"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b/>
          <w:bCs/>
          <w:sz w:val="36"/>
          <w:szCs w:val="36"/>
          <w:rtl/>
          <w:lang w:bidi="ar-DZ"/>
        </w:rPr>
        <w:t>الضرب الثاني:</w:t>
      </w:r>
      <w:r w:rsidRPr="005316FE">
        <w:rPr>
          <w:rFonts w:ascii="Traditional Arabic" w:hAnsi="Traditional Arabic"/>
          <w:sz w:val="36"/>
          <w:szCs w:val="36"/>
          <w:rtl/>
          <w:lang w:bidi="ar-DZ"/>
        </w:rPr>
        <w:t xml:space="preserve"> تخير الأحكام للعمل بها في نازلة معينة.</w:t>
      </w:r>
    </w:p>
    <w:p w:rsidR="000E2D22" w:rsidRPr="005316FE" w:rsidRDefault="000E2D22"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وهذا النوع منعه العلماء فقالوا حتى يتحقق التلفيق :</w:t>
      </w:r>
    </w:p>
    <w:p w:rsidR="000E2D22" w:rsidRPr="005316FE" w:rsidRDefault="000E2D22" w:rsidP="00F02493">
      <w:pPr>
        <w:numPr>
          <w:ilvl w:val="0"/>
          <w:numId w:val="16"/>
        </w:numPr>
        <w:tabs>
          <w:tab w:val="right" w:pos="423"/>
        </w:tabs>
        <w:bidi/>
        <w:spacing w:after="200" w:line="240" w:lineRule="auto"/>
        <w:ind w:left="0" w:hanging="2"/>
        <w:contextualSpacing/>
        <w:jc w:val="both"/>
        <w:rPr>
          <w:rFonts w:ascii="Traditional Arabic" w:hAnsi="Traditional Arabic"/>
          <w:sz w:val="36"/>
          <w:szCs w:val="36"/>
          <w:rtl/>
          <w:lang w:bidi="ar-DZ"/>
        </w:rPr>
      </w:pPr>
      <w:r w:rsidRPr="005316FE">
        <w:rPr>
          <w:rFonts w:ascii="Traditional Arabic" w:hAnsi="Traditional Arabic"/>
          <w:sz w:val="36"/>
          <w:szCs w:val="36"/>
          <w:rtl/>
          <w:lang w:bidi="ar-DZ"/>
        </w:rPr>
        <w:t>يجب أن يجتمع في النازلة الواحدة العمل بالقولين معا في حادثة واحدة: كما لو توضأ شخص ما متبعا في وضوئه ونواقضه آراء  مذهبين ويصلي بذلك.</w:t>
      </w:r>
    </w:p>
    <w:p w:rsidR="000E2D22" w:rsidRPr="005316FE" w:rsidRDefault="000E2D22" w:rsidP="00F02493">
      <w:pPr>
        <w:numPr>
          <w:ilvl w:val="0"/>
          <w:numId w:val="16"/>
        </w:numPr>
        <w:tabs>
          <w:tab w:val="right" w:pos="423"/>
        </w:tabs>
        <w:bidi/>
        <w:spacing w:after="200" w:line="240" w:lineRule="auto"/>
        <w:ind w:left="0" w:hanging="2"/>
        <w:contextualSpacing/>
        <w:jc w:val="both"/>
        <w:rPr>
          <w:rFonts w:ascii="Traditional Arabic" w:hAnsi="Traditional Arabic"/>
          <w:sz w:val="36"/>
          <w:szCs w:val="36"/>
          <w:lang w:bidi="ar-DZ"/>
        </w:rPr>
      </w:pPr>
      <w:r w:rsidRPr="005316FE">
        <w:rPr>
          <w:rFonts w:ascii="Traditional Arabic" w:hAnsi="Traditional Arabic"/>
          <w:sz w:val="36"/>
          <w:szCs w:val="36"/>
          <w:rtl/>
          <w:lang w:bidi="ar-DZ"/>
        </w:rPr>
        <w:t>أن يعمل في النازلة بأحد القولين مع بقاء أثر القول الثاني: كأن يتزوج رجل امرأة دون ولي على المذهب الحنفي ثم طلقها بلفظ بائن عند الحنفية لكنه قلد الشافعي في اعتبار الطلاق بهذه الألفاظ من قبيل الطلاق الرجعي وراجعها.</w:t>
      </w:r>
    </w:p>
    <w:p w:rsidR="000E2D22" w:rsidRDefault="000E2D22" w:rsidP="007135A3">
      <w:pPr>
        <w:tabs>
          <w:tab w:val="right" w:pos="423"/>
        </w:tabs>
        <w:bidi/>
        <w:spacing w:after="200" w:line="240" w:lineRule="auto"/>
        <w:ind w:hanging="2"/>
        <w:jc w:val="both"/>
        <w:rPr>
          <w:rFonts w:ascii="Traditional Arabic" w:hAnsi="Traditional Arabic"/>
          <w:sz w:val="36"/>
          <w:szCs w:val="36"/>
          <w:rtl/>
          <w:lang w:bidi="ar-DZ"/>
        </w:rPr>
      </w:pPr>
      <w:r w:rsidRPr="005316FE">
        <w:rPr>
          <w:rFonts w:ascii="Traditional Arabic" w:hAnsi="Traditional Arabic"/>
          <w:sz w:val="36"/>
          <w:szCs w:val="36"/>
          <w:rtl/>
          <w:lang w:bidi="ar-DZ"/>
        </w:rPr>
        <w:t>أما إذا لم يعمل بالقولين معا، بل عمل بكل قول عل</w:t>
      </w:r>
      <w:r w:rsidR="007135A3">
        <w:rPr>
          <w:rFonts w:ascii="Traditional Arabic" w:hAnsi="Traditional Arabic"/>
          <w:sz w:val="36"/>
          <w:szCs w:val="36"/>
          <w:rtl/>
          <w:lang w:bidi="ar-DZ"/>
        </w:rPr>
        <w:t>ى التعاقب دون أن يكون للأول أثر</w:t>
      </w:r>
      <w:r w:rsidR="007135A3">
        <w:rPr>
          <w:rFonts w:ascii="Traditional Arabic" w:hAnsi="Traditional Arabic" w:hint="cs"/>
          <w:sz w:val="36"/>
          <w:szCs w:val="36"/>
          <w:rtl/>
          <w:lang w:bidi="ar-DZ"/>
        </w:rPr>
        <w:t xml:space="preserve"> ،</w:t>
      </w:r>
      <w:r w:rsidRPr="005316FE">
        <w:rPr>
          <w:rFonts w:ascii="Traditional Arabic" w:hAnsi="Traditional Arabic"/>
          <w:sz w:val="36"/>
          <w:szCs w:val="36"/>
          <w:rtl/>
          <w:lang w:bidi="ar-DZ"/>
        </w:rPr>
        <w:t>فإنه لا يكون من قبيل التلفيق وإنما يكون رجوعا عمل به.</w:t>
      </w:r>
      <w:r w:rsidRPr="005316FE">
        <w:rPr>
          <w:rFonts w:ascii="Traditional Arabic" w:hAnsi="Traditional Arabic"/>
          <w:sz w:val="36"/>
          <w:szCs w:val="36"/>
          <w:vertAlign w:val="superscript"/>
          <w:rtl/>
          <w:lang w:bidi="ar-DZ"/>
        </w:rPr>
        <w:footnoteReference w:id="48"/>
      </w:r>
      <w:r w:rsidRPr="005316FE">
        <w:rPr>
          <w:rFonts w:ascii="Traditional Arabic" w:hAnsi="Traditional Arabic"/>
          <w:sz w:val="36"/>
          <w:szCs w:val="36"/>
          <w:rtl/>
          <w:lang w:bidi="ar-DZ"/>
        </w:rPr>
        <w:t>و</w:t>
      </w:r>
      <w:r w:rsidR="007135A3">
        <w:rPr>
          <w:rFonts w:ascii="Traditional Arabic" w:hAnsi="Traditional Arabic" w:hint="cs"/>
          <w:sz w:val="36"/>
          <w:szCs w:val="36"/>
          <w:rtl/>
          <w:lang w:bidi="ar-DZ"/>
        </w:rPr>
        <w:t xml:space="preserve"> </w:t>
      </w:r>
      <w:r w:rsidRPr="005316FE">
        <w:rPr>
          <w:rFonts w:ascii="Traditional Arabic" w:hAnsi="Traditional Arabic"/>
          <w:sz w:val="36"/>
          <w:szCs w:val="36"/>
          <w:rtl/>
          <w:lang w:bidi="ar-DZ"/>
        </w:rPr>
        <w:t>كذلك إذا عمل بالقولين معا لكن في حادثتين فإنه لا يكون تلفيقا لتعدد النازلة.</w:t>
      </w:r>
    </w:p>
    <w:p w:rsidR="000A2E13" w:rsidRPr="005316FE" w:rsidRDefault="000A2E13" w:rsidP="00F02493">
      <w:pPr>
        <w:tabs>
          <w:tab w:val="right" w:pos="423"/>
        </w:tabs>
        <w:bidi/>
        <w:spacing w:after="200" w:line="240" w:lineRule="auto"/>
        <w:ind w:hanging="2"/>
        <w:jc w:val="both"/>
        <w:rPr>
          <w:rFonts w:ascii="Traditional Arabic" w:hAnsi="Traditional Arabic"/>
          <w:sz w:val="36"/>
          <w:szCs w:val="36"/>
          <w:rtl/>
          <w:lang w:bidi="ar-DZ"/>
        </w:rPr>
      </w:pPr>
    </w:p>
    <w:p w:rsidR="000E2D22" w:rsidRPr="005316FE" w:rsidRDefault="000E2D22" w:rsidP="00F02493">
      <w:pPr>
        <w:bidi/>
        <w:spacing w:after="200" w:line="240" w:lineRule="auto"/>
        <w:jc w:val="both"/>
        <w:rPr>
          <w:rFonts w:ascii="Traditional Arabic" w:hAnsi="Traditional Arabic"/>
          <w:b/>
          <w:bCs/>
          <w:sz w:val="36"/>
          <w:szCs w:val="36"/>
          <w:rtl/>
          <w:lang w:bidi="ar-DZ"/>
        </w:rPr>
      </w:pPr>
      <w:r w:rsidRPr="005316FE">
        <w:rPr>
          <w:rFonts w:ascii="Traditional Arabic" w:hAnsi="Traditional Arabic"/>
          <w:b/>
          <w:bCs/>
          <w:sz w:val="36"/>
          <w:szCs w:val="36"/>
          <w:rtl/>
          <w:lang w:bidi="ar-DZ"/>
        </w:rPr>
        <w:lastRenderedPageBreak/>
        <w:t>مثــــــــــــــــــالــــــــه:</w:t>
      </w:r>
    </w:p>
    <w:p w:rsidR="009B53B7" w:rsidRDefault="000E2D22" w:rsidP="00F02493">
      <w:pPr>
        <w:bidi/>
        <w:spacing w:after="200" w:line="240" w:lineRule="auto"/>
        <w:ind w:firstLine="708"/>
        <w:jc w:val="both"/>
        <w:rPr>
          <w:rFonts w:ascii="Traditional Arabic" w:hAnsi="Traditional Arabic"/>
          <w:sz w:val="36"/>
          <w:szCs w:val="36"/>
          <w:rtl/>
          <w:lang w:bidi="ar-DZ"/>
        </w:rPr>
      </w:pPr>
      <w:r w:rsidRPr="005316FE">
        <w:rPr>
          <w:rFonts w:ascii="Traditional Arabic" w:hAnsi="Traditional Arabic"/>
          <w:sz w:val="36"/>
          <w:szCs w:val="36"/>
          <w:rtl/>
          <w:lang w:bidi="ar-DZ"/>
        </w:rPr>
        <w:t>رجل طلق امرأته ثلاثا بلفظ واحد فأفتاه مفتي بأنها بانت منه بينونة كبرى فأمضى ذلك وفارقها، ثم طلق أخرى ثلاثا بلفظ واحد فأفتاه آخر بأنه طلاق رجعي فراجعها وأمسكها</w:t>
      </w:r>
      <w:r w:rsidR="003F2F5C">
        <w:rPr>
          <w:rFonts w:ascii="Traditional Arabic" w:hAnsi="Traditional Arabic" w:hint="cs"/>
          <w:sz w:val="36"/>
          <w:szCs w:val="36"/>
          <w:rtl/>
          <w:lang w:bidi="ar-DZ"/>
        </w:rPr>
        <w:t xml:space="preserve"> ،</w:t>
      </w:r>
      <w:r w:rsidRPr="005316FE">
        <w:rPr>
          <w:rFonts w:ascii="Traditional Arabic" w:hAnsi="Traditional Arabic"/>
          <w:sz w:val="36"/>
          <w:szCs w:val="36"/>
          <w:rtl/>
          <w:lang w:bidi="ar-DZ"/>
        </w:rPr>
        <w:t xml:space="preserve"> يكون له امرأتان قد قال لهما قولا واحد</w:t>
      </w:r>
      <w:r w:rsidR="003F2F5C">
        <w:rPr>
          <w:rFonts w:ascii="Traditional Arabic" w:hAnsi="Traditional Arabic" w:hint="cs"/>
          <w:sz w:val="36"/>
          <w:szCs w:val="36"/>
          <w:rtl/>
          <w:lang w:bidi="ar-DZ"/>
        </w:rPr>
        <w:t>اً</w:t>
      </w:r>
      <w:r w:rsidRPr="005316FE">
        <w:rPr>
          <w:rFonts w:ascii="Traditional Arabic" w:hAnsi="Traditional Arabic"/>
          <w:sz w:val="36"/>
          <w:szCs w:val="36"/>
          <w:rtl/>
          <w:lang w:bidi="ar-DZ"/>
        </w:rPr>
        <w:t xml:space="preserve"> ومع هذا تحل له إحداهما وتحرم عليه الأخرى، ولكن هذا ليس من التلفيق الممنوع لتعدد الحادثة. </w:t>
      </w:r>
      <w:r w:rsidRPr="005316FE">
        <w:rPr>
          <w:rFonts w:ascii="Traditional Arabic" w:hAnsi="Traditional Arabic"/>
          <w:sz w:val="36"/>
          <w:szCs w:val="36"/>
          <w:vertAlign w:val="superscript"/>
          <w:rtl/>
          <w:lang w:bidi="ar-DZ"/>
        </w:rPr>
        <w:footnoteReference w:id="49"/>
      </w:r>
      <w:r w:rsidRPr="005316FE">
        <w:rPr>
          <w:rFonts w:ascii="Traditional Arabic" w:hAnsi="Traditional Arabic"/>
          <w:sz w:val="36"/>
          <w:szCs w:val="36"/>
          <w:rtl/>
          <w:lang w:bidi="ar-DZ"/>
        </w:rPr>
        <w:t xml:space="preserve"> </w:t>
      </w:r>
      <w:r w:rsidR="009B53B7">
        <w:rPr>
          <w:rFonts w:ascii="Traditional Arabic" w:hAnsi="Traditional Arabic" w:hint="cs"/>
          <w:sz w:val="36"/>
          <w:szCs w:val="36"/>
          <w:rtl/>
          <w:lang w:bidi="ar-DZ"/>
        </w:rPr>
        <w:t xml:space="preserve">بل </w:t>
      </w:r>
      <w:r w:rsidRPr="005316FE">
        <w:rPr>
          <w:rFonts w:ascii="Traditional Arabic" w:hAnsi="Traditional Arabic"/>
          <w:sz w:val="36"/>
          <w:szCs w:val="36"/>
          <w:rtl/>
          <w:lang w:bidi="ar-DZ"/>
        </w:rPr>
        <w:t xml:space="preserve">يعتبر </w:t>
      </w:r>
      <w:r w:rsidR="009B53B7">
        <w:rPr>
          <w:rFonts w:ascii="Traditional Arabic" w:hAnsi="Traditional Arabic" w:hint="cs"/>
          <w:sz w:val="36"/>
          <w:szCs w:val="36"/>
          <w:rtl/>
          <w:lang w:bidi="ar-DZ"/>
        </w:rPr>
        <w:t xml:space="preserve">هذا </w:t>
      </w:r>
      <w:r w:rsidRPr="005316FE">
        <w:rPr>
          <w:rFonts w:ascii="Traditional Arabic" w:hAnsi="Traditional Arabic"/>
          <w:sz w:val="36"/>
          <w:szCs w:val="36"/>
          <w:rtl/>
          <w:lang w:bidi="ar-DZ"/>
        </w:rPr>
        <w:t>من تتبع الرخص .</w:t>
      </w:r>
    </w:p>
    <w:p w:rsidR="000E2D22" w:rsidRPr="005316FE" w:rsidRDefault="009B53B7" w:rsidP="00F02493">
      <w:pPr>
        <w:bidi/>
        <w:spacing w:after="200" w:line="240" w:lineRule="auto"/>
        <w:jc w:val="both"/>
        <w:rPr>
          <w:rFonts w:ascii="Traditional Arabic" w:hAnsi="Traditional Arabic"/>
          <w:sz w:val="36"/>
          <w:szCs w:val="36"/>
          <w:rtl/>
          <w:lang w:bidi="ar-DZ"/>
        </w:rPr>
      </w:pPr>
      <w:r>
        <w:rPr>
          <w:rFonts w:ascii="Traditional Arabic" w:hAnsi="Traditional Arabic"/>
          <w:sz w:val="36"/>
          <w:szCs w:val="36"/>
          <w:rtl/>
          <w:lang w:bidi="ar-DZ"/>
        </w:rPr>
        <w:t>وقد</w:t>
      </w:r>
      <w:r>
        <w:rPr>
          <w:rFonts w:ascii="Traditional Arabic" w:hAnsi="Traditional Arabic" w:hint="cs"/>
          <w:sz w:val="36"/>
          <w:szCs w:val="36"/>
          <w:rtl/>
          <w:lang w:bidi="ar-DZ"/>
        </w:rPr>
        <w:t xml:space="preserve"> </w:t>
      </w:r>
      <w:r w:rsidR="000E2D22" w:rsidRPr="005316FE">
        <w:rPr>
          <w:rFonts w:ascii="Traditional Arabic" w:hAnsi="Traditional Arabic"/>
          <w:sz w:val="36"/>
          <w:szCs w:val="36"/>
          <w:rtl/>
          <w:lang w:bidi="ar-DZ"/>
        </w:rPr>
        <w:t>قال الشيخ السنهوري رحمه الله:</w:t>
      </w:r>
      <w:r w:rsidR="000E2D22" w:rsidRPr="005316FE">
        <w:rPr>
          <w:rFonts w:ascii="Traditional Arabic" w:hAnsi="Traditional Arabic"/>
          <w:sz w:val="36"/>
          <w:szCs w:val="36"/>
          <w:vertAlign w:val="superscript"/>
          <w:rtl/>
          <w:lang w:bidi="ar-DZ"/>
        </w:rPr>
        <w:footnoteReference w:id="50"/>
      </w:r>
    </w:p>
    <w:p w:rsidR="000E2D22" w:rsidRPr="005316FE" w:rsidRDefault="000E2D22" w:rsidP="00F02493">
      <w:pPr>
        <w:bidi/>
        <w:spacing w:after="200" w:line="240" w:lineRule="auto"/>
        <w:jc w:val="both"/>
        <w:rPr>
          <w:rFonts w:ascii="Traditional Arabic" w:hAnsi="Traditional Arabic"/>
          <w:sz w:val="36"/>
          <w:szCs w:val="36"/>
          <w:lang w:bidi="ar-DZ"/>
        </w:rPr>
      </w:pPr>
      <w:r w:rsidRPr="005316FE">
        <w:rPr>
          <w:rFonts w:ascii="Traditional Arabic" w:hAnsi="Traditional Arabic"/>
          <w:sz w:val="36"/>
          <w:szCs w:val="36"/>
          <w:rtl/>
          <w:lang w:bidi="ar-DZ"/>
        </w:rPr>
        <w:t>" ولابد لتحقق التلفيق من بقاء الخلاف قائما في محل كل من الحكمين المختلف فيهما حين العمل في الحادثة، أما إذا ارتفع الخلاف في الحادثة في أول المحلين فلا يكون هناك تلفيق، والذي يرفع الخلاف هو حكم الحاكم المستوفي شرطه إذا كان في مسأل</w:t>
      </w:r>
      <w:r w:rsidR="003F2F5C">
        <w:rPr>
          <w:rFonts w:ascii="Traditional Arabic" w:hAnsi="Traditional Arabic"/>
          <w:sz w:val="36"/>
          <w:szCs w:val="36"/>
          <w:rtl/>
          <w:lang w:bidi="ar-DZ"/>
        </w:rPr>
        <w:t>ة اجتهاداته، فإنه يكون واجب الن</w:t>
      </w:r>
      <w:r w:rsidR="003F2F5C">
        <w:rPr>
          <w:rFonts w:ascii="Traditional Arabic" w:hAnsi="Traditional Arabic" w:hint="cs"/>
          <w:sz w:val="36"/>
          <w:szCs w:val="36"/>
          <w:rtl/>
          <w:lang w:bidi="ar-DZ"/>
        </w:rPr>
        <w:t>ف</w:t>
      </w:r>
      <w:r w:rsidRPr="005316FE">
        <w:rPr>
          <w:rFonts w:ascii="Traditional Arabic" w:hAnsi="Traditional Arabic"/>
          <w:sz w:val="36"/>
          <w:szCs w:val="36"/>
          <w:rtl/>
          <w:lang w:bidi="ar-DZ"/>
        </w:rPr>
        <w:t>اد وليس لآخر نقضه".</w:t>
      </w:r>
    </w:p>
    <w:p w:rsidR="00812D0D" w:rsidRDefault="000E2D22"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b/>
          <w:bCs/>
          <w:sz w:val="36"/>
          <w:szCs w:val="36"/>
          <w:rtl/>
          <w:lang w:bidi="ar-DZ"/>
        </w:rPr>
        <w:t xml:space="preserve">ثانيا: التلفيق في الاجتهاد : </w:t>
      </w:r>
      <w:r w:rsidRPr="005316FE">
        <w:rPr>
          <w:rFonts w:ascii="Traditional Arabic" w:hAnsi="Traditional Arabic"/>
          <w:sz w:val="36"/>
          <w:szCs w:val="36"/>
          <w:rtl/>
          <w:lang w:bidi="ar-DZ"/>
        </w:rPr>
        <w:t>ومعناه أن يجتهد المجتهد في بعض المسائل التي تكلم فيها أكثر من مجتهد قبله، وكان لهم فيها أكثر من قول، فيؤديه اجتهاده إلى الأخذ ببعض ما أخذ بعض المجتهدين السابقين وإلى الأخذ ببعض ما أخذ به البعض الآخر منهم، ويكون مجموع ذلك هو مذهبه في الموضوع، وتكون نتيجة اجتهاده أن يقول بكيفية جديدة للمسألة.</w:t>
      </w:r>
      <w:r w:rsidRPr="005316FE">
        <w:rPr>
          <w:rFonts w:ascii="Traditional Arabic" w:hAnsi="Traditional Arabic"/>
          <w:sz w:val="36"/>
          <w:szCs w:val="36"/>
          <w:vertAlign w:val="superscript"/>
          <w:rtl/>
          <w:lang w:bidi="ar-DZ"/>
        </w:rPr>
        <w:footnoteReference w:id="51"/>
      </w:r>
    </w:p>
    <w:p w:rsidR="009B53B7" w:rsidRPr="005316FE" w:rsidRDefault="009B53B7" w:rsidP="00F02493">
      <w:pPr>
        <w:bidi/>
        <w:spacing w:after="200" w:line="240" w:lineRule="auto"/>
        <w:jc w:val="both"/>
        <w:rPr>
          <w:rFonts w:ascii="Traditional Arabic" w:hAnsi="Traditional Arabic"/>
          <w:b/>
          <w:bCs/>
          <w:sz w:val="36"/>
          <w:szCs w:val="36"/>
          <w:rtl/>
          <w:lang w:bidi="ar-DZ"/>
        </w:rPr>
      </w:pPr>
      <w:r>
        <w:rPr>
          <w:rFonts w:ascii="Traditional Arabic" w:hAnsi="Traditional Arabic" w:hint="cs"/>
          <w:sz w:val="36"/>
          <w:szCs w:val="36"/>
          <w:rtl/>
          <w:lang w:bidi="ar-DZ"/>
        </w:rPr>
        <w:t>وهذا التلفيق صادر ممن له نظر وإجتهاد ، وحكم تلفيق المجتهد جائز إذا لم يخالف نصا أو إجماعا قطعيا.</w:t>
      </w:r>
    </w:p>
    <w:p w:rsidR="000E2D22" w:rsidRPr="005316FE" w:rsidRDefault="000E2D22"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و</w:t>
      </w:r>
      <w:r w:rsidR="009B53B7">
        <w:rPr>
          <w:rFonts w:ascii="Traditional Arabic" w:hAnsi="Traditional Arabic" w:hint="cs"/>
          <w:sz w:val="36"/>
          <w:szCs w:val="36"/>
          <w:rtl/>
          <w:lang w:bidi="ar-DZ"/>
        </w:rPr>
        <w:t xml:space="preserve"> تتمثل </w:t>
      </w:r>
      <w:r w:rsidRPr="005316FE">
        <w:rPr>
          <w:rFonts w:ascii="Traditional Arabic" w:hAnsi="Traditional Arabic"/>
          <w:sz w:val="36"/>
          <w:szCs w:val="36"/>
          <w:rtl/>
          <w:lang w:bidi="ar-DZ"/>
        </w:rPr>
        <w:t xml:space="preserve">صور التلفيق في الاجتهاد صور </w:t>
      </w:r>
      <w:r w:rsidR="009B53B7">
        <w:rPr>
          <w:rFonts w:ascii="Traditional Arabic" w:hAnsi="Traditional Arabic" w:hint="cs"/>
          <w:sz w:val="36"/>
          <w:szCs w:val="36"/>
          <w:rtl/>
          <w:lang w:bidi="ar-DZ"/>
        </w:rPr>
        <w:t xml:space="preserve">في الآتي </w:t>
      </w:r>
      <w:r w:rsidRPr="005316FE">
        <w:rPr>
          <w:rFonts w:ascii="Traditional Arabic" w:hAnsi="Traditional Arabic"/>
          <w:sz w:val="36"/>
          <w:szCs w:val="36"/>
          <w:rtl/>
          <w:lang w:bidi="ar-DZ"/>
        </w:rPr>
        <w:t>:</w:t>
      </w:r>
    </w:p>
    <w:p w:rsidR="00260DEA" w:rsidRDefault="000E2D22" w:rsidP="00260DEA">
      <w:pPr>
        <w:numPr>
          <w:ilvl w:val="0"/>
          <w:numId w:val="17"/>
        </w:numPr>
        <w:tabs>
          <w:tab w:val="right" w:pos="423"/>
        </w:tabs>
        <w:bidi/>
        <w:spacing w:after="200" w:line="240" w:lineRule="auto"/>
        <w:ind w:left="0" w:hanging="2"/>
        <w:contextualSpacing/>
        <w:jc w:val="both"/>
        <w:rPr>
          <w:rFonts w:ascii="Traditional Arabic" w:hAnsi="Traditional Arabic"/>
          <w:sz w:val="36"/>
          <w:szCs w:val="36"/>
          <w:lang w:bidi="ar-DZ"/>
        </w:rPr>
      </w:pPr>
      <w:r w:rsidRPr="005316FE">
        <w:rPr>
          <w:rFonts w:ascii="Traditional Arabic" w:hAnsi="Traditional Arabic"/>
          <w:sz w:val="36"/>
          <w:szCs w:val="36"/>
          <w:rtl/>
          <w:lang w:bidi="ar-DZ"/>
        </w:rPr>
        <w:t>إذا اختلف مجتهدو العصر على أقوال في مسألة معينة</w:t>
      </w:r>
      <w:r w:rsidR="00260DEA">
        <w:rPr>
          <w:rFonts w:ascii="Traditional Arabic" w:hAnsi="Traditional Arabic" w:hint="cs"/>
          <w:sz w:val="36"/>
          <w:szCs w:val="36"/>
          <w:rtl/>
          <w:lang w:bidi="ar-DZ"/>
        </w:rPr>
        <w:t>،</w:t>
      </w:r>
      <w:r w:rsidRPr="005316FE">
        <w:rPr>
          <w:rFonts w:ascii="Traditional Arabic" w:hAnsi="Traditional Arabic"/>
          <w:sz w:val="36"/>
          <w:szCs w:val="36"/>
          <w:rtl/>
          <w:lang w:bidi="ar-DZ"/>
        </w:rPr>
        <w:t xml:space="preserve"> وبعد انقراض عصرهم أحدث مجتهد آخر قولا آخر وهذا هو موضع الاختلاف.</w:t>
      </w:r>
    </w:p>
    <w:p w:rsidR="000E2D22" w:rsidRPr="00260DEA" w:rsidRDefault="000E2D22" w:rsidP="00260DEA">
      <w:pPr>
        <w:numPr>
          <w:ilvl w:val="0"/>
          <w:numId w:val="17"/>
        </w:numPr>
        <w:tabs>
          <w:tab w:val="right" w:pos="423"/>
        </w:tabs>
        <w:bidi/>
        <w:spacing w:after="200" w:line="240" w:lineRule="auto"/>
        <w:ind w:left="0" w:hanging="2"/>
        <w:contextualSpacing/>
        <w:jc w:val="both"/>
        <w:rPr>
          <w:rFonts w:ascii="Traditional Arabic" w:hAnsi="Traditional Arabic"/>
          <w:sz w:val="36"/>
          <w:szCs w:val="36"/>
          <w:lang w:bidi="ar-DZ"/>
        </w:rPr>
      </w:pPr>
      <w:r w:rsidRPr="00260DEA">
        <w:rPr>
          <w:rFonts w:ascii="Traditional Arabic" w:hAnsi="Traditional Arabic"/>
          <w:sz w:val="36"/>
          <w:szCs w:val="36"/>
          <w:rtl/>
          <w:lang w:bidi="ar-DZ"/>
        </w:rPr>
        <w:lastRenderedPageBreak/>
        <w:t xml:space="preserve">إذا اختلف مجتهدو العصر على أقوال في مسألتين </w:t>
      </w:r>
      <w:r w:rsidR="00260DEA">
        <w:rPr>
          <w:rFonts w:ascii="Traditional Arabic" w:hAnsi="Traditional Arabic" w:hint="cs"/>
          <w:sz w:val="36"/>
          <w:szCs w:val="36"/>
          <w:rtl/>
          <w:lang w:bidi="ar-DZ"/>
        </w:rPr>
        <w:t>،</w:t>
      </w:r>
      <w:r w:rsidRPr="00260DEA">
        <w:rPr>
          <w:rFonts w:ascii="Traditional Arabic" w:hAnsi="Traditional Arabic"/>
          <w:sz w:val="36"/>
          <w:szCs w:val="36"/>
          <w:rtl/>
          <w:lang w:bidi="ar-DZ"/>
        </w:rPr>
        <w:t>وبعد انقراض عصرهم جاء مجتهد آخر ليأخذ في مسألة بقول طائفة وفي ثانية بقول طائفة أخرى.</w:t>
      </w:r>
      <w:r w:rsidRPr="005316FE">
        <w:rPr>
          <w:rFonts w:ascii="Traditional Arabic" w:hAnsi="Traditional Arabic"/>
          <w:sz w:val="36"/>
          <w:szCs w:val="36"/>
          <w:vertAlign w:val="superscript"/>
          <w:rtl/>
          <w:lang w:bidi="ar-DZ"/>
        </w:rPr>
        <w:footnoteReference w:id="52"/>
      </w:r>
      <w:r w:rsidRPr="00260DEA">
        <w:rPr>
          <w:rFonts w:ascii="Traditional Arabic" w:hAnsi="Traditional Arabic"/>
          <w:sz w:val="36"/>
          <w:szCs w:val="36"/>
          <w:rtl/>
          <w:lang w:bidi="ar-DZ"/>
        </w:rPr>
        <w:t>وهذا النوع من التلفيق تناولته كتب الأصول وفي جملة من المسائل وأساس هذا النوع مسألة إحداث قول ثالث.</w:t>
      </w:r>
    </w:p>
    <w:p w:rsidR="000E2D22" w:rsidRPr="005316FE" w:rsidRDefault="000E2D22" w:rsidP="00F02493">
      <w:pPr>
        <w:bidi/>
        <w:spacing w:after="200" w:line="240" w:lineRule="auto"/>
        <w:jc w:val="both"/>
        <w:rPr>
          <w:rFonts w:ascii="Traditional Arabic" w:hAnsi="Traditional Arabic"/>
          <w:b/>
          <w:bCs/>
          <w:sz w:val="36"/>
          <w:szCs w:val="36"/>
          <w:rtl/>
          <w:lang w:bidi="ar-DZ"/>
        </w:rPr>
      </w:pPr>
      <w:r w:rsidRPr="005316FE">
        <w:rPr>
          <w:rFonts w:ascii="Traditional Arabic" w:hAnsi="Traditional Arabic"/>
          <w:b/>
          <w:bCs/>
          <w:sz w:val="36"/>
          <w:szCs w:val="36"/>
          <w:rtl/>
          <w:lang w:bidi="ar-DZ"/>
        </w:rPr>
        <w:t>ثالثا: التلفيق في التشريع</w:t>
      </w:r>
    </w:p>
    <w:p w:rsidR="000E2D22" w:rsidRPr="005316FE" w:rsidRDefault="000E2D22"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هو تخير ولي الأمر من أحكام الفقه المختلفة واجتهادات العلماء من شتى المذاهب المعتمدة مجموعة من الأحكام ويسوغها في شكل قوانين يقضي به</w:t>
      </w:r>
      <w:r w:rsidR="00260DEA">
        <w:rPr>
          <w:rFonts w:ascii="Traditional Arabic" w:hAnsi="Traditional Arabic" w:hint="cs"/>
          <w:sz w:val="36"/>
          <w:szCs w:val="36"/>
          <w:rtl/>
          <w:lang w:bidi="ar-DZ"/>
        </w:rPr>
        <w:t>ا</w:t>
      </w:r>
      <w:r w:rsidRPr="005316FE">
        <w:rPr>
          <w:rFonts w:ascii="Traditional Arabic" w:hAnsi="Traditional Arabic"/>
          <w:sz w:val="36"/>
          <w:szCs w:val="36"/>
          <w:rtl/>
          <w:lang w:bidi="ar-DZ"/>
        </w:rPr>
        <w:t xml:space="preserve"> القضاة ورجال القانون في حل مواجهة الظروف الطارئة والقضايا المعاصرة، بحيث يأخذ أحكام القانون من عدة مذاهب على وجه يترتب</w:t>
      </w:r>
      <w:r w:rsidR="00260DEA">
        <w:rPr>
          <w:rFonts w:ascii="Traditional Arabic" w:hAnsi="Traditional Arabic"/>
          <w:sz w:val="36"/>
          <w:szCs w:val="36"/>
          <w:rtl/>
          <w:lang w:bidi="ar-DZ"/>
        </w:rPr>
        <w:t xml:space="preserve"> عليه التلفيق بين أقوال المجتهد</w:t>
      </w:r>
      <w:r w:rsidR="00260DEA">
        <w:rPr>
          <w:rFonts w:ascii="Traditional Arabic" w:hAnsi="Traditional Arabic" w:hint="cs"/>
          <w:sz w:val="36"/>
          <w:szCs w:val="36"/>
          <w:rtl/>
          <w:lang w:bidi="ar-DZ"/>
        </w:rPr>
        <w:t>ي</w:t>
      </w:r>
      <w:r w:rsidRPr="005316FE">
        <w:rPr>
          <w:rFonts w:ascii="Traditional Arabic" w:hAnsi="Traditional Arabic"/>
          <w:sz w:val="36"/>
          <w:szCs w:val="36"/>
          <w:rtl/>
          <w:lang w:bidi="ar-DZ"/>
        </w:rPr>
        <w:t>ن في مسألة واحدة .</w:t>
      </w:r>
      <w:r w:rsidRPr="005316FE">
        <w:rPr>
          <w:rFonts w:ascii="Traditional Arabic" w:hAnsi="Traditional Arabic"/>
          <w:sz w:val="36"/>
          <w:szCs w:val="36"/>
          <w:vertAlign w:val="superscript"/>
          <w:rtl/>
          <w:lang w:bidi="ar-DZ"/>
        </w:rPr>
        <w:footnoteReference w:id="53"/>
      </w:r>
      <w:r w:rsidR="009B53B7">
        <w:rPr>
          <w:rFonts w:ascii="Traditional Arabic" w:hAnsi="Traditional Arabic" w:hint="cs"/>
          <w:sz w:val="36"/>
          <w:szCs w:val="36"/>
          <w:rtl/>
          <w:lang w:bidi="ar-DZ"/>
        </w:rPr>
        <w:t xml:space="preserve"> وهذا التلفيق صاد</w:t>
      </w:r>
      <w:r w:rsidR="009D236F">
        <w:rPr>
          <w:rFonts w:ascii="Traditional Arabic" w:hAnsi="Traditional Arabic" w:hint="cs"/>
          <w:sz w:val="36"/>
          <w:szCs w:val="36"/>
          <w:rtl/>
          <w:lang w:bidi="ar-DZ"/>
        </w:rPr>
        <w:t>ر من ولي الأمر أومن يقوم مقامه ونجده في سن قوانين الأسرة والجنايات ...إلخ .</w:t>
      </w:r>
    </w:p>
    <w:p w:rsidR="000E2D22" w:rsidRPr="005316FE" w:rsidRDefault="000E2D22" w:rsidP="00F02493">
      <w:pPr>
        <w:numPr>
          <w:ilvl w:val="0"/>
          <w:numId w:val="67"/>
        </w:numPr>
        <w:bidi/>
        <w:spacing w:after="200" w:line="240" w:lineRule="auto"/>
        <w:contextualSpacing/>
        <w:jc w:val="both"/>
        <w:rPr>
          <w:rFonts w:ascii="Traditional Arabic" w:hAnsi="Traditional Arabic"/>
          <w:sz w:val="36"/>
          <w:szCs w:val="36"/>
          <w:lang w:bidi="ar-DZ"/>
        </w:rPr>
      </w:pPr>
      <w:r w:rsidRPr="005316FE">
        <w:rPr>
          <w:rFonts w:ascii="Traditional Arabic" w:hAnsi="Traditional Arabic"/>
          <w:b/>
          <w:bCs/>
          <w:sz w:val="36"/>
          <w:szCs w:val="36"/>
          <w:rtl/>
          <w:lang w:bidi="ar-DZ"/>
        </w:rPr>
        <w:t>الفرع الثالث: أنواع التلفيق بالنظر إلى وقته</w:t>
      </w:r>
      <w:r w:rsidRPr="005316FE">
        <w:rPr>
          <w:rFonts w:ascii="Traditional Arabic" w:hAnsi="Traditional Arabic"/>
          <w:sz w:val="36"/>
          <w:szCs w:val="36"/>
          <w:rtl/>
          <w:lang w:bidi="ar-DZ"/>
        </w:rPr>
        <w:t xml:space="preserve"> ينقسم إلى:</w:t>
      </w:r>
      <w:r w:rsidRPr="005316FE">
        <w:rPr>
          <w:rFonts w:ascii="Traditional Arabic" w:hAnsi="Traditional Arabic"/>
          <w:sz w:val="36"/>
          <w:szCs w:val="36"/>
          <w:vertAlign w:val="superscript"/>
          <w:rtl/>
          <w:lang w:bidi="ar-DZ"/>
        </w:rPr>
        <w:footnoteReference w:id="54"/>
      </w:r>
    </w:p>
    <w:p w:rsidR="000E2D22" w:rsidRPr="005316FE" w:rsidRDefault="000E2D22"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 xml:space="preserve">تلفيق قبل الفعل: </w:t>
      </w:r>
      <w:r w:rsidR="009B53B7">
        <w:rPr>
          <w:rFonts w:ascii="Traditional Arabic" w:hAnsi="Traditional Arabic" w:hint="cs"/>
          <w:sz w:val="36"/>
          <w:szCs w:val="36"/>
          <w:rtl/>
          <w:lang w:bidi="ar-DZ"/>
        </w:rPr>
        <w:t xml:space="preserve">وذلك بغرض الإقدام على الفعل </w:t>
      </w:r>
      <w:r w:rsidRPr="005316FE">
        <w:rPr>
          <w:rFonts w:ascii="Traditional Arabic" w:hAnsi="Traditional Arabic"/>
          <w:sz w:val="36"/>
          <w:szCs w:val="36"/>
          <w:rtl/>
          <w:lang w:bidi="ar-DZ"/>
        </w:rPr>
        <w:t>، وهذا القسم هو معترك هذا البحث ،إذ  هو غالب ما عليه التلفيق.</w:t>
      </w:r>
    </w:p>
    <w:p w:rsidR="009B53B7" w:rsidRDefault="000E2D22" w:rsidP="00F02493">
      <w:pPr>
        <w:bidi/>
        <w:spacing w:after="200" w:line="240" w:lineRule="auto"/>
        <w:jc w:val="both"/>
        <w:rPr>
          <w:rFonts w:ascii="Traditional Arabic" w:hAnsi="Traditional Arabic"/>
          <w:sz w:val="36"/>
          <w:szCs w:val="36"/>
          <w:vertAlign w:val="superscript"/>
          <w:rtl/>
          <w:lang w:bidi="ar-DZ"/>
        </w:rPr>
      </w:pPr>
      <w:r w:rsidRPr="005316FE">
        <w:rPr>
          <w:rFonts w:ascii="Traditional Arabic" w:hAnsi="Traditional Arabic"/>
          <w:sz w:val="36"/>
          <w:szCs w:val="36"/>
          <w:rtl/>
          <w:lang w:bidi="ar-DZ"/>
        </w:rPr>
        <w:t xml:space="preserve">تلفيق بعد الفعل: </w:t>
      </w:r>
      <w:r w:rsidR="009B53B7">
        <w:rPr>
          <w:rFonts w:ascii="Traditional Arabic" w:hAnsi="Traditional Arabic" w:hint="cs"/>
          <w:sz w:val="36"/>
          <w:szCs w:val="36"/>
          <w:rtl/>
          <w:lang w:bidi="ar-DZ"/>
        </w:rPr>
        <w:t xml:space="preserve"> وذلك بغرض إيجاد مخرج لاستدراك خلل غير مقصود وتص</w:t>
      </w:r>
      <w:r w:rsidR="0069351D">
        <w:rPr>
          <w:rFonts w:ascii="Traditional Arabic" w:hAnsi="Traditional Arabic" w:hint="cs"/>
          <w:sz w:val="36"/>
          <w:szCs w:val="36"/>
          <w:rtl/>
          <w:lang w:bidi="ar-DZ"/>
        </w:rPr>
        <w:t>حي</w:t>
      </w:r>
      <w:r w:rsidR="009B53B7">
        <w:rPr>
          <w:rFonts w:ascii="Traditional Arabic" w:hAnsi="Traditional Arabic" w:hint="cs"/>
          <w:sz w:val="36"/>
          <w:szCs w:val="36"/>
          <w:rtl/>
          <w:lang w:bidi="ar-DZ"/>
        </w:rPr>
        <w:t xml:space="preserve">ح الفعل بعد وقوعه </w:t>
      </w:r>
      <w:r w:rsidRPr="005316FE">
        <w:rPr>
          <w:rFonts w:ascii="Traditional Arabic" w:hAnsi="Traditional Arabic"/>
          <w:sz w:val="36"/>
          <w:szCs w:val="36"/>
          <w:rtl/>
          <w:lang w:bidi="ar-DZ"/>
        </w:rPr>
        <w:t>ومن أمثلته: ما جاء في رد المختار: " .... أنه روي عن أبي يوسف أنه صلى الجمعة مغتسلا من الحمام فأخبره بفأرة ميتة في بئر الحمام، فقال: نأخذ يقول إخواننا من أهل المدينة إذا بلغ الماء قلتين لم يحمل خبثا".</w:t>
      </w:r>
      <w:r w:rsidR="00812D0D">
        <w:rPr>
          <w:rFonts w:ascii="Traditional Arabic" w:hAnsi="Traditional Arabic" w:hint="cs"/>
          <w:sz w:val="36"/>
          <w:szCs w:val="36"/>
          <w:vertAlign w:val="superscript"/>
          <w:rtl/>
          <w:lang w:bidi="ar-DZ"/>
        </w:rPr>
        <w:t>4</w:t>
      </w:r>
    </w:p>
    <w:p w:rsidR="009B53B7" w:rsidRDefault="009B53B7" w:rsidP="00F02493">
      <w:pPr>
        <w:bidi/>
        <w:spacing w:after="200" w:line="240" w:lineRule="auto"/>
        <w:jc w:val="both"/>
        <w:rPr>
          <w:rFonts w:ascii="Traditional Arabic" w:hAnsi="Traditional Arabic"/>
          <w:sz w:val="36"/>
          <w:szCs w:val="36"/>
          <w:rtl/>
          <w:lang w:bidi="ar-DZ"/>
        </w:rPr>
      </w:pPr>
      <w:r>
        <w:rPr>
          <w:rFonts w:ascii="Traditional Arabic" w:hAnsi="Traditional Arabic" w:hint="cs"/>
          <w:sz w:val="36"/>
          <w:szCs w:val="36"/>
          <w:rtl/>
          <w:lang w:bidi="ar-DZ"/>
        </w:rPr>
        <w:t>-ويوجد أيضا تقسيم للتلفيق من حيث القضية الفقهية ، فينقسم إلى :</w:t>
      </w:r>
      <w:r w:rsidR="00C02E59">
        <w:rPr>
          <w:rStyle w:val="Appelnotedebasdep"/>
          <w:rFonts w:ascii="Traditional Arabic" w:hAnsi="Traditional Arabic"/>
          <w:sz w:val="36"/>
          <w:szCs w:val="36"/>
          <w:rtl/>
          <w:lang w:bidi="ar-DZ"/>
        </w:rPr>
        <w:footnoteReference w:id="55"/>
      </w:r>
    </w:p>
    <w:p w:rsidR="009B53B7" w:rsidRDefault="009B53B7" w:rsidP="00F02493">
      <w:pPr>
        <w:bidi/>
        <w:spacing w:after="200" w:line="240" w:lineRule="auto"/>
        <w:jc w:val="both"/>
        <w:rPr>
          <w:rFonts w:ascii="Traditional Arabic" w:hAnsi="Traditional Arabic"/>
          <w:sz w:val="36"/>
          <w:szCs w:val="36"/>
          <w:rtl/>
          <w:lang w:bidi="ar-DZ"/>
        </w:rPr>
      </w:pPr>
      <w:r>
        <w:rPr>
          <w:rFonts w:ascii="Traditional Arabic" w:hAnsi="Traditional Arabic" w:hint="cs"/>
          <w:sz w:val="36"/>
          <w:szCs w:val="36"/>
          <w:rtl/>
          <w:lang w:bidi="ar-DZ"/>
        </w:rPr>
        <w:lastRenderedPageBreak/>
        <w:t>التلفيق من مذ</w:t>
      </w:r>
      <w:r w:rsidR="00B03C54">
        <w:rPr>
          <w:rFonts w:ascii="Traditional Arabic" w:hAnsi="Traditional Arabic" w:hint="cs"/>
          <w:sz w:val="36"/>
          <w:szCs w:val="36"/>
          <w:rtl/>
          <w:lang w:bidi="ar-DZ"/>
        </w:rPr>
        <w:t>اهب فقهية مختلفة ، التلفيق من مذ</w:t>
      </w:r>
      <w:r>
        <w:rPr>
          <w:rFonts w:ascii="Traditional Arabic" w:hAnsi="Traditional Arabic" w:hint="cs"/>
          <w:sz w:val="36"/>
          <w:szCs w:val="36"/>
          <w:rtl/>
          <w:lang w:bidi="ar-DZ"/>
        </w:rPr>
        <w:t>هبين فقه</w:t>
      </w:r>
      <w:r w:rsidR="00B03C54">
        <w:rPr>
          <w:rFonts w:ascii="Traditional Arabic" w:hAnsi="Traditional Arabic" w:hint="cs"/>
          <w:sz w:val="36"/>
          <w:szCs w:val="36"/>
          <w:rtl/>
          <w:lang w:bidi="ar-DZ"/>
        </w:rPr>
        <w:t>ي</w:t>
      </w:r>
      <w:r>
        <w:rPr>
          <w:rFonts w:ascii="Traditional Arabic" w:hAnsi="Traditional Arabic" w:hint="cs"/>
          <w:sz w:val="36"/>
          <w:szCs w:val="36"/>
          <w:rtl/>
          <w:lang w:bidi="ar-DZ"/>
        </w:rPr>
        <w:t>ين ، التلفيق بين رأيين فقه</w:t>
      </w:r>
      <w:r w:rsidR="00B03C54">
        <w:rPr>
          <w:rFonts w:ascii="Traditional Arabic" w:hAnsi="Traditional Arabic" w:hint="cs"/>
          <w:sz w:val="36"/>
          <w:szCs w:val="36"/>
          <w:rtl/>
          <w:lang w:bidi="ar-DZ"/>
        </w:rPr>
        <w:t>ي</w:t>
      </w:r>
      <w:r>
        <w:rPr>
          <w:rFonts w:ascii="Traditional Arabic" w:hAnsi="Traditional Arabic" w:hint="cs"/>
          <w:sz w:val="36"/>
          <w:szCs w:val="36"/>
          <w:rtl/>
          <w:lang w:bidi="ar-DZ"/>
        </w:rPr>
        <w:t xml:space="preserve">ين في المذهب </w:t>
      </w:r>
      <w:r w:rsidR="00B03C54">
        <w:rPr>
          <w:rFonts w:ascii="Traditional Arabic" w:hAnsi="Traditional Arabic" w:hint="cs"/>
          <w:sz w:val="36"/>
          <w:szCs w:val="36"/>
          <w:rtl/>
          <w:lang w:bidi="ar-DZ"/>
        </w:rPr>
        <w:t>الواحد.</w:t>
      </w:r>
    </w:p>
    <w:p w:rsidR="009877FF" w:rsidRPr="009B53B7" w:rsidRDefault="009877FF" w:rsidP="00F02493">
      <w:pPr>
        <w:bidi/>
        <w:spacing w:after="200" w:line="240" w:lineRule="auto"/>
        <w:jc w:val="both"/>
        <w:rPr>
          <w:rFonts w:ascii="Traditional Arabic" w:hAnsi="Traditional Arabic"/>
          <w:sz w:val="36"/>
          <w:szCs w:val="36"/>
          <w:rtl/>
          <w:lang w:bidi="ar-DZ"/>
        </w:rPr>
      </w:pPr>
      <w:r>
        <w:rPr>
          <w:rFonts w:ascii="Traditional Arabic" w:hAnsi="Traditional Arabic" w:hint="cs"/>
          <w:sz w:val="36"/>
          <w:szCs w:val="36"/>
          <w:rtl/>
          <w:lang w:bidi="ar-DZ"/>
        </w:rPr>
        <w:t xml:space="preserve">والذي تراه الباحثة من هذه التقسيمات أنه لا مشاحة في الإصطلاح والتنوع باعتبارات مختلفة بل هي للإثراء وإتساع شمول التلفيق لمسائل مختلفة ، إلا أن التقسيم الأساسي معترك البحث والاختلاف هي أنواع التلفيق باعتبار </w:t>
      </w:r>
      <w:r w:rsidR="00127DBB">
        <w:rPr>
          <w:rFonts w:ascii="Traditional Arabic" w:hAnsi="Traditional Arabic" w:hint="cs"/>
          <w:sz w:val="36"/>
          <w:szCs w:val="36"/>
          <w:rtl/>
          <w:lang w:bidi="ar-DZ"/>
        </w:rPr>
        <w:t>م</w:t>
      </w:r>
      <w:r>
        <w:rPr>
          <w:rFonts w:ascii="Traditional Arabic" w:hAnsi="Traditional Arabic" w:hint="cs"/>
          <w:sz w:val="36"/>
          <w:szCs w:val="36"/>
          <w:rtl/>
          <w:lang w:bidi="ar-DZ"/>
        </w:rPr>
        <w:t>صدره أما الأنواع الأخرى فتدخل تبعا عند الكلام عن حكم التلفيق وضوابطه والله أعلم.</w:t>
      </w:r>
    </w:p>
    <w:p w:rsidR="000E2D22" w:rsidRPr="005316FE" w:rsidRDefault="000E2D22" w:rsidP="00F02493">
      <w:pPr>
        <w:numPr>
          <w:ilvl w:val="0"/>
          <w:numId w:val="67"/>
        </w:numPr>
        <w:bidi/>
        <w:spacing w:after="200" w:line="240" w:lineRule="auto"/>
        <w:contextualSpacing/>
        <w:jc w:val="both"/>
        <w:rPr>
          <w:rFonts w:ascii="Traditional Arabic" w:hAnsi="Traditional Arabic"/>
          <w:b/>
          <w:bCs/>
          <w:sz w:val="36"/>
          <w:szCs w:val="36"/>
          <w:rtl/>
          <w:lang w:bidi="ar-DZ"/>
        </w:rPr>
      </w:pPr>
      <w:r w:rsidRPr="005316FE">
        <w:rPr>
          <w:rFonts w:ascii="Traditional Arabic" w:hAnsi="Traditional Arabic"/>
          <w:b/>
          <w:bCs/>
          <w:sz w:val="36"/>
          <w:szCs w:val="36"/>
          <w:rtl/>
          <w:lang w:bidi="ar-DZ"/>
        </w:rPr>
        <w:t>الفرع الرابع: صــــــــور التلفـــــــــــــــــيق</w:t>
      </w:r>
    </w:p>
    <w:p w:rsidR="000E2D22" w:rsidRPr="005316FE" w:rsidRDefault="000E2D22"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قبل التطرق إلى صور التلفيق تجدر الإشارة إلى مسألة:</w:t>
      </w:r>
    </w:p>
    <w:p w:rsidR="000E2D22" w:rsidRPr="005316FE" w:rsidRDefault="000E2D22"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هل التلفيق من المباحث الفقهية أو المباحث الأصولية؟</w:t>
      </w:r>
    </w:p>
    <w:p w:rsidR="00B03C54" w:rsidRDefault="000E2D22" w:rsidP="00B03C54">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إذا نظرنا إلى التلفيق على أساس معناه اللغوي الذي هو الض</w:t>
      </w:r>
      <w:r w:rsidR="00B03C54">
        <w:rPr>
          <w:rFonts w:ascii="Traditional Arabic" w:hAnsi="Traditional Arabic" w:hint="cs"/>
          <w:sz w:val="36"/>
          <w:szCs w:val="36"/>
          <w:rtl/>
          <w:lang w:bidi="ar-DZ"/>
        </w:rPr>
        <w:t>ّ</w:t>
      </w:r>
      <w:r w:rsidRPr="005316FE">
        <w:rPr>
          <w:rFonts w:ascii="Traditional Arabic" w:hAnsi="Traditional Arabic"/>
          <w:sz w:val="36"/>
          <w:szCs w:val="36"/>
          <w:rtl/>
          <w:lang w:bidi="ar-DZ"/>
        </w:rPr>
        <w:t xml:space="preserve">م والجمع </w:t>
      </w:r>
      <w:r w:rsidR="00B03C54">
        <w:rPr>
          <w:rFonts w:ascii="Traditional Arabic" w:hAnsi="Traditional Arabic" w:hint="cs"/>
          <w:sz w:val="36"/>
          <w:szCs w:val="36"/>
          <w:rtl/>
          <w:lang w:bidi="ar-DZ"/>
        </w:rPr>
        <w:t>،</w:t>
      </w:r>
      <w:r w:rsidRPr="005316FE">
        <w:rPr>
          <w:rFonts w:ascii="Traditional Arabic" w:hAnsi="Traditional Arabic"/>
          <w:sz w:val="36"/>
          <w:szCs w:val="36"/>
          <w:rtl/>
          <w:lang w:bidi="ar-DZ"/>
        </w:rPr>
        <w:t xml:space="preserve">وعلى أساس معناه الاصطلاحي الذي هو الأخذ بأقوال المجتهدين في مذاهب مختلفة </w:t>
      </w:r>
      <w:r w:rsidR="00B03C54">
        <w:rPr>
          <w:rFonts w:ascii="Traditional Arabic" w:hAnsi="Traditional Arabic" w:hint="cs"/>
          <w:sz w:val="36"/>
          <w:szCs w:val="36"/>
          <w:rtl/>
          <w:lang w:bidi="ar-DZ"/>
        </w:rPr>
        <w:t>،</w:t>
      </w:r>
      <w:r w:rsidRPr="005316FE">
        <w:rPr>
          <w:rFonts w:ascii="Traditional Arabic" w:hAnsi="Traditional Arabic"/>
          <w:sz w:val="36"/>
          <w:szCs w:val="36"/>
          <w:rtl/>
          <w:lang w:bidi="ar-DZ"/>
        </w:rPr>
        <w:t xml:space="preserve">سواء أكان ذلك في مسألة واحدة أم في مسائل متعددة </w:t>
      </w:r>
      <w:r w:rsidR="00B03C54">
        <w:rPr>
          <w:rFonts w:ascii="Traditional Arabic" w:hAnsi="Traditional Arabic" w:hint="cs"/>
          <w:sz w:val="36"/>
          <w:szCs w:val="36"/>
          <w:rtl/>
          <w:lang w:bidi="ar-DZ"/>
        </w:rPr>
        <w:t>،</w:t>
      </w:r>
      <w:r w:rsidRPr="005316FE">
        <w:rPr>
          <w:rFonts w:ascii="Traditional Arabic" w:hAnsi="Traditional Arabic"/>
          <w:sz w:val="36"/>
          <w:szCs w:val="36"/>
          <w:rtl/>
          <w:lang w:bidi="ar-DZ"/>
        </w:rPr>
        <w:t>فإنه بهذا المفهوم يوصف بأنه من المباحث الفقهية في بعض جوانبه ومن المباحث الأصولية في جوانب أخرى.فإن كان التلفيق في الصورة والشكل فهو يدخل في المباحث الفقهية الخالصة كتلفيق الحائض، تلفيق مسافة السفر.</w:t>
      </w:r>
    </w:p>
    <w:p w:rsidR="000E2D22" w:rsidRPr="005316FE" w:rsidRDefault="000E2D22" w:rsidP="00B03C54">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وإن كان التلفيق في الأحكام أو فيما يؤدي إليها سواء أكان ذلك في جزئيات المسألة الواحدة أم في كليات المسائل فهذا يدخل في المباحث الأصولية .</w:t>
      </w:r>
      <w:r w:rsidRPr="005316FE">
        <w:rPr>
          <w:rFonts w:ascii="Traditional Arabic" w:hAnsi="Traditional Arabic"/>
          <w:sz w:val="36"/>
          <w:szCs w:val="36"/>
          <w:vertAlign w:val="superscript"/>
          <w:rtl/>
          <w:lang w:bidi="ar-DZ"/>
        </w:rPr>
        <w:footnoteReference w:id="56"/>
      </w:r>
    </w:p>
    <w:p w:rsidR="000E2D22" w:rsidRPr="005316FE" w:rsidRDefault="000E2D22"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 xml:space="preserve">وعلى ضوء هذا نحدد صور التلفيق فله صورتان هما: </w:t>
      </w:r>
      <w:r w:rsidRPr="005316FE">
        <w:rPr>
          <w:rFonts w:ascii="Traditional Arabic" w:hAnsi="Traditional Arabic"/>
          <w:sz w:val="36"/>
          <w:szCs w:val="36"/>
          <w:vertAlign w:val="superscript"/>
          <w:rtl/>
          <w:lang w:bidi="ar-DZ"/>
        </w:rPr>
        <w:footnoteReference w:id="57"/>
      </w:r>
    </w:p>
    <w:p w:rsidR="000E2D22" w:rsidRPr="005316FE" w:rsidRDefault="000E2D22"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b/>
          <w:bCs/>
          <w:sz w:val="36"/>
          <w:szCs w:val="36"/>
          <w:rtl/>
          <w:lang w:bidi="ar-DZ"/>
        </w:rPr>
        <w:t>الصورة الأولى:</w:t>
      </w:r>
      <w:r w:rsidRPr="005316FE">
        <w:rPr>
          <w:rFonts w:ascii="Traditional Arabic" w:hAnsi="Traditional Arabic"/>
          <w:sz w:val="36"/>
          <w:szCs w:val="36"/>
          <w:rtl/>
          <w:lang w:bidi="ar-DZ"/>
        </w:rPr>
        <w:t xml:space="preserve"> التركيب بين حكمين وتنقسم إلى:</w:t>
      </w:r>
    </w:p>
    <w:p w:rsidR="000E2D22" w:rsidRPr="005316FE" w:rsidRDefault="000E2D22"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 xml:space="preserve">1)- </w:t>
      </w:r>
      <w:r w:rsidRPr="005316FE">
        <w:rPr>
          <w:rFonts w:ascii="Traditional Arabic" w:hAnsi="Traditional Arabic"/>
          <w:b/>
          <w:bCs/>
          <w:sz w:val="36"/>
          <w:szCs w:val="36"/>
          <w:rtl/>
          <w:lang w:bidi="ar-DZ"/>
        </w:rPr>
        <w:t>التركيب بين حكمين في قضية واحدة</w:t>
      </w:r>
      <w:r w:rsidRPr="005316FE">
        <w:rPr>
          <w:rFonts w:ascii="Traditional Arabic" w:hAnsi="Traditional Arabic"/>
          <w:sz w:val="36"/>
          <w:szCs w:val="36"/>
          <w:rtl/>
          <w:lang w:bidi="ar-DZ"/>
        </w:rPr>
        <w:t xml:space="preserve">: أو نقول التلفيق في مسألة واحدة في أجزاء الحكم الواحد مثل أن </w:t>
      </w:r>
      <w:r w:rsidR="00B03C54">
        <w:rPr>
          <w:rFonts w:ascii="Traditional Arabic" w:hAnsi="Traditional Arabic"/>
          <w:sz w:val="36"/>
          <w:szCs w:val="36"/>
          <w:rtl/>
          <w:lang w:bidi="ar-DZ"/>
        </w:rPr>
        <w:t>يتوضأ شخص ولمس تقليدا لأبي حنيفة، وأ</w:t>
      </w:r>
      <w:r w:rsidR="00B03C54">
        <w:rPr>
          <w:rFonts w:ascii="Traditional Arabic" w:hAnsi="Traditional Arabic" w:hint="cs"/>
          <w:sz w:val="36"/>
          <w:szCs w:val="36"/>
          <w:rtl/>
          <w:lang w:bidi="ar-DZ"/>
        </w:rPr>
        <w:t>ف</w:t>
      </w:r>
      <w:r w:rsidRPr="005316FE">
        <w:rPr>
          <w:rFonts w:ascii="Traditional Arabic" w:hAnsi="Traditional Arabic"/>
          <w:sz w:val="36"/>
          <w:szCs w:val="36"/>
          <w:rtl/>
          <w:lang w:bidi="ar-DZ"/>
        </w:rPr>
        <w:t xml:space="preserve">تصد تقليدا للشافعي، فتركب حكمان في قضية لا </w:t>
      </w:r>
      <w:r w:rsidRPr="005316FE">
        <w:rPr>
          <w:rFonts w:ascii="Traditional Arabic" w:hAnsi="Traditional Arabic"/>
          <w:sz w:val="36"/>
          <w:szCs w:val="36"/>
          <w:rtl/>
          <w:lang w:bidi="ar-DZ"/>
        </w:rPr>
        <w:lastRenderedPageBreak/>
        <w:t>يقول بها أحد منهما والقضية ذات الحكمين هي الطهارة ،وهاته هي الصورة التي وقع فيها الخلاف كما أنها توافق المعنى الاصطلاحي.</w:t>
      </w:r>
    </w:p>
    <w:p w:rsidR="00A0462B" w:rsidRDefault="000E2D22"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2)-ا</w:t>
      </w:r>
      <w:r w:rsidRPr="005316FE">
        <w:rPr>
          <w:rFonts w:ascii="Traditional Arabic" w:hAnsi="Traditional Arabic"/>
          <w:b/>
          <w:bCs/>
          <w:sz w:val="36"/>
          <w:szCs w:val="36"/>
          <w:rtl/>
          <w:lang w:bidi="ar-DZ"/>
        </w:rPr>
        <w:t xml:space="preserve">لتركيب بين حكمين في قضيتين </w:t>
      </w:r>
      <w:r w:rsidRPr="005316FE">
        <w:rPr>
          <w:rFonts w:ascii="Traditional Arabic" w:hAnsi="Traditional Arabic"/>
          <w:sz w:val="36"/>
          <w:szCs w:val="36"/>
          <w:rtl/>
          <w:lang w:bidi="ar-DZ"/>
        </w:rPr>
        <w:t xml:space="preserve">مثل: أن يتوضأ شخص ويمسح بعض رأسه مقلدا للشافعي، ثم يصلي إلى الجهة مقلدا لأبي حنيفة فتركب حكمان في قضيتين لا يقول بهما أحد منهما. </w:t>
      </w:r>
    </w:p>
    <w:p w:rsidR="000E2D22" w:rsidRPr="005316FE" w:rsidRDefault="000E2D22" w:rsidP="00A0462B">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والقضيتان ذات الحكمين هما : الطهارة والقبلة وهما مختلفان لكن اجتماع حكمهما في الصلاة لا يقول به أحد، وتركيب الحكم منهما تحصل به حقيقة التلفيق.</w:t>
      </w:r>
    </w:p>
    <w:p w:rsidR="00BF6920" w:rsidRPr="005316FE" w:rsidRDefault="000E2D22" w:rsidP="00F02493">
      <w:pPr>
        <w:bidi/>
        <w:spacing w:line="240" w:lineRule="auto"/>
        <w:jc w:val="both"/>
        <w:rPr>
          <w:rFonts w:ascii="Traditional Arabic" w:hAnsi="Traditional Arabic"/>
          <w:sz w:val="36"/>
          <w:szCs w:val="36"/>
          <w:rtl/>
          <w:lang w:bidi="ar-DZ"/>
        </w:rPr>
      </w:pPr>
      <w:r w:rsidRPr="005316FE">
        <w:rPr>
          <w:rFonts w:ascii="Traditional Arabic" w:hAnsi="Traditional Arabic"/>
          <w:b/>
          <w:bCs/>
          <w:sz w:val="36"/>
          <w:szCs w:val="36"/>
          <w:rtl/>
          <w:lang w:bidi="ar-DZ"/>
        </w:rPr>
        <w:t xml:space="preserve"> الصورة الثانية :</w:t>
      </w:r>
      <w:r w:rsidRPr="005316FE">
        <w:rPr>
          <w:rFonts w:ascii="Traditional Arabic" w:hAnsi="Traditional Arabic"/>
          <w:sz w:val="36"/>
          <w:szCs w:val="36"/>
          <w:rtl/>
          <w:lang w:bidi="ar-DZ"/>
        </w:rPr>
        <w:t xml:space="preserve"> الأخذ من المذاهب على نحو يستلزم الرجوع عما عمل به أو لازمه ، مثاله : أن يقلد رجل أبا حنيفة في النكاح بلا ولي ، فيلزم لذلك صحة النكاح بعد وقو</w:t>
      </w:r>
      <w:r w:rsidR="005316FE">
        <w:rPr>
          <w:rFonts w:ascii="Traditional Arabic" w:hAnsi="Traditional Arabic"/>
          <w:sz w:val="36"/>
          <w:szCs w:val="36"/>
          <w:rtl/>
          <w:lang w:bidi="ar-DZ"/>
        </w:rPr>
        <w:t xml:space="preserve">عه عند أبي حنيفة ، إذ هو مذهبه </w:t>
      </w:r>
      <w:r w:rsidRPr="005316FE">
        <w:rPr>
          <w:rFonts w:ascii="Traditional Arabic" w:hAnsi="Traditional Arabic"/>
          <w:sz w:val="36"/>
          <w:szCs w:val="36"/>
          <w:rtl/>
          <w:lang w:bidi="ar-DZ"/>
        </w:rPr>
        <w:t xml:space="preserve"> وعند الشافعي</w:t>
      </w:r>
      <w:r w:rsidR="00B03C54">
        <w:rPr>
          <w:rFonts w:ascii="Traditional Arabic" w:hAnsi="Traditional Arabic" w:hint="cs"/>
          <w:sz w:val="36"/>
          <w:szCs w:val="36"/>
          <w:rtl/>
          <w:lang w:bidi="ar-DZ"/>
        </w:rPr>
        <w:t xml:space="preserve"> أيضا</w:t>
      </w:r>
      <w:r w:rsidRPr="005316FE">
        <w:rPr>
          <w:rFonts w:ascii="Traditional Arabic" w:hAnsi="Traditional Arabic"/>
          <w:sz w:val="36"/>
          <w:szCs w:val="36"/>
          <w:rtl/>
          <w:lang w:bidi="ar-DZ"/>
        </w:rPr>
        <w:t xml:space="preserve"> وإن لم يكن مذهبه فإنه لا يحكم ببطلانه بعد وقوعه مراعاة للخلاف ، ومن لازم صحة النكاح صحة إيقاع الطلاق ، لأنها لازمه لصحة النكاح إجماعا فلو طلقها ثلاثا ثم أراد تقليد الشافعي في عدم وقوع الطلاق لكون النكاح بلا ولي لم يكن له ذلك.</w:t>
      </w:r>
      <w:r w:rsidRPr="005316FE">
        <w:rPr>
          <w:rFonts w:ascii="Traditional Arabic" w:hAnsi="Traditional Arabic"/>
          <w:sz w:val="36"/>
          <w:szCs w:val="36"/>
          <w:vertAlign w:val="superscript"/>
          <w:rtl/>
          <w:lang w:bidi="ar-DZ"/>
        </w:rPr>
        <w:footnoteReference w:id="58"/>
      </w:r>
    </w:p>
    <w:p w:rsidR="000E2D22" w:rsidRPr="005316FE" w:rsidRDefault="000E2D22" w:rsidP="00F02493">
      <w:pPr>
        <w:bidi/>
        <w:spacing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وهذه عدها بعض الفقهاء من صور التلفيق كالباني</w:t>
      </w:r>
      <w:r w:rsidRPr="005316FE">
        <w:rPr>
          <w:rFonts w:ascii="Traditional Arabic" w:hAnsi="Traditional Arabic"/>
          <w:sz w:val="36"/>
          <w:szCs w:val="36"/>
          <w:vertAlign w:val="superscript"/>
          <w:rtl/>
          <w:lang w:bidi="ar-DZ"/>
        </w:rPr>
        <w:footnoteReference w:id="59"/>
      </w:r>
      <w:r w:rsidRPr="005316FE">
        <w:rPr>
          <w:rFonts w:ascii="Traditional Arabic" w:hAnsi="Traditional Arabic"/>
          <w:sz w:val="36"/>
          <w:szCs w:val="36"/>
          <w:rtl/>
          <w:lang w:bidi="ar-DZ"/>
        </w:rPr>
        <w:t xml:space="preserve"> في رسالته.</w:t>
      </w:r>
    </w:p>
    <w:p w:rsidR="000E2D22" w:rsidRPr="005316FE" w:rsidRDefault="00B03C54" w:rsidP="00F02493">
      <w:pPr>
        <w:bidi/>
        <w:spacing w:line="240" w:lineRule="auto"/>
        <w:jc w:val="both"/>
        <w:rPr>
          <w:rFonts w:ascii="Traditional Arabic" w:hAnsi="Traditional Arabic"/>
          <w:sz w:val="36"/>
          <w:szCs w:val="36"/>
          <w:rtl/>
          <w:lang w:bidi="ar-DZ"/>
        </w:rPr>
      </w:pPr>
      <w:r>
        <w:rPr>
          <w:rFonts w:ascii="Traditional Arabic" w:hAnsi="Traditional Arabic"/>
          <w:sz w:val="36"/>
          <w:szCs w:val="36"/>
          <w:rtl/>
          <w:lang w:bidi="ar-DZ"/>
        </w:rPr>
        <w:t xml:space="preserve">والذي </w:t>
      </w:r>
      <w:r>
        <w:rPr>
          <w:rFonts w:ascii="Traditional Arabic" w:hAnsi="Traditional Arabic" w:hint="cs"/>
          <w:sz w:val="36"/>
          <w:szCs w:val="36"/>
          <w:rtl/>
          <w:lang w:bidi="ar-DZ"/>
        </w:rPr>
        <w:t>تلاحظه الباحثة أن هذه الصورة</w:t>
      </w:r>
      <w:r w:rsidR="000E2D22" w:rsidRPr="005316FE">
        <w:rPr>
          <w:rFonts w:ascii="Traditional Arabic" w:hAnsi="Traditional Arabic"/>
          <w:sz w:val="36"/>
          <w:szCs w:val="36"/>
          <w:rtl/>
          <w:lang w:bidi="ar-DZ"/>
        </w:rPr>
        <w:t xml:space="preserve"> ليست من التلفيق </w:t>
      </w:r>
      <w:r>
        <w:rPr>
          <w:rFonts w:ascii="Traditional Arabic" w:hAnsi="Traditional Arabic" w:hint="cs"/>
          <w:sz w:val="36"/>
          <w:szCs w:val="36"/>
          <w:rtl/>
          <w:lang w:bidi="ar-DZ"/>
        </w:rPr>
        <w:t>،</w:t>
      </w:r>
      <w:r w:rsidR="000E2D22" w:rsidRPr="005316FE">
        <w:rPr>
          <w:rFonts w:ascii="Traditional Arabic" w:hAnsi="Traditional Arabic"/>
          <w:sz w:val="36"/>
          <w:szCs w:val="36"/>
          <w:rtl/>
          <w:lang w:bidi="ar-DZ"/>
        </w:rPr>
        <w:t xml:space="preserve">لأنه بعد الانتقال من القول الأول إلى القول الآخر لم يعد يعمل بالقول الأول خاصة إذا لم يستصحب آثاره ، وبالتالي ينتف ضم الأقوال إلى بعضها البعض في جزئيات الحكم الواحد الذي هو حقيقة التلفيق . </w:t>
      </w:r>
    </w:p>
    <w:p w:rsidR="00B03C54" w:rsidRDefault="000E2D22" w:rsidP="00B03C54">
      <w:pPr>
        <w:bidi/>
        <w:spacing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 xml:space="preserve">مثلا :كأن يقلد شخص في الوضوء يمسح بعض الرأس على قول الشافعي </w:t>
      </w:r>
      <w:r w:rsidR="00B03C54">
        <w:rPr>
          <w:rFonts w:ascii="Traditional Arabic" w:hAnsi="Traditional Arabic" w:hint="cs"/>
          <w:sz w:val="36"/>
          <w:szCs w:val="36"/>
          <w:rtl/>
          <w:lang w:bidi="ar-DZ"/>
        </w:rPr>
        <w:t>،</w:t>
      </w:r>
      <w:r w:rsidRPr="005316FE">
        <w:rPr>
          <w:rFonts w:ascii="Traditional Arabic" w:hAnsi="Traditional Arabic"/>
          <w:sz w:val="36"/>
          <w:szCs w:val="36"/>
          <w:rtl/>
          <w:lang w:bidi="ar-DZ"/>
        </w:rPr>
        <w:t>و يمس امرأة ثم يصلي بهذا الوضوء فهنا الوضوء باطل  عند الشافعي لنقضه باللمس ولا يجيزه حنيفة لعدم مسح ربع الرأس وكذا مالك لعدم مسح جميع الرأس،</w:t>
      </w:r>
      <w:r w:rsidRPr="005316FE">
        <w:rPr>
          <w:rFonts w:ascii="Traditional Arabic" w:hAnsi="Traditional Arabic" w:hint="cs"/>
          <w:sz w:val="36"/>
          <w:szCs w:val="36"/>
          <w:rtl/>
          <w:lang w:bidi="ar-DZ"/>
        </w:rPr>
        <w:t xml:space="preserve"> </w:t>
      </w:r>
      <w:r w:rsidR="00BF6920">
        <w:rPr>
          <w:rFonts w:ascii="Traditional Arabic" w:hAnsi="Traditional Arabic"/>
          <w:sz w:val="36"/>
          <w:szCs w:val="36"/>
          <w:rtl/>
          <w:lang w:bidi="ar-DZ"/>
        </w:rPr>
        <w:t>هذه هي حقيقة التلفيق .</w:t>
      </w:r>
      <w:r w:rsidRPr="005316FE">
        <w:rPr>
          <w:rFonts w:ascii="Traditional Arabic" w:hAnsi="Traditional Arabic"/>
          <w:sz w:val="36"/>
          <w:szCs w:val="36"/>
          <w:rtl/>
          <w:lang w:bidi="ar-DZ"/>
        </w:rPr>
        <w:t>أما أن لا تجتمع أقوال المذاهب لتنتج حكما واحد</w:t>
      </w:r>
      <w:r w:rsidR="00B03C54">
        <w:rPr>
          <w:rFonts w:ascii="Traditional Arabic" w:hAnsi="Traditional Arabic" w:hint="cs"/>
          <w:sz w:val="36"/>
          <w:szCs w:val="36"/>
          <w:rtl/>
          <w:lang w:bidi="ar-DZ"/>
        </w:rPr>
        <w:t>اً</w:t>
      </w:r>
      <w:r w:rsidRPr="005316FE">
        <w:rPr>
          <w:rFonts w:ascii="Traditional Arabic" w:hAnsi="Traditional Arabic"/>
          <w:sz w:val="36"/>
          <w:szCs w:val="36"/>
          <w:rtl/>
          <w:lang w:bidi="ar-DZ"/>
        </w:rPr>
        <w:t xml:space="preserve"> </w:t>
      </w:r>
      <w:r w:rsidRPr="005316FE">
        <w:rPr>
          <w:rFonts w:ascii="Traditional Arabic" w:hAnsi="Traditional Arabic"/>
          <w:sz w:val="36"/>
          <w:szCs w:val="36"/>
          <w:rtl/>
          <w:lang w:bidi="ar-DZ"/>
        </w:rPr>
        <w:lastRenderedPageBreak/>
        <w:t xml:space="preserve">لقضية واحدة في وقت واحد </w:t>
      </w:r>
      <w:r w:rsidR="00B03C54">
        <w:rPr>
          <w:rFonts w:ascii="Traditional Arabic" w:hAnsi="Traditional Arabic" w:hint="cs"/>
          <w:sz w:val="36"/>
          <w:szCs w:val="36"/>
          <w:rtl/>
          <w:lang w:bidi="ar-DZ"/>
        </w:rPr>
        <w:t>،</w:t>
      </w:r>
      <w:r w:rsidRPr="005316FE">
        <w:rPr>
          <w:rFonts w:ascii="Traditional Arabic" w:hAnsi="Traditional Arabic"/>
          <w:sz w:val="36"/>
          <w:szCs w:val="36"/>
          <w:rtl/>
          <w:lang w:bidi="ar-DZ"/>
        </w:rPr>
        <w:t xml:space="preserve">بل يأخذ بكل مذهب لينتج حكما مخالفا للحكم الأول </w:t>
      </w:r>
      <w:r w:rsidR="00BF6920">
        <w:rPr>
          <w:rFonts w:ascii="Traditional Arabic" w:hAnsi="Traditional Arabic" w:hint="cs"/>
          <w:sz w:val="36"/>
          <w:szCs w:val="36"/>
          <w:rtl/>
          <w:lang w:bidi="ar-DZ"/>
        </w:rPr>
        <w:t>للمسألة</w:t>
      </w:r>
      <w:r w:rsidRPr="005316FE">
        <w:rPr>
          <w:rFonts w:ascii="Traditional Arabic" w:hAnsi="Traditional Arabic"/>
          <w:sz w:val="36"/>
          <w:szCs w:val="36"/>
          <w:rtl/>
          <w:lang w:bidi="ar-DZ"/>
        </w:rPr>
        <w:t xml:space="preserve"> نفسها في قضيتين مختلفتين، فلا يجتمع هنا القولان في وقت واحد ولا ينتجان حكم</w:t>
      </w:r>
      <w:r w:rsidR="00B03C54">
        <w:rPr>
          <w:rFonts w:ascii="Traditional Arabic" w:hAnsi="Traditional Arabic" w:hint="cs"/>
          <w:sz w:val="36"/>
          <w:szCs w:val="36"/>
          <w:rtl/>
          <w:lang w:bidi="ar-DZ"/>
        </w:rPr>
        <w:t>اً</w:t>
      </w:r>
      <w:r w:rsidRPr="005316FE">
        <w:rPr>
          <w:rFonts w:ascii="Traditional Arabic" w:hAnsi="Traditional Arabic"/>
          <w:sz w:val="36"/>
          <w:szCs w:val="36"/>
          <w:rtl/>
          <w:lang w:bidi="ar-DZ"/>
        </w:rPr>
        <w:t xml:space="preserve"> واحد</w:t>
      </w:r>
      <w:r w:rsidR="00B03C54">
        <w:rPr>
          <w:rFonts w:ascii="Traditional Arabic" w:hAnsi="Traditional Arabic" w:hint="cs"/>
          <w:sz w:val="36"/>
          <w:szCs w:val="36"/>
          <w:rtl/>
          <w:lang w:bidi="ar-DZ"/>
        </w:rPr>
        <w:t>اً</w:t>
      </w:r>
      <w:r w:rsidRPr="005316FE">
        <w:rPr>
          <w:rFonts w:ascii="Traditional Arabic" w:hAnsi="Traditional Arabic"/>
          <w:sz w:val="36"/>
          <w:szCs w:val="36"/>
          <w:rtl/>
          <w:lang w:bidi="ar-DZ"/>
        </w:rPr>
        <w:t xml:space="preserve"> .</w:t>
      </w:r>
    </w:p>
    <w:p w:rsidR="000E2D22" w:rsidRPr="00B03C54" w:rsidRDefault="000E2D22" w:rsidP="00B03C54">
      <w:pPr>
        <w:bidi/>
        <w:spacing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وقد تحدث الزمخشري في أبيات من الشعر عن التلفيق، تبين الرخص في المذاهب وحال الناس معها، ومن تتبع الرخص كتلك، وقع بين نهي الشارع وملامة الخلق</w:t>
      </w:r>
      <w:r w:rsidR="00B95752" w:rsidRPr="0075255F">
        <w:rPr>
          <w:rFonts w:ascii="Traditional Arabic" w:hAnsi="Traditional Arabic"/>
          <w:sz w:val="36"/>
          <w:szCs w:val="36"/>
          <w:vertAlign w:val="superscript"/>
          <w:rtl/>
          <w:lang w:bidi="ar-DZ"/>
        </w:rPr>
        <w:footnoteReference w:id="60"/>
      </w:r>
      <w:r w:rsidR="00DD11E3">
        <w:rPr>
          <w:rFonts w:ascii="Traditional Arabic" w:hAnsi="Traditional Arabic" w:hint="cs"/>
          <w:sz w:val="36"/>
          <w:szCs w:val="36"/>
          <w:rtl/>
          <w:lang w:bidi="ar-DZ"/>
        </w:rPr>
        <w:t>.</w:t>
      </w:r>
      <w:r w:rsidRPr="005316FE">
        <w:rPr>
          <w:rFonts w:ascii="Traditional Arabic" w:hAnsi="Traditional Arabic"/>
          <w:b/>
          <w:bCs/>
          <w:sz w:val="36"/>
          <w:szCs w:val="36"/>
          <w:rtl/>
          <w:lang w:bidi="ar-DZ"/>
        </w:rPr>
        <w:t xml:space="preserve"> </w:t>
      </w:r>
    </w:p>
    <w:p w:rsidR="00B95752" w:rsidRDefault="00B95752" w:rsidP="00F02493">
      <w:pPr>
        <w:bidi/>
        <w:spacing w:after="200" w:line="240" w:lineRule="auto"/>
        <w:jc w:val="both"/>
        <w:rPr>
          <w:rFonts w:ascii="Traditional Arabic" w:hAnsi="Traditional Arabic"/>
          <w:b/>
          <w:bCs/>
          <w:sz w:val="36"/>
          <w:szCs w:val="36"/>
          <w:rtl/>
          <w:lang w:bidi="ar-DZ"/>
        </w:rPr>
      </w:pPr>
    </w:p>
    <w:p w:rsidR="00AC339B" w:rsidRDefault="00AC339B" w:rsidP="00F02493">
      <w:pPr>
        <w:bidi/>
        <w:spacing w:after="200" w:line="240" w:lineRule="auto"/>
        <w:jc w:val="both"/>
        <w:rPr>
          <w:rFonts w:ascii="Traditional Arabic" w:hAnsi="Traditional Arabic"/>
          <w:b/>
          <w:bCs/>
          <w:sz w:val="36"/>
          <w:szCs w:val="36"/>
          <w:rtl/>
          <w:lang w:bidi="ar-DZ"/>
        </w:rPr>
      </w:pPr>
    </w:p>
    <w:p w:rsidR="00AC339B" w:rsidRDefault="00AC339B" w:rsidP="00F02493">
      <w:pPr>
        <w:bidi/>
        <w:spacing w:after="200" w:line="240" w:lineRule="auto"/>
        <w:jc w:val="both"/>
        <w:rPr>
          <w:rFonts w:ascii="Traditional Arabic" w:hAnsi="Traditional Arabic"/>
          <w:b/>
          <w:bCs/>
          <w:sz w:val="36"/>
          <w:szCs w:val="36"/>
          <w:rtl/>
          <w:lang w:bidi="ar-DZ"/>
        </w:rPr>
      </w:pPr>
    </w:p>
    <w:p w:rsidR="00AC339B" w:rsidRDefault="00AC339B" w:rsidP="00F02493">
      <w:pPr>
        <w:bidi/>
        <w:spacing w:after="200" w:line="240" w:lineRule="auto"/>
        <w:jc w:val="both"/>
        <w:rPr>
          <w:rFonts w:ascii="Traditional Arabic" w:hAnsi="Traditional Arabic"/>
          <w:b/>
          <w:bCs/>
          <w:sz w:val="36"/>
          <w:szCs w:val="36"/>
          <w:rtl/>
          <w:lang w:bidi="ar-DZ"/>
        </w:rPr>
      </w:pPr>
    </w:p>
    <w:p w:rsidR="000A2E13" w:rsidRDefault="000A2E13" w:rsidP="00F02493">
      <w:pPr>
        <w:bidi/>
        <w:spacing w:after="200" w:line="240" w:lineRule="auto"/>
        <w:jc w:val="both"/>
        <w:rPr>
          <w:rFonts w:ascii="Traditional Arabic" w:hAnsi="Traditional Arabic"/>
          <w:b/>
          <w:bCs/>
          <w:sz w:val="36"/>
          <w:szCs w:val="36"/>
          <w:rtl/>
          <w:lang w:bidi="ar-DZ"/>
        </w:rPr>
      </w:pPr>
    </w:p>
    <w:p w:rsidR="000A2E13" w:rsidRDefault="000A2E13" w:rsidP="00F02493">
      <w:pPr>
        <w:bidi/>
        <w:spacing w:after="200" w:line="240" w:lineRule="auto"/>
        <w:jc w:val="both"/>
        <w:rPr>
          <w:rFonts w:ascii="Traditional Arabic" w:hAnsi="Traditional Arabic"/>
          <w:b/>
          <w:bCs/>
          <w:sz w:val="36"/>
          <w:szCs w:val="36"/>
          <w:rtl/>
          <w:lang w:bidi="ar-DZ"/>
        </w:rPr>
      </w:pPr>
    </w:p>
    <w:p w:rsidR="000A2E13" w:rsidRDefault="000A2E13" w:rsidP="00F02493">
      <w:pPr>
        <w:bidi/>
        <w:spacing w:after="200" w:line="240" w:lineRule="auto"/>
        <w:jc w:val="both"/>
        <w:rPr>
          <w:rFonts w:ascii="Traditional Arabic" w:hAnsi="Traditional Arabic"/>
          <w:b/>
          <w:bCs/>
          <w:sz w:val="36"/>
          <w:szCs w:val="36"/>
          <w:rtl/>
          <w:lang w:bidi="ar-DZ"/>
        </w:rPr>
      </w:pPr>
    </w:p>
    <w:p w:rsidR="000A2E13" w:rsidRDefault="000A2E13" w:rsidP="00F02493">
      <w:pPr>
        <w:bidi/>
        <w:spacing w:after="200" w:line="240" w:lineRule="auto"/>
        <w:jc w:val="both"/>
        <w:rPr>
          <w:rFonts w:ascii="Traditional Arabic" w:hAnsi="Traditional Arabic"/>
          <w:b/>
          <w:bCs/>
          <w:sz w:val="36"/>
          <w:szCs w:val="36"/>
          <w:rtl/>
          <w:lang w:bidi="ar-DZ"/>
        </w:rPr>
      </w:pPr>
    </w:p>
    <w:p w:rsidR="00481CAC" w:rsidRDefault="00481CAC" w:rsidP="00F02493">
      <w:pPr>
        <w:bidi/>
        <w:spacing w:after="200" w:line="240" w:lineRule="auto"/>
        <w:jc w:val="both"/>
        <w:rPr>
          <w:rFonts w:ascii="Traditional Arabic" w:hAnsi="Traditional Arabic"/>
          <w:b/>
          <w:bCs/>
          <w:sz w:val="36"/>
          <w:szCs w:val="36"/>
          <w:rtl/>
          <w:lang w:bidi="ar-DZ"/>
        </w:rPr>
      </w:pPr>
    </w:p>
    <w:p w:rsidR="00481CAC" w:rsidRDefault="00481CAC" w:rsidP="00F02493">
      <w:pPr>
        <w:bidi/>
        <w:spacing w:after="200" w:line="240" w:lineRule="auto"/>
        <w:jc w:val="both"/>
        <w:rPr>
          <w:rFonts w:ascii="Traditional Arabic" w:hAnsi="Traditional Arabic"/>
          <w:b/>
          <w:bCs/>
          <w:sz w:val="36"/>
          <w:szCs w:val="36"/>
          <w:rtl/>
          <w:lang w:bidi="ar-DZ"/>
        </w:rPr>
      </w:pPr>
    </w:p>
    <w:p w:rsidR="00481CAC" w:rsidRDefault="00481CAC" w:rsidP="00F02493">
      <w:pPr>
        <w:bidi/>
        <w:spacing w:after="200" w:line="240" w:lineRule="auto"/>
        <w:jc w:val="both"/>
        <w:rPr>
          <w:rFonts w:ascii="Traditional Arabic" w:hAnsi="Traditional Arabic"/>
          <w:b/>
          <w:bCs/>
          <w:sz w:val="36"/>
          <w:szCs w:val="36"/>
          <w:rtl/>
          <w:lang w:bidi="ar-DZ"/>
        </w:rPr>
      </w:pPr>
    </w:p>
    <w:p w:rsidR="00AF2A1D" w:rsidRDefault="00AF2A1D" w:rsidP="00F02493">
      <w:pPr>
        <w:bidi/>
        <w:spacing w:after="200" w:line="240" w:lineRule="auto"/>
        <w:jc w:val="both"/>
        <w:rPr>
          <w:rFonts w:ascii="Traditional Arabic" w:hAnsi="Traditional Arabic"/>
          <w:b/>
          <w:bCs/>
          <w:sz w:val="36"/>
          <w:szCs w:val="36"/>
          <w:rtl/>
          <w:lang w:bidi="ar-DZ"/>
        </w:rPr>
      </w:pPr>
    </w:p>
    <w:p w:rsidR="00AF2A1D" w:rsidRPr="005316FE" w:rsidRDefault="00AF2A1D" w:rsidP="00F02493">
      <w:pPr>
        <w:bidi/>
        <w:spacing w:after="200" w:line="240" w:lineRule="auto"/>
        <w:jc w:val="both"/>
        <w:rPr>
          <w:rFonts w:ascii="Traditional Arabic" w:hAnsi="Traditional Arabic"/>
          <w:b/>
          <w:bCs/>
          <w:sz w:val="36"/>
          <w:szCs w:val="36"/>
          <w:rtl/>
          <w:lang w:bidi="ar-DZ"/>
        </w:rPr>
      </w:pPr>
    </w:p>
    <w:p w:rsidR="000E2D22" w:rsidRPr="005316FE" w:rsidRDefault="000E2D22" w:rsidP="00F02493">
      <w:pPr>
        <w:bidi/>
        <w:spacing w:after="200" w:line="276" w:lineRule="auto"/>
        <w:jc w:val="both"/>
        <w:rPr>
          <w:rFonts w:ascii="Traditional Arabic" w:hAnsi="Traditional Arabic"/>
          <w:b/>
          <w:bCs/>
          <w:sz w:val="36"/>
          <w:szCs w:val="36"/>
          <w:rtl/>
          <w:lang w:bidi="ar-DZ"/>
        </w:rPr>
      </w:pPr>
      <w:r w:rsidRPr="005316FE">
        <w:rPr>
          <w:rFonts w:ascii="Traditional Arabic" w:hAnsi="Traditional Arabic"/>
          <w:b/>
          <w:bCs/>
          <w:sz w:val="36"/>
          <w:szCs w:val="36"/>
          <w:rtl/>
          <w:lang w:bidi="ar-DZ"/>
        </w:rPr>
        <w:lastRenderedPageBreak/>
        <w:t>خـــلاصـــــة المبحث الأول</w:t>
      </w:r>
      <w:r w:rsidR="00BF6920">
        <w:rPr>
          <w:rFonts w:ascii="Traditional Arabic" w:hAnsi="Traditional Arabic" w:hint="cs"/>
          <w:b/>
          <w:bCs/>
          <w:sz w:val="36"/>
          <w:szCs w:val="36"/>
          <w:rtl/>
          <w:lang w:bidi="ar-DZ"/>
        </w:rPr>
        <w:t xml:space="preserve"> : </w:t>
      </w:r>
    </w:p>
    <w:p w:rsidR="000E2D22" w:rsidRPr="005316FE" w:rsidRDefault="000E2D22" w:rsidP="00980325">
      <w:pPr>
        <w:bidi/>
        <w:spacing w:after="200" w:line="276" w:lineRule="auto"/>
        <w:ind w:firstLine="708"/>
        <w:jc w:val="both"/>
        <w:rPr>
          <w:rFonts w:ascii="Traditional Arabic" w:hAnsi="Traditional Arabic"/>
          <w:sz w:val="36"/>
          <w:szCs w:val="36"/>
          <w:rtl/>
          <w:lang w:bidi="ar-DZ"/>
        </w:rPr>
      </w:pPr>
      <w:r w:rsidRPr="005316FE">
        <w:rPr>
          <w:rFonts w:ascii="Traditional Arabic" w:hAnsi="Traditional Arabic"/>
          <w:sz w:val="36"/>
          <w:szCs w:val="36"/>
          <w:rtl/>
          <w:lang w:bidi="ar-DZ"/>
        </w:rPr>
        <w:t>تطرقت في هذا المبحث إلى ماهية التلفيق من خلال تعريف التلفيق عند العلماء</w:t>
      </w:r>
      <w:r w:rsidR="00980325">
        <w:rPr>
          <w:rFonts w:ascii="Traditional Arabic" w:hAnsi="Traditional Arabic" w:hint="cs"/>
          <w:sz w:val="36"/>
          <w:szCs w:val="36"/>
          <w:rtl/>
          <w:lang w:bidi="ar-DZ"/>
        </w:rPr>
        <w:t>،</w:t>
      </w:r>
      <w:r w:rsidRPr="005316FE">
        <w:rPr>
          <w:rFonts w:ascii="Traditional Arabic" w:hAnsi="Traditional Arabic"/>
          <w:sz w:val="36"/>
          <w:szCs w:val="36"/>
          <w:rtl/>
          <w:lang w:bidi="ar-DZ"/>
        </w:rPr>
        <w:t xml:space="preserve"> حيث نجد أن </w:t>
      </w:r>
      <w:r w:rsidR="00BF6920">
        <w:rPr>
          <w:rFonts w:ascii="Traditional Arabic" w:hAnsi="Traditional Arabic"/>
          <w:sz w:val="36"/>
          <w:szCs w:val="36"/>
          <w:rtl/>
          <w:lang w:bidi="ar-DZ"/>
        </w:rPr>
        <w:t xml:space="preserve">تعاريفهم </w:t>
      </w:r>
      <w:r w:rsidRPr="005316FE">
        <w:rPr>
          <w:rFonts w:ascii="Traditional Arabic" w:hAnsi="Traditional Arabic"/>
          <w:sz w:val="36"/>
          <w:szCs w:val="36"/>
          <w:rtl/>
          <w:lang w:bidi="ar-DZ"/>
        </w:rPr>
        <w:t xml:space="preserve">كلها متقاربة </w:t>
      </w:r>
      <w:r w:rsidR="00BF6920">
        <w:rPr>
          <w:rFonts w:ascii="Traditional Arabic" w:hAnsi="Traditional Arabic" w:hint="cs"/>
          <w:sz w:val="36"/>
          <w:szCs w:val="36"/>
          <w:rtl/>
          <w:lang w:bidi="ar-DZ"/>
        </w:rPr>
        <w:t>و</w:t>
      </w:r>
      <w:r w:rsidRPr="005316FE">
        <w:rPr>
          <w:rFonts w:ascii="Traditional Arabic" w:hAnsi="Traditional Arabic"/>
          <w:sz w:val="36"/>
          <w:szCs w:val="36"/>
          <w:rtl/>
          <w:lang w:bidi="ar-DZ"/>
        </w:rPr>
        <w:t>تصب في معنى واحد</w:t>
      </w:r>
      <w:r w:rsidR="00980325">
        <w:rPr>
          <w:rFonts w:ascii="Traditional Arabic" w:hAnsi="Traditional Arabic" w:hint="cs"/>
          <w:sz w:val="36"/>
          <w:szCs w:val="36"/>
          <w:rtl/>
          <w:lang w:bidi="ar-DZ"/>
        </w:rPr>
        <w:t>.</w:t>
      </w:r>
      <w:r w:rsidRPr="005316FE">
        <w:rPr>
          <w:rFonts w:ascii="Traditional Arabic" w:hAnsi="Traditional Arabic"/>
          <w:sz w:val="36"/>
          <w:szCs w:val="36"/>
          <w:rtl/>
          <w:lang w:bidi="ar-DZ"/>
        </w:rPr>
        <w:t xml:space="preserve"> </w:t>
      </w:r>
      <w:r w:rsidR="00BF6920">
        <w:rPr>
          <w:rFonts w:ascii="Traditional Arabic" w:hAnsi="Traditional Arabic" w:hint="cs"/>
          <w:sz w:val="36"/>
          <w:szCs w:val="36"/>
          <w:rtl/>
          <w:lang w:bidi="ar-DZ"/>
        </w:rPr>
        <w:t xml:space="preserve">فالتلفيق هو الجمع بين الأقوال الفقهية المختلفة في أجزاء الحكم الواحد </w:t>
      </w:r>
      <w:r w:rsidR="00980325">
        <w:rPr>
          <w:rFonts w:ascii="Traditional Arabic" w:hAnsi="Traditional Arabic"/>
          <w:sz w:val="36"/>
          <w:szCs w:val="36"/>
          <w:rtl/>
          <w:lang w:bidi="ar-DZ"/>
        </w:rPr>
        <w:t xml:space="preserve">، </w:t>
      </w:r>
      <w:r w:rsidR="00980325">
        <w:rPr>
          <w:rFonts w:ascii="Traditional Arabic" w:hAnsi="Traditional Arabic" w:hint="cs"/>
          <w:sz w:val="36"/>
          <w:szCs w:val="36"/>
          <w:rtl/>
          <w:lang w:bidi="ar-DZ"/>
        </w:rPr>
        <w:t>أ</w:t>
      </w:r>
      <w:r w:rsidRPr="005316FE">
        <w:rPr>
          <w:rFonts w:ascii="Traditional Arabic" w:hAnsi="Traditional Arabic"/>
          <w:sz w:val="36"/>
          <w:szCs w:val="36"/>
          <w:rtl/>
          <w:lang w:bidi="ar-DZ"/>
        </w:rPr>
        <w:t>ما مجال التلفيق فيكون في المسائل الاجتهادية الظنية ،والتلفيق من المصطلحات التي ظهرت متأخرة في علم أصول الفقه في القرن الخامس ،أما من حيث الوجود الفعلي فقد كان واقعا منذ عهد الصحابة ، كما أنني بينت الألفاظ ذات الصلة بمصطلح التلفيق لاسيما مع كثرة الخلط والاشتباه بينه وبين المصطلحات القريبة منه ، وقد ذكرت أيضا أنوا</w:t>
      </w:r>
      <w:r w:rsidR="00980325">
        <w:rPr>
          <w:rFonts w:ascii="Traditional Arabic" w:hAnsi="Traditional Arabic"/>
          <w:sz w:val="36"/>
          <w:szCs w:val="36"/>
          <w:rtl/>
          <w:lang w:bidi="ar-DZ"/>
        </w:rPr>
        <w:t xml:space="preserve">ع التلفيق باعتبارات مختلفة </w:t>
      </w:r>
      <w:r w:rsidR="00980325">
        <w:rPr>
          <w:rFonts w:ascii="Traditional Arabic" w:hAnsi="Traditional Arabic" w:hint="cs"/>
          <w:sz w:val="36"/>
          <w:szCs w:val="36"/>
          <w:rtl/>
          <w:lang w:bidi="ar-DZ"/>
        </w:rPr>
        <w:t>،تنقسم</w:t>
      </w:r>
      <w:r w:rsidRPr="005316FE">
        <w:rPr>
          <w:rFonts w:ascii="Traditional Arabic" w:hAnsi="Traditional Arabic"/>
          <w:sz w:val="36"/>
          <w:szCs w:val="36"/>
          <w:rtl/>
          <w:lang w:bidi="ar-DZ"/>
        </w:rPr>
        <w:t xml:space="preserve"> أنواعه بالنظر إلى القصد </w:t>
      </w:r>
      <w:r w:rsidR="00980325">
        <w:rPr>
          <w:rFonts w:ascii="Traditional Arabic" w:hAnsi="Traditional Arabic" w:hint="cs"/>
          <w:sz w:val="36"/>
          <w:szCs w:val="36"/>
          <w:rtl/>
          <w:lang w:bidi="ar-DZ"/>
        </w:rPr>
        <w:t>إلى</w:t>
      </w:r>
      <w:r w:rsidRPr="005316FE">
        <w:rPr>
          <w:rFonts w:ascii="Traditional Arabic" w:hAnsi="Traditional Arabic"/>
          <w:sz w:val="36"/>
          <w:szCs w:val="36"/>
          <w:rtl/>
          <w:lang w:bidi="ar-DZ"/>
        </w:rPr>
        <w:t xml:space="preserve">: تلفيق مقصود وتلفيق غير مقصود .أما أنواعه بالنظر إلى مصدره </w:t>
      </w:r>
      <w:r w:rsidR="00980325">
        <w:rPr>
          <w:rFonts w:ascii="Traditional Arabic" w:hAnsi="Traditional Arabic"/>
          <w:sz w:val="36"/>
          <w:szCs w:val="36"/>
          <w:rtl/>
          <w:lang w:bidi="ar-DZ"/>
        </w:rPr>
        <w:t>فينقسم إلى: التلفيق في التقليد</w:t>
      </w:r>
      <w:r w:rsidR="00980325">
        <w:rPr>
          <w:rFonts w:ascii="Traditional Arabic" w:hAnsi="Traditional Arabic" w:hint="cs"/>
          <w:sz w:val="36"/>
          <w:szCs w:val="36"/>
          <w:rtl/>
          <w:lang w:bidi="ar-DZ"/>
        </w:rPr>
        <w:t>،</w:t>
      </w:r>
      <w:r w:rsidRPr="005316FE">
        <w:rPr>
          <w:rFonts w:ascii="Traditional Arabic" w:hAnsi="Traditional Arabic"/>
          <w:sz w:val="36"/>
          <w:szCs w:val="36"/>
          <w:rtl/>
          <w:lang w:bidi="ar-DZ"/>
        </w:rPr>
        <w:t xml:space="preserve"> التلفيق في الاجتهاد ، التلفيق في التشريع .وينقسم </w:t>
      </w:r>
      <w:r w:rsidR="00980325">
        <w:rPr>
          <w:rFonts w:ascii="Traditional Arabic" w:hAnsi="Traditional Arabic" w:hint="cs"/>
          <w:sz w:val="36"/>
          <w:szCs w:val="36"/>
          <w:rtl/>
          <w:lang w:bidi="ar-DZ"/>
        </w:rPr>
        <w:t xml:space="preserve">التلفيق </w:t>
      </w:r>
      <w:r w:rsidRPr="005316FE">
        <w:rPr>
          <w:rFonts w:ascii="Traditional Arabic" w:hAnsi="Traditional Arabic"/>
          <w:sz w:val="36"/>
          <w:szCs w:val="36"/>
          <w:rtl/>
          <w:lang w:bidi="ar-DZ"/>
        </w:rPr>
        <w:t>بالنظر إلى وقته : تلف</w:t>
      </w:r>
      <w:r w:rsidR="00980325">
        <w:rPr>
          <w:rFonts w:ascii="Traditional Arabic" w:hAnsi="Traditional Arabic"/>
          <w:sz w:val="36"/>
          <w:szCs w:val="36"/>
          <w:rtl/>
          <w:lang w:bidi="ar-DZ"/>
        </w:rPr>
        <w:t>يق قبل الفع</w:t>
      </w:r>
      <w:r w:rsidR="00980325">
        <w:rPr>
          <w:rFonts w:ascii="Traditional Arabic" w:hAnsi="Traditional Arabic" w:hint="cs"/>
          <w:sz w:val="36"/>
          <w:szCs w:val="36"/>
          <w:rtl/>
          <w:lang w:bidi="ar-DZ"/>
        </w:rPr>
        <w:t>ل ،</w:t>
      </w:r>
      <w:r w:rsidR="002B391C">
        <w:rPr>
          <w:rFonts w:ascii="Traditional Arabic" w:hAnsi="Traditional Arabic"/>
          <w:sz w:val="36"/>
          <w:szCs w:val="36"/>
          <w:rtl/>
          <w:lang w:bidi="ar-DZ"/>
        </w:rPr>
        <w:t xml:space="preserve"> </w:t>
      </w:r>
      <w:r w:rsidR="00980325">
        <w:rPr>
          <w:rFonts w:ascii="Traditional Arabic" w:hAnsi="Traditional Arabic" w:hint="cs"/>
          <w:sz w:val="36"/>
          <w:szCs w:val="36"/>
          <w:rtl/>
          <w:lang w:bidi="ar-DZ"/>
        </w:rPr>
        <w:t>و</w:t>
      </w:r>
      <w:r w:rsidR="002B391C">
        <w:rPr>
          <w:rFonts w:ascii="Traditional Arabic" w:hAnsi="Traditional Arabic"/>
          <w:sz w:val="36"/>
          <w:szCs w:val="36"/>
          <w:rtl/>
          <w:lang w:bidi="ar-DZ"/>
        </w:rPr>
        <w:t>تلفيق بعد الفعل</w:t>
      </w:r>
      <w:r w:rsidR="00980325">
        <w:rPr>
          <w:rFonts w:ascii="Traditional Arabic" w:hAnsi="Traditional Arabic" w:hint="cs"/>
          <w:sz w:val="36"/>
          <w:szCs w:val="36"/>
          <w:rtl/>
          <w:lang w:bidi="ar-DZ"/>
        </w:rPr>
        <w:t>.</w:t>
      </w:r>
      <w:r w:rsidR="002B391C">
        <w:rPr>
          <w:rFonts w:ascii="Traditional Arabic" w:hAnsi="Traditional Arabic"/>
          <w:sz w:val="36"/>
          <w:szCs w:val="36"/>
          <w:rtl/>
          <w:lang w:bidi="ar-DZ"/>
        </w:rPr>
        <w:t xml:space="preserve"> </w:t>
      </w:r>
    </w:p>
    <w:p w:rsidR="000E2D22" w:rsidRPr="005316FE" w:rsidRDefault="000E2D22" w:rsidP="00F02493">
      <w:pPr>
        <w:bidi/>
        <w:spacing w:after="200" w:line="276" w:lineRule="auto"/>
        <w:ind w:firstLine="708"/>
        <w:jc w:val="both"/>
        <w:rPr>
          <w:rFonts w:ascii="Traditional Arabic" w:hAnsi="Traditional Arabic"/>
          <w:sz w:val="36"/>
          <w:szCs w:val="36"/>
          <w:lang w:bidi="ar-DZ"/>
        </w:rPr>
      </w:pPr>
      <w:r w:rsidRPr="005316FE">
        <w:rPr>
          <w:rFonts w:ascii="Traditional Arabic" w:hAnsi="Traditional Arabic"/>
          <w:sz w:val="36"/>
          <w:szCs w:val="36"/>
          <w:rtl/>
          <w:lang w:bidi="ar-DZ"/>
        </w:rPr>
        <w:t>وللتلفيق صورتان : تتمثل الصورة الأولى في التركيب بين حكمين في قضية واحدة والتركيب بين حكمين في قضيتين ، أما الصورة الثانية : فهي الأخذ من المذاهب على نحو يستلزم  الرجوع عما عمل به أو لازمه وهي</w:t>
      </w:r>
      <w:r w:rsidR="00980325">
        <w:rPr>
          <w:rFonts w:ascii="Traditional Arabic" w:hAnsi="Traditional Arabic" w:hint="cs"/>
          <w:sz w:val="36"/>
          <w:szCs w:val="36"/>
          <w:rtl/>
          <w:lang w:bidi="ar-DZ"/>
        </w:rPr>
        <w:t xml:space="preserve"> صورة </w:t>
      </w:r>
      <w:r w:rsidRPr="005316FE">
        <w:rPr>
          <w:rFonts w:ascii="Traditional Arabic" w:hAnsi="Traditional Arabic"/>
          <w:sz w:val="36"/>
          <w:szCs w:val="36"/>
          <w:rtl/>
          <w:lang w:bidi="ar-DZ"/>
        </w:rPr>
        <w:t>مختلف فيها ،وسأتطرق في المبحث الثاني إلى الصورة التي وقع فيها الخلاف وحكم ال</w:t>
      </w:r>
      <w:r w:rsidR="00980325">
        <w:rPr>
          <w:rFonts w:ascii="Traditional Arabic" w:hAnsi="Traditional Arabic"/>
          <w:sz w:val="36"/>
          <w:szCs w:val="36"/>
          <w:rtl/>
          <w:lang w:bidi="ar-DZ"/>
        </w:rPr>
        <w:t xml:space="preserve">تلفيق فيها بين المذاهب الفقهية </w:t>
      </w:r>
      <w:r w:rsidR="00980325">
        <w:rPr>
          <w:rFonts w:ascii="Traditional Arabic" w:hAnsi="Traditional Arabic" w:hint="cs"/>
          <w:sz w:val="36"/>
          <w:szCs w:val="36"/>
          <w:rtl/>
          <w:lang w:bidi="ar-DZ"/>
        </w:rPr>
        <w:t>و</w:t>
      </w:r>
      <w:r w:rsidR="00C6353E">
        <w:rPr>
          <w:rFonts w:ascii="Traditional Arabic" w:hAnsi="Traditional Arabic" w:hint="cs"/>
          <w:sz w:val="36"/>
          <w:szCs w:val="36"/>
          <w:rtl/>
          <w:lang w:bidi="ar-DZ"/>
        </w:rPr>
        <w:t xml:space="preserve">حكمه في </w:t>
      </w:r>
      <w:r w:rsidR="00980325">
        <w:rPr>
          <w:rFonts w:ascii="Traditional Arabic" w:hAnsi="Traditional Arabic" w:hint="cs"/>
          <w:sz w:val="36"/>
          <w:szCs w:val="36"/>
          <w:rtl/>
          <w:lang w:bidi="ar-DZ"/>
        </w:rPr>
        <w:t>المسائل الفرعية .</w:t>
      </w:r>
    </w:p>
    <w:p w:rsidR="000E2D22" w:rsidRPr="000E2D22" w:rsidRDefault="000E2D22" w:rsidP="00F02493">
      <w:pPr>
        <w:bidi/>
        <w:spacing w:after="200" w:line="276" w:lineRule="auto"/>
        <w:jc w:val="both"/>
        <w:rPr>
          <w:rFonts w:ascii="Traditional Arabic" w:hAnsi="Traditional Arabic"/>
          <w:sz w:val="32"/>
          <w:szCs w:val="32"/>
          <w:rtl/>
          <w:lang w:bidi="ar-DZ"/>
        </w:rPr>
      </w:pPr>
    </w:p>
    <w:p w:rsidR="00DC6F37" w:rsidRPr="00DC6F37" w:rsidRDefault="00DC6F37" w:rsidP="00F02493">
      <w:pPr>
        <w:bidi/>
        <w:spacing w:after="200" w:line="360" w:lineRule="auto"/>
        <w:jc w:val="both"/>
        <w:rPr>
          <w:rFonts w:ascii="Traditional Arabic" w:hAnsi="Traditional Arabic"/>
          <w:sz w:val="36"/>
          <w:szCs w:val="36"/>
          <w:rtl/>
          <w:lang w:bidi="ar-DZ"/>
        </w:rPr>
      </w:pPr>
    </w:p>
    <w:p w:rsidR="00913D82" w:rsidRPr="008273A8" w:rsidRDefault="00913D82" w:rsidP="00F02493">
      <w:pPr>
        <w:bidi/>
        <w:jc w:val="both"/>
        <w:rPr>
          <w:rFonts w:ascii="Traditional Arabic" w:hAnsi="Traditional Arabic"/>
          <w:sz w:val="36"/>
          <w:szCs w:val="36"/>
          <w:rtl/>
        </w:rPr>
        <w:sectPr w:rsidR="00913D82" w:rsidRPr="008273A8" w:rsidSect="00380F8B">
          <w:headerReference w:type="default" r:id="rId22"/>
          <w:footerReference w:type="default" r:id="rId23"/>
          <w:footnotePr>
            <w:numRestart w:val="eachPage"/>
          </w:footnotePr>
          <w:pgSz w:w="11906" w:h="16838"/>
          <w:pgMar w:top="1134" w:right="1418" w:bottom="1134" w:left="1134" w:header="709" w:footer="709" w:gutter="0"/>
          <w:pgNumType w:start="9"/>
          <w:cols w:space="708"/>
          <w:docGrid w:linePitch="360"/>
        </w:sectPr>
      </w:pPr>
    </w:p>
    <w:p w:rsidR="00DD4285" w:rsidRPr="008273A8" w:rsidRDefault="00F5659B" w:rsidP="00F02493">
      <w:pPr>
        <w:bidi/>
        <w:jc w:val="both"/>
        <w:rPr>
          <w:rFonts w:ascii="Traditional Arabic" w:hAnsi="Traditional Arabic"/>
          <w:sz w:val="36"/>
          <w:szCs w:val="36"/>
          <w:rtl/>
        </w:rPr>
        <w:sectPr w:rsidR="00DD4285" w:rsidRPr="008273A8" w:rsidSect="00A73004">
          <w:headerReference w:type="default" r:id="rId24"/>
          <w:footerReference w:type="default" r:id="rId25"/>
          <w:footnotePr>
            <w:numRestart w:val="eachPage"/>
          </w:footnotePr>
          <w:pgSz w:w="11906" w:h="16838"/>
          <w:pgMar w:top="1134" w:right="1418" w:bottom="1134" w:left="1134" w:header="709" w:footer="709" w:gutter="0"/>
          <w:cols w:space="708"/>
          <w:docGrid w:linePitch="360"/>
        </w:sectPr>
      </w:pPr>
      <w:r>
        <w:rPr>
          <w:noProof/>
          <w:lang w:eastAsia="fr-FR"/>
        </w:rPr>
        <w:lastRenderedPageBreak/>
        <mc:AlternateContent>
          <mc:Choice Requires="wps">
            <w:drawing>
              <wp:anchor distT="0" distB="0" distL="114300" distR="114300" simplePos="0" relativeHeight="251650560" behindDoc="0" locked="0" layoutInCell="1" allowOverlap="1">
                <wp:simplePos x="0" y="0"/>
                <wp:positionH relativeFrom="margin">
                  <wp:align>left</wp:align>
                </wp:positionH>
                <wp:positionV relativeFrom="paragraph">
                  <wp:posOffset>2574290</wp:posOffset>
                </wp:positionV>
                <wp:extent cx="6023498" cy="2596896"/>
                <wp:effectExtent l="0" t="0" r="15875" b="13335"/>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3498" cy="2596896"/>
                        </a:xfrm>
                        <a:prstGeom prst="roundRect">
                          <a:avLst>
                            <a:gd name="adj" fmla="val 19481"/>
                          </a:avLst>
                        </a:prstGeom>
                        <a:solidFill>
                          <a:srgbClr val="FFFFFF"/>
                        </a:solidFill>
                        <a:ln w="9525">
                          <a:solidFill>
                            <a:srgbClr val="000000"/>
                          </a:solidFill>
                          <a:round/>
                          <a:headEnd/>
                          <a:tailEnd/>
                        </a:ln>
                        <a:effectLst>
                          <a:innerShdw blurRad="114300">
                            <a:prstClr val="black"/>
                          </a:innerShdw>
                        </a:effectLst>
                      </wps:spPr>
                      <wps:txbx>
                        <w:txbxContent>
                          <w:p w:rsidR="004C18F5" w:rsidRPr="00265B30" w:rsidRDefault="004C18F5" w:rsidP="00980168">
                            <w:pPr>
                              <w:bidi/>
                              <w:spacing w:after="0" w:line="240" w:lineRule="auto"/>
                              <w:ind w:left="-8" w:right="-709"/>
                              <w:rPr>
                                <w:rFonts w:ascii="Traditional Arabic" w:hAnsi="Traditional Arabic"/>
                                <w:b/>
                                <w:bCs/>
                                <w:color w:val="000000"/>
                                <w:sz w:val="44"/>
                                <w:szCs w:val="44"/>
                                <w:rtl/>
                                <w:lang w:bidi="ar-DZ"/>
                              </w:rPr>
                            </w:pPr>
                            <w:r w:rsidRPr="00265B30">
                              <w:rPr>
                                <w:rFonts w:ascii="Traditional Arabic" w:hAnsi="Traditional Arabic" w:hint="cs"/>
                                <w:b/>
                                <w:bCs/>
                                <w:color w:val="000000"/>
                                <w:sz w:val="44"/>
                                <w:szCs w:val="44"/>
                                <w:rtl/>
                                <w:lang w:bidi="ar-DZ"/>
                              </w:rPr>
                              <w:t>المبحث</w:t>
                            </w:r>
                            <w:r w:rsidRPr="00265B30">
                              <w:rPr>
                                <w:rFonts w:ascii="Traditional Arabic" w:hAnsi="Traditional Arabic"/>
                                <w:b/>
                                <w:bCs/>
                                <w:color w:val="000000"/>
                                <w:sz w:val="44"/>
                                <w:szCs w:val="44"/>
                                <w:rtl/>
                                <w:lang w:bidi="ar-DZ"/>
                              </w:rPr>
                              <w:t xml:space="preserve"> </w:t>
                            </w:r>
                            <w:r w:rsidRPr="00265B30">
                              <w:rPr>
                                <w:rFonts w:ascii="Traditional Arabic" w:hAnsi="Traditional Arabic" w:hint="cs"/>
                                <w:b/>
                                <w:bCs/>
                                <w:color w:val="000000"/>
                                <w:sz w:val="44"/>
                                <w:szCs w:val="44"/>
                                <w:rtl/>
                                <w:lang w:bidi="ar-DZ"/>
                              </w:rPr>
                              <w:t>الثاني</w:t>
                            </w:r>
                            <w:r w:rsidRPr="00265B30">
                              <w:rPr>
                                <w:rFonts w:ascii="Traditional Arabic" w:hAnsi="Traditional Arabic"/>
                                <w:b/>
                                <w:bCs/>
                                <w:color w:val="000000"/>
                                <w:sz w:val="44"/>
                                <w:szCs w:val="44"/>
                                <w:rtl/>
                                <w:lang w:bidi="ar-DZ"/>
                              </w:rPr>
                              <w:t xml:space="preserve"> : </w:t>
                            </w:r>
                            <w:r w:rsidRPr="00265B30">
                              <w:rPr>
                                <w:rFonts w:ascii="Traditional Arabic" w:hAnsi="Traditional Arabic" w:hint="cs"/>
                                <w:b/>
                                <w:bCs/>
                                <w:color w:val="000000"/>
                                <w:sz w:val="44"/>
                                <w:szCs w:val="44"/>
                                <w:rtl/>
                                <w:lang w:bidi="ar-DZ"/>
                              </w:rPr>
                              <w:t>حكم</w:t>
                            </w:r>
                            <w:r w:rsidRPr="00265B30">
                              <w:rPr>
                                <w:rFonts w:ascii="Traditional Arabic" w:hAnsi="Traditional Arabic"/>
                                <w:b/>
                                <w:bCs/>
                                <w:color w:val="000000"/>
                                <w:sz w:val="44"/>
                                <w:szCs w:val="44"/>
                                <w:rtl/>
                                <w:lang w:bidi="ar-DZ"/>
                              </w:rPr>
                              <w:t xml:space="preserve"> </w:t>
                            </w:r>
                            <w:r w:rsidRPr="00265B30">
                              <w:rPr>
                                <w:rFonts w:ascii="Traditional Arabic" w:hAnsi="Traditional Arabic" w:hint="cs"/>
                                <w:b/>
                                <w:bCs/>
                                <w:color w:val="000000"/>
                                <w:sz w:val="44"/>
                                <w:szCs w:val="44"/>
                                <w:rtl/>
                                <w:lang w:bidi="ar-DZ"/>
                              </w:rPr>
                              <w:t>التلفيق</w:t>
                            </w:r>
                            <w:r w:rsidRPr="00265B30">
                              <w:rPr>
                                <w:rFonts w:ascii="Traditional Arabic" w:hAnsi="Traditional Arabic"/>
                                <w:b/>
                                <w:bCs/>
                                <w:color w:val="000000"/>
                                <w:sz w:val="44"/>
                                <w:szCs w:val="44"/>
                                <w:rtl/>
                                <w:lang w:bidi="ar-DZ"/>
                              </w:rPr>
                              <w:t xml:space="preserve"> </w:t>
                            </w:r>
                            <w:r w:rsidRPr="00265B30">
                              <w:rPr>
                                <w:rFonts w:ascii="Traditional Arabic" w:hAnsi="Traditional Arabic" w:hint="cs"/>
                                <w:b/>
                                <w:bCs/>
                                <w:color w:val="000000"/>
                                <w:sz w:val="44"/>
                                <w:szCs w:val="44"/>
                                <w:rtl/>
                                <w:lang w:bidi="ar-DZ"/>
                              </w:rPr>
                              <w:t>في المسائل الفقهية وبين</w:t>
                            </w:r>
                            <w:r w:rsidRPr="00265B30">
                              <w:rPr>
                                <w:rFonts w:ascii="Traditional Arabic" w:hAnsi="Traditional Arabic"/>
                                <w:b/>
                                <w:bCs/>
                                <w:color w:val="000000"/>
                                <w:sz w:val="44"/>
                                <w:szCs w:val="44"/>
                                <w:rtl/>
                                <w:lang w:bidi="ar-DZ"/>
                              </w:rPr>
                              <w:t xml:space="preserve"> </w:t>
                            </w:r>
                            <w:r w:rsidRPr="00265B30">
                              <w:rPr>
                                <w:rFonts w:ascii="Traditional Arabic" w:hAnsi="Traditional Arabic" w:hint="cs"/>
                                <w:b/>
                                <w:bCs/>
                                <w:color w:val="000000"/>
                                <w:sz w:val="44"/>
                                <w:szCs w:val="44"/>
                                <w:rtl/>
                                <w:lang w:bidi="ar-DZ"/>
                              </w:rPr>
                              <w:t>المذاهب</w:t>
                            </w:r>
                            <w:r w:rsidRPr="00265B30">
                              <w:rPr>
                                <w:rFonts w:ascii="Traditional Arabic" w:hAnsi="Traditional Arabic"/>
                                <w:b/>
                                <w:bCs/>
                                <w:color w:val="000000"/>
                                <w:sz w:val="44"/>
                                <w:szCs w:val="44"/>
                                <w:rtl/>
                                <w:lang w:bidi="ar-DZ"/>
                              </w:rPr>
                              <w:t xml:space="preserve"> </w:t>
                            </w:r>
                            <w:r w:rsidRPr="00265B30">
                              <w:rPr>
                                <w:rFonts w:ascii="Traditional Arabic" w:hAnsi="Traditional Arabic" w:hint="cs"/>
                                <w:b/>
                                <w:bCs/>
                                <w:color w:val="000000"/>
                                <w:sz w:val="44"/>
                                <w:szCs w:val="44"/>
                                <w:rtl/>
                                <w:lang w:bidi="ar-DZ"/>
                              </w:rPr>
                              <w:t>الفقهية</w:t>
                            </w:r>
                          </w:p>
                          <w:p w:rsidR="004C18F5" w:rsidRPr="00C37663" w:rsidRDefault="004C18F5" w:rsidP="00980168">
                            <w:pPr>
                              <w:bidi/>
                              <w:spacing w:after="0" w:line="240" w:lineRule="auto"/>
                              <w:ind w:left="-8" w:right="-709"/>
                              <w:rPr>
                                <w:rFonts w:ascii="Traditional Arabic" w:hAnsi="Traditional Arabic"/>
                                <w:b/>
                                <w:bCs/>
                                <w:sz w:val="36"/>
                                <w:szCs w:val="36"/>
                                <w:lang w:bidi="ar-DZ"/>
                              </w:rPr>
                            </w:pPr>
                            <w:r>
                              <w:rPr>
                                <w:rFonts w:ascii="Traditional Arabic" w:hAnsi="Traditional Arabic" w:hint="cs"/>
                                <w:b/>
                                <w:bCs/>
                                <w:sz w:val="40"/>
                                <w:szCs w:val="40"/>
                                <w:rtl/>
                                <w:lang w:bidi="ar-DZ"/>
                              </w:rPr>
                              <w:t xml:space="preserve">                            </w:t>
                            </w:r>
                            <w:r w:rsidRPr="00AF2A1D">
                              <w:rPr>
                                <w:rFonts w:ascii="Traditional Arabic" w:hAnsi="Traditional Arabic" w:hint="cs"/>
                                <w:b/>
                                <w:bCs/>
                                <w:sz w:val="40"/>
                                <w:szCs w:val="40"/>
                                <w:rtl/>
                                <w:lang w:bidi="ar-DZ"/>
                              </w:rPr>
                              <w:t>ويحتوي على ثلاثة مطالب</w:t>
                            </w:r>
                            <w:r w:rsidRPr="00C37663">
                              <w:rPr>
                                <w:rFonts w:ascii="Traditional Arabic" w:hAnsi="Traditional Arabic" w:hint="cs"/>
                                <w:b/>
                                <w:bCs/>
                                <w:sz w:val="36"/>
                                <w:szCs w:val="36"/>
                                <w:rtl/>
                                <w:lang w:bidi="ar-DZ"/>
                              </w:rPr>
                              <w:t xml:space="preserve"> :</w:t>
                            </w:r>
                          </w:p>
                          <w:p w:rsidR="004C18F5" w:rsidRPr="000A2E13" w:rsidRDefault="004C18F5" w:rsidP="00980168">
                            <w:pPr>
                              <w:numPr>
                                <w:ilvl w:val="0"/>
                                <w:numId w:val="62"/>
                              </w:numPr>
                              <w:bidi/>
                              <w:spacing w:after="0" w:line="240" w:lineRule="auto"/>
                              <w:ind w:right="-709"/>
                              <w:rPr>
                                <w:rFonts w:ascii="Traditional Arabic" w:hAnsi="Traditional Arabic"/>
                                <w:b/>
                                <w:bCs/>
                                <w:sz w:val="40"/>
                                <w:szCs w:val="40"/>
                                <w:lang w:bidi="ar-DZ"/>
                              </w:rPr>
                            </w:pPr>
                            <w:r w:rsidRPr="000A2E13">
                              <w:rPr>
                                <w:rFonts w:ascii="Traditional Arabic" w:hAnsi="Traditional Arabic" w:hint="cs"/>
                                <w:b/>
                                <w:bCs/>
                                <w:sz w:val="40"/>
                                <w:szCs w:val="40"/>
                                <w:rtl/>
                                <w:lang w:bidi="ar-DZ"/>
                              </w:rPr>
                              <w:t>المطل</w:t>
                            </w:r>
                            <w:r>
                              <w:rPr>
                                <w:rFonts w:ascii="Traditional Arabic" w:hAnsi="Traditional Arabic" w:hint="cs"/>
                                <w:b/>
                                <w:bCs/>
                                <w:sz w:val="40"/>
                                <w:szCs w:val="40"/>
                                <w:rtl/>
                                <w:lang w:bidi="ar-DZ"/>
                              </w:rPr>
                              <w:t>ـــ</w:t>
                            </w:r>
                            <w:r w:rsidRPr="000A2E13">
                              <w:rPr>
                                <w:rFonts w:ascii="Traditional Arabic" w:hAnsi="Traditional Arabic" w:hint="cs"/>
                                <w:b/>
                                <w:bCs/>
                                <w:sz w:val="40"/>
                                <w:szCs w:val="40"/>
                                <w:rtl/>
                                <w:lang w:bidi="ar-DZ"/>
                              </w:rPr>
                              <w:t>ب</w:t>
                            </w:r>
                            <w:r w:rsidRPr="000A2E13">
                              <w:rPr>
                                <w:rFonts w:ascii="Traditional Arabic" w:hAnsi="Traditional Arabic"/>
                                <w:b/>
                                <w:bCs/>
                                <w:sz w:val="40"/>
                                <w:szCs w:val="40"/>
                                <w:rtl/>
                                <w:lang w:bidi="ar-DZ"/>
                              </w:rPr>
                              <w:t xml:space="preserve"> </w:t>
                            </w:r>
                            <w:r w:rsidRPr="000A2E13">
                              <w:rPr>
                                <w:rFonts w:ascii="Traditional Arabic" w:hAnsi="Traditional Arabic" w:hint="cs"/>
                                <w:b/>
                                <w:bCs/>
                                <w:sz w:val="40"/>
                                <w:szCs w:val="40"/>
                                <w:rtl/>
                                <w:lang w:bidi="ar-DZ"/>
                              </w:rPr>
                              <w:t>الأول</w:t>
                            </w:r>
                            <w:r w:rsidRPr="000A2E13">
                              <w:rPr>
                                <w:rFonts w:ascii="Traditional Arabic" w:hAnsi="Traditional Arabic"/>
                                <w:b/>
                                <w:bCs/>
                                <w:sz w:val="40"/>
                                <w:szCs w:val="40"/>
                                <w:rtl/>
                                <w:lang w:bidi="ar-DZ"/>
                              </w:rPr>
                              <w:t xml:space="preserve"> : </w:t>
                            </w:r>
                            <w:r w:rsidRPr="000A2E13">
                              <w:rPr>
                                <w:rFonts w:ascii="Traditional Arabic" w:hAnsi="Traditional Arabic" w:hint="cs"/>
                                <w:b/>
                                <w:bCs/>
                                <w:sz w:val="40"/>
                                <w:szCs w:val="40"/>
                                <w:rtl/>
                                <w:lang w:bidi="ar-DZ"/>
                              </w:rPr>
                              <w:t>حكم</w:t>
                            </w:r>
                            <w:r w:rsidRPr="000A2E13">
                              <w:rPr>
                                <w:rFonts w:ascii="Traditional Arabic" w:hAnsi="Traditional Arabic"/>
                                <w:b/>
                                <w:bCs/>
                                <w:sz w:val="40"/>
                                <w:szCs w:val="40"/>
                                <w:rtl/>
                                <w:lang w:bidi="ar-DZ"/>
                              </w:rPr>
                              <w:t xml:space="preserve"> </w:t>
                            </w:r>
                            <w:r w:rsidRPr="000A2E13">
                              <w:rPr>
                                <w:rFonts w:ascii="Traditional Arabic" w:hAnsi="Traditional Arabic" w:hint="cs"/>
                                <w:b/>
                                <w:bCs/>
                                <w:sz w:val="40"/>
                                <w:szCs w:val="40"/>
                                <w:rtl/>
                                <w:lang w:bidi="ar-DZ"/>
                              </w:rPr>
                              <w:t>الالت</w:t>
                            </w:r>
                            <w:r>
                              <w:rPr>
                                <w:rFonts w:ascii="Traditional Arabic" w:hAnsi="Traditional Arabic" w:hint="cs"/>
                                <w:b/>
                                <w:bCs/>
                                <w:sz w:val="40"/>
                                <w:szCs w:val="40"/>
                                <w:rtl/>
                                <w:lang w:bidi="ar-DZ"/>
                              </w:rPr>
                              <w:t>ـــــ</w:t>
                            </w:r>
                            <w:r w:rsidRPr="000A2E13">
                              <w:rPr>
                                <w:rFonts w:ascii="Traditional Arabic" w:hAnsi="Traditional Arabic" w:hint="cs"/>
                                <w:b/>
                                <w:bCs/>
                                <w:sz w:val="40"/>
                                <w:szCs w:val="40"/>
                                <w:rtl/>
                                <w:lang w:bidi="ar-DZ"/>
                              </w:rPr>
                              <w:t>زام</w:t>
                            </w:r>
                            <w:r w:rsidRPr="000A2E13">
                              <w:rPr>
                                <w:rFonts w:ascii="Traditional Arabic" w:hAnsi="Traditional Arabic"/>
                                <w:b/>
                                <w:bCs/>
                                <w:sz w:val="40"/>
                                <w:szCs w:val="40"/>
                                <w:rtl/>
                                <w:lang w:bidi="ar-DZ"/>
                              </w:rPr>
                              <w:t xml:space="preserve"> </w:t>
                            </w:r>
                            <w:r w:rsidRPr="000A2E13">
                              <w:rPr>
                                <w:rFonts w:ascii="Traditional Arabic" w:hAnsi="Traditional Arabic" w:hint="cs"/>
                                <w:b/>
                                <w:bCs/>
                                <w:sz w:val="40"/>
                                <w:szCs w:val="40"/>
                                <w:rtl/>
                                <w:lang w:bidi="ar-DZ"/>
                              </w:rPr>
                              <w:t>بم</w:t>
                            </w:r>
                            <w:r>
                              <w:rPr>
                                <w:rFonts w:ascii="Traditional Arabic" w:hAnsi="Traditional Arabic" w:hint="cs"/>
                                <w:b/>
                                <w:bCs/>
                                <w:sz w:val="40"/>
                                <w:szCs w:val="40"/>
                                <w:rtl/>
                                <w:lang w:bidi="ar-DZ"/>
                              </w:rPr>
                              <w:t>ـــــ</w:t>
                            </w:r>
                            <w:r w:rsidRPr="000A2E13">
                              <w:rPr>
                                <w:rFonts w:ascii="Traditional Arabic" w:hAnsi="Traditional Arabic" w:hint="cs"/>
                                <w:b/>
                                <w:bCs/>
                                <w:sz w:val="40"/>
                                <w:szCs w:val="40"/>
                                <w:rtl/>
                                <w:lang w:bidi="ar-DZ"/>
                              </w:rPr>
                              <w:t>ذهب</w:t>
                            </w:r>
                            <w:r w:rsidRPr="000A2E13">
                              <w:rPr>
                                <w:rFonts w:ascii="Traditional Arabic" w:hAnsi="Traditional Arabic"/>
                                <w:b/>
                                <w:bCs/>
                                <w:sz w:val="40"/>
                                <w:szCs w:val="40"/>
                                <w:rtl/>
                                <w:lang w:bidi="ar-DZ"/>
                              </w:rPr>
                              <w:t xml:space="preserve"> </w:t>
                            </w:r>
                            <w:r w:rsidRPr="000A2E13">
                              <w:rPr>
                                <w:rFonts w:ascii="Traditional Arabic" w:hAnsi="Traditional Arabic" w:hint="cs"/>
                                <w:b/>
                                <w:bCs/>
                                <w:sz w:val="40"/>
                                <w:szCs w:val="40"/>
                                <w:rtl/>
                                <w:lang w:bidi="ar-DZ"/>
                              </w:rPr>
                              <w:t>م</w:t>
                            </w:r>
                            <w:r>
                              <w:rPr>
                                <w:rFonts w:ascii="Traditional Arabic" w:hAnsi="Traditional Arabic" w:hint="cs"/>
                                <w:b/>
                                <w:bCs/>
                                <w:sz w:val="40"/>
                                <w:szCs w:val="40"/>
                                <w:rtl/>
                                <w:lang w:bidi="ar-DZ"/>
                              </w:rPr>
                              <w:t>ــــــ</w:t>
                            </w:r>
                            <w:r w:rsidRPr="000A2E13">
                              <w:rPr>
                                <w:rFonts w:ascii="Traditional Arabic" w:hAnsi="Traditional Arabic" w:hint="cs"/>
                                <w:b/>
                                <w:bCs/>
                                <w:sz w:val="40"/>
                                <w:szCs w:val="40"/>
                                <w:rtl/>
                                <w:lang w:bidi="ar-DZ"/>
                              </w:rPr>
                              <w:t>عين</w:t>
                            </w:r>
                            <w:r>
                              <w:rPr>
                                <w:rFonts w:ascii="Traditional Arabic" w:hAnsi="Traditional Arabic" w:hint="cs"/>
                                <w:b/>
                                <w:bCs/>
                                <w:sz w:val="40"/>
                                <w:szCs w:val="40"/>
                                <w:rtl/>
                                <w:lang w:bidi="ar-DZ"/>
                              </w:rPr>
                              <w:t xml:space="preserve"> .</w:t>
                            </w:r>
                          </w:p>
                          <w:p w:rsidR="004C18F5" w:rsidRPr="000A2E13" w:rsidRDefault="004C18F5" w:rsidP="00980168">
                            <w:pPr>
                              <w:numPr>
                                <w:ilvl w:val="0"/>
                                <w:numId w:val="62"/>
                              </w:numPr>
                              <w:bidi/>
                              <w:spacing w:after="0" w:line="240" w:lineRule="auto"/>
                              <w:ind w:right="-709"/>
                              <w:rPr>
                                <w:rFonts w:ascii="Traditional Arabic" w:hAnsi="Traditional Arabic"/>
                                <w:b/>
                                <w:bCs/>
                                <w:sz w:val="40"/>
                                <w:szCs w:val="40"/>
                                <w:lang w:bidi="ar-DZ"/>
                              </w:rPr>
                            </w:pPr>
                            <w:r w:rsidRPr="000A2E13">
                              <w:rPr>
                                <w:rFonts w:ascii="Traditional Arabic" w:hAnsi="Traditional Arabic" w:hint="cs"/>
                                <w:b/>
                                <w:bCs/>
                                <w:sz w:val="40"/>
                                <w:szCs w:val="40"/>
                                <w:rtl/>
                                <w:lang w:bidi="ar-DZ"/>
                              </w:rPr>
                              <w:t>المطل</w:t>
                            </w:r>
                            <w:r>
                              <w:rPr>
                                <w:rFonts w:ascii="Traditional Arabic" w:hAnsi="Traditional Arabic" w:hint="cs"/>
                                <w:b/>
                                <w:bCs/>
                                <w:sz w:val="40"/>
                                <w:szCs w:val="40"/>
                                <w:rtl/>
                                <w:lang w:bidi="ar-DZ"/>
                              </w:rPr>
                              <w:t>ــ</w:t>
                            </w:r>
                            <w:r w:rsidRPr="000A2E13">
                              <w:rPr>
                                <w:rFonts w:ascii="Traditional Arabic" w:hAnsi="Traditional Arabic" w:hint="cs"/>
                                <w:b/>
                                <w:bCs/>
                                <w:sz w:val="40"/>
                                <w:szCs w:val="40"/>
                                <w:rtl/>
                                <w:lang w:bidi="ar-DZ"/>
                              </w:rPr>
                              <w:t>ب</w:t>
                            </w:r>
                            <w:r w:rsidRPr="000A2E13">
                              <w:rPr>
                                <w:rFonts w:ascii="Traditional Arabic" w:hAnsi="Traditional Arabic"/>
                                <w:b/>
                                <w:bCs/>
                                <w:sz w:val="40"/>
                                <w:szCs w:val="40"/>
                                <w:rtl/>
                                <w:lang w:bidi="ar-DZ"/>
                              </w:rPr>
                              <w:t xml:space="preserve"> </w:t>
                            </w:r>
                            <w:r w:rsidRPr="000A2E13">
                              <w:rPr>
                                <w:rFonts w:ascii="Traditional Arabic" w:hAnsi="Traditional Arabic" w:hint="cs"/>
                                <w:b/>
                                <w:bCs/>
                                <w:sz w:val="40"/>
                                <w:szCs w:val="40"/>
                                <w:rtl/>
                                <w:lang w:bidi="ar-DZ"/>
                              </w:rPr>
                              <w:t>الثاني</w:t>
                            </w:r>
                            <w:r w:rsidRPr="000A2E13">
                              <w:rPr>
                                <w:rFonts w:ascii="Traditional Arabic" w:hAnsi="Traditional Arabic"/>
                                <w:b/>
                                <w:bCs/>
                                <w:sz w:val="40"/>
                                <w:szCs w:val="40"/>
                                <w:rtl/>
                                <w:lang w:bidi="ar-DZ"/>
                              </w:rPr>
                              <w:t xml:space="preserve"> : </w:t>
                            </w:r>
                            <w:r w:rsidRPr="000A2E13">
                              <w:rPr>
                                <w:rFonts w:ascii="Traditional Arabic" w:hAnsi="Traditional Arabic" w:hint="cs"/>
                                <w:b/>
                                <w:bCs/>
                                <w:sz w:val="40"/>
                                <w:szCs w:val="40"/>
                                <w:rtl/>
                                <w:lang w:bidi="ar-DZ"/>
                              </w:rPr>
                              <w:t>حكم</w:t>
                            </w:r>
                            <w:r w:rsidRPr="000A2E13">
                              <w:rPr>
                                <w:rFonts w:ascii="Traditional Arabic" w:hAnsi="Traditional Arabic"/>
                                <w:b/>
                                <w:bCs/>
                                <w:sz w:val="40"/>
                                <w:szCs w:val="40"/>
                                <w:rtl/>
                                <w:lang w:bidi="ar-DZ"/>
                              </w:rPr>
                              <w:t xml:space="preserve"> </w:t>
                            </w:r>
                            <w:r w:rsidRPr="000A2E13">
                              <w:rPr>
                                <w:rFonts w:ascii="Traditional Arabic" w:hAnsi="Traditional Arabic" w:hint="cs"/>
                                <w:b/>
                                <w:bCs/>
                                <w:sz w:val="40"/>
                                <w:szCs w:val="40"/>
                                <w:rtl/>
                                <w:lang w:bidi="ar-DZ"/>
                              </w:rPr>
                              <w:t>التل</w:t>
                            </w:r>
                            <w:r>
                              <w:rPr>
                                <w:rFonts w:ascii="Traditional Arabic" w:hAnsi="Traditional Arabic" w:hint="cs"/>
                                <w:b/>
                                <w:bCs/>
                                <w:sz w:val="40"/>
                                <w:szCs w:val="40"/>
                                <w:rtl/>
                                <w:lang w:bidi="ar-DZ"/>
                              </w:rPr>
                              <w:t>ـــ</w:t>
                            </w:r>
                            <w:r w:rsidRPr="000A2E13">
                              <w:rPr>
                                <w:rFonts w:ascii="Traditional Arabic" w:hAnsi="Traditional Arabic" w:hint="cs"/>
                                <w:b/>
                                <w:bCs/>
                                <w:sz w:val="40"/>
                                <w:szCs w:val="40"/>
                                <w:rtl/>
                                <w:lang w:bidi="ar-DZ"/>
                              </w:rPr>
                              <w:t>فيق</w:t>
                            </w:r>
                            <w:r w:rsidRPr="000A2E13">
                              <w:rPr>
                                <w:rFonts w:ascii="Traditional Arabic" w:hAnsi="Traditional Arabic"/>
                                <w:b/>
                                <w:bCs/>
                                <w:sz w:val="40"/>
                                <w:szCs w:val="40"/>
                                <w:rtl/>
                                <w:lang w:bidi="ar-DZ"/>
                              </w:rPr>
                              <w:t xml:space="preserve"> </w:t>
                            </w:r>
                            <w:r w:rsidRPr="000A2E13">
                              <w:rPr>
                                <w:rFonts w:ascii="Traditional Arabic" w:hAnsi="Traditional Arabic" w:hint="cs"/>
                                <w:b/>
                                <w:bCs/>
                                <w:sz w:val="40"/>
                                <w:szCs w:val="40"/>
                                <w:rtl/>
                                <w:lang w:bidi="ar-DZ"/>
                              </w:rPr>
                              <w:t>بين</w:t>
                            </w:r>
                            <w:r w:rsidRPr="000A2E13">
                              <w:rPr>
                                <w:rFonts w:ascii="Traditional Arabic" w:hAnsi="Traditional Arabic"/>
                                <w:b/>
                                <w:bCs/>
                                <w:sz w:val="40"/>
                                <w:szCs w:val="40"/>
                                <w:rtl/>
                                <w:lang w:bidi="ar-DZ"/>
                              </w:rPr>
                              <w:t xml:space="preserve"> </w:t>
                            </w:r>
                            <w:r w:rsidRPr="000A2E13">
                              <w:rPr>
                                <w:rFonts w:ascii="Traditional Arabic" w:hAnsi="Traditional Arabic" w:hint="cs"/>
                                <w:b/>
                                <w:bCs/>
                                <w:sz w:val="40"/>
                                <w:szCs w:val="40"/>
                                <w:rtl/>
                                <w:lang w:bidi="ar-DZ"/>
                              </w:rPr>
                              <w:t>الم</w:t>
                            </w:r>
                            <w:r>
                              <w:rPr>
                                <w:rFonts w:ascii="Traditional Arabic" w:hAnsi="Traditional Arabic" w:hint="cs"/>
                                <w:b/>
                                <w:bCs/>
                                <w:sz w:val="40"/>
                                <w:szCs w:val="40"/>
                                <w:rtl/>
                                <w:lang w:bidi="ar-DZ"/>
                              </w:rPr>
                              <w:t>ـــ</w:t>
                            </w:r>
                            <w:r w:rsidRPr="000A2E13">
                              <w:rPr>
                                <w:rFonts w:ascii="Traditional Arabic" w:hAnsi="Traditional Arabic" w:hint="cs"/>
                                <w:b/>
                                <w:bCs/>
                                <w:sz w:val="40"/>
                                <w:szCs w:val="40"/>
                                <w:rtl/>
                                <w:lang w:bidi="ar-DZ"/>
                              </w:rPr>
                              <w:t>ذاهب</w:t>
                            </w:r>
                            <w:r w:rsidRPr="000A2E13">
                              <w:rPr>
                                <w:rFonts w:ascii="Traditional Arabic" w:hAnsi="Traditional Arabic"/>
                                <w:b/>
                                <w:bCs/>
                                <w:sz w:val="40"/>
                                <w:szCs w:val="40"/>
                                <w:rtl/>
                                <w:lang w:bidi="ar-DZ"/>
                              </w:rPr>
                              <w:t xml:space="preserve"> </w:t>
                            </w:r>
                            <w:r w:rsidRPr="000A2E13">
                              <w:rPr>
                                <w:rFonts w:ascii="Traditional Arabic" w:hAnsi="Traditional Arabic" w:hint="cs"/>
                                <w:b/>
                                <w:bCs/>
                                <w:sz w:val="40"/>
                                <w:szCs w:val="40"/>
                                <w:rtl/>
                                <w:lang w:bidi="ar-DZ"/>
                              </w:rPr>
                              <w:t>الفقهية</w:t>
                            </w:r>
                            <w:r>
                              <w:rPr>
                                <w:rFonts w:ascii="Traditional Arabic" w:hAnsi="Traditional Arabic" w:hint="cs"/>
                                <w:b/>
                                <w:bCs/>
                                <w:sz w:val="40"/>
                                <w:szCs w:val="40"/>
                                <w:rtl/>
                                <w:lang w:bidi="ar-DZ"/>
                              </w:rPr>
                              <w:t xml:space="preserve"> .</w:t>
                            </w:r>
                          </w:p>
                          <w:p w:rsidR="004C18F5" w:rsidRPr="000A2E13" w:rsidRDefault="004C18F5" w:rsidP="00980168">
                            <w:pPr>
                              <w:numPr>
                                <w:ilvl w:val="0"/>
                                <w:numId w:val="62"/>
                              </w:numPr>
                              <w:bidi/>
                              <w:spacing w:after="0" w:line="240" w:lineRule="auto"/>
                              <w:ind w:right="-709"/>
                              <w:rPr>
                                <w:rFonts w:ascii="Traditional Arabic" w:hAnsi="Traditional Arabic"/>
                                <w:sz w:val="40"/>
                                <w:szCs w:val="40"/>
                                <w:rtl/>
                                <w:lang w:bidi="ar-DZ"/>
                              </w:rPr>
                            </w:pPr>
                            <w:r w:rsidRPr="000A2E13">
                              <w:rPr>
                                <w:rFonts w:ascii="Traditional Arabic" w:hAnsi="Traditional Arabic" w:hint="cs"/>
                                <w:b/>
                                <w:bCs/>
                                <w:sz w:val="40"/>
                                <w:szCs w:val="40"/>
                                <w:rtl/>
                                <w:lang w:bidi="ar-DZ"/>
                              </w:rPr>
                              <w:t>المطل</w:t>
                            </w:r>
                            <w:r>
                              <w:rPr>
                                <w:rFonts w:ascii="Traditional Arabic" w:hAnsi="Traditional Arabic" w:hint="cs"/>
                                <w:b/>
                                <w:bCs/>
                                <w:sz w:val="40"/>
                                <w:szCs w:val="40"/>
                                <w:rtl/>
                                <w:lang w:bidi="ar-DZ"/>
                              </w:rPr>
                              <w:t>ــ</w:t>
                            </w:r>
                            <w:r w:rsidRPr="000A2E13">
                              <w:rPr>
                                <w:rFonts w:ascii="Traditional Arabic" w:hAnsi="Traditional Arabic" w:hint="cs"/>
                                <w:b/>
                                <w:bCs/>
                                <w:sz w:val="40"/>
                                <w:szCs w:val="40"/>
                                <w:rtl/>
                                <w:lang w:bidi="ar-DZ"/>
                              </w:rPr>
                              <w:t>ب الثالث : حكم</w:t>
                            </w:r>
                            <w:r w:rsidRPr="000A2E13">
                              <w:rPr>
                                <w:rFonts w:ascii="Traditional Arabic" w:hAnsi="Traditional Arabic"/>
                                <w:b/>
                                <w:bCs/>
                                <w:sz w:val="40"/>
                                <w:szCs w:val="40"/>
                                <w:rtl/>
                                <w:lang w:bidi="ar-DZ"/>
                              </w:rPr>
                              <w:t xml:space="preserve"> </w:t>
                            </w:r>
                            <w:r w:rsidRPr="000A2E13">
                              <w:rPr>
                                <w:rFonts w:ascii="Traditional Arabic" w:hAnsi="Traditional Arabic" w:hint="cs"/>
                                <w:b/>
                                <w:bCs/>
                                <w:sz w:val="40"/>
                                <w:szCs w:val="40"/>
                                <w:rtl/>
                                <w:lang w:bidi="ar-DZ"/>
                              </w:rPr>
                              <w:t>التل</w:t>
                            </w:r>
                            <w:r>
                              <w:rPr>
                                <w:rFonts w:ascii="Traditional Arabic" w:hAnsi="Traditional Arabic" w:hint="cs"/>
                                <w:b/>
                                <w:bCs/>
                                <w:sz w:val="40"/>
                                <w:szCs w:val="40"/>
                                <w:rtl/>
                                <w:lang w:bidi="ar-DZ"/>
                              </w:rPr>
                              <w:t>ـــــ</w:t>
                            </w:r>
                            <w:r w:rsidRPr="000A2E13">
                              <w:rPr>
                                <w:rFonts w:ascii="Traditional Arabic" w:hAnsi="Traditional Arabic" w:hint="cs"/>
                                <w:b/>
                                <w:bCs/>
                                <w:sz w:val="40"/>
                                <w:szCs w:val="40"/>
                                <w:rtl/>
                                <w:lang w:bidi="ar-DZ"/>
                              </w:rPr>
                              <w:t>فيق</w:t>
                            </w:r>
                            <w:r w:rsidRPr="000A2E13">
                              <w:rPr>
                                <w:rFonts w:ascii="Traditional Arabic" w:hAnsi="Traditional Arabic"/>
                                <w:b/>
                                <w:bCs/>
                                <w:sz w:val="40"/>
                                <w:szCs w:val="40"/>
                                <w:rtl/>
                                <w:lang w:bidi="ar-DZ"/>
                              </w:rPr>
                              <w:t xml:space="preserve"> </w:t>
                            </w:r>
                            <w:r w:rsidRPr="000A2E13">
                              <w:rPr>
                                <w:rFonts w:ascii="Traditional Arabic" w:hAnsi="Traditional Arabic" w:hint="cs"/>
                                <w:b/>
                                <w:bCs/>
                                <w:sz w:val="40"/>
                                <w:szCs w:val="40"/>
                                <w:rtl/>
                                <w:lang w:bidi="ar-DZ"/>
                              </w:rPr>
                              <w:t>في</w:t>
                            </w:r>
                            <w:r w:rsidRPr="000A2E13">
                              <w:rPr>
                                <w:rFonts w:ascii="Traditional Arabic" w:hAnsi="Traditional Arabic"/>
                                <w:b/>
                                <w:bCs/>
                                <w:sz w:val="40"/>
                                <w:szCs w:val="40"/>
                                <w:rtl/>
                                <w:lang w:bidi="ar-DZ"/>
                              </w:rPr>
                              <w:t xml:space="preserve"> </w:t>
                            </w:r>
                            <w:r w:rsidRPr="000A2E13">
                              <w:rPr>
                                <w:rFonts w:ascii="Traditional Arabic" w:hAnsi="Traditional Arabic" w:hint="cs"/>
                                <w:b/>
                                <w:bCs/>
                                <w:sz w:val="40"/>
                                <w:szCs w:val="40"/>
                                <w:rtl/>
                                <w:lang w:bidi="ar-DZ"/>
                              </w:rPr>
                              <w:t>المسائل</w:t>
                            </w:r>
                            <w:r w:rsidRPr="000A2E13">
                              <w:rPr>
                                <w:rFonts w:ascii="Traditional Arabic" w:hAnsi="Traditional Arabic"/>
                                <w:b/>
                                <w:bCs/>
                                <w:sz w:val="40"/>
                                <w:szCs w:val="40"/>
                                <w:rtl/>
                                <w:lang w:bidi="ar-DZ"/>
                              </w:rPr>
                              <w:t xml:space="preserve"> </w:t>
                            </w:r>
                            <w:r w:rsidRPr="000A2E13">
                              <w:rPr>
                                <w:rFonts w:ascii="Traditional Arabic" w:hAnsi="Traditional Arabic" w:hint="cs"/>
                                <w:b/>
                                <w:bCs/>
                                <w:sz w:val="40"/>
                                <w:szCs w:val="40"/>
                                <w:rtl/>
                                <w:lang w:bidi="ar-DZ"/>
                              </w:rPr>
                              <w:t>الفرعية</w:t>
                            </w:r>
                            <w:r>
                              <w:rPr>
                                <w:rFonts w:ascii="Traditional Arabic" w:hAnsi="Traditional Arabic" w:hint="cs"/>
                                <w:b/>
                                <w:bCs/>
                                <w:sz w:val="40"/>
                                <w:szCs w:val="40"/>
                                <w:rtl/>
                                <w:lang w:bidi="ar-DZ"/>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32" style="position:absolute;left:0;text-align:left;margin-left:0;margin-top:202.7pt;width:474.3pt;height:204.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27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">
                <v:textbox>
                  <w:txbxContent>
                    <w:p w:rsidR="004C18F5" w:rsidRPr="00265B30" w:rsidRDefault="004C18F5" w:rsidP="00980168">
                      <w:pPr>
                        <w:bidi/>
                        <w:spacing w:after="0" w:line="240" w:lineRule="auto"/>
                        <w:ind w:left="-8" w:right="-709"/>
                        <w:rPr>
                          <w:rFonts w:ascii="Traditional Arabic" w:hAnsi="Traditional Arabic"/>
                          <w:b/>
                          <w:bCs/>
                          <w:color w:val="000000"/>
                          <w:sz w:val="44"/>
                          <w:szCs w:val="44"/>
                          <w:rtl/>
                          <w:lang w:bidi="ar-DZ"/>
                        </w:rPr>
                      </w:pPr>
                      <w:r w:rsidRPr="00265B30">
                        <w:rPr>
                          <w:rFonts w:ascii="Traditional Arabic" w:hAnsi="Traditional Arabic" w:hint="cs"/>
                          <w:b/>
                          <w:bCs/>
                          <w:color w:val="000000"/>
                          <w:sz w:val="44"/>
                          <w:szCs w:val="44"/>
                          <w:rtl/>
                          <w:lang w:bidi="ar-DZ"/>
                        </w:rPr>
                        <w:t>المبحث</w:t>
                      </w:r>
                      <w:r w:rsidRPr="00265B30">
                        <w:rPr>
                          <w:rFonts w:ascii="Traditional Arabic" w:hAnsi="Traditional Arabic"/>
                          <w:b/>
                          <w:bCs/>
                          <w:color w:val="000000"/>
                          <w:sz w:val="44"/>
                          <w:szCs w:val="44"/>
                          <w:rtl/>
                          <w:lang w:bidi="ar-DZ"/>
                        </w:rPr>
                        <w:t xml:space="preserve"> </w:t>
                      </w:r>
                      <w:proofErr w:type="gramStart"/>
                      <w:r w:rsidRPr="00265B30">
                        <w:rPr>
                          <w:rFonts w:ascii="Traditional Arabic" w:hAnsi="Traditional Arabic" w:hint="cs"/>
                          <w:b/>
                          <w:bCs/>
                          <w:color w:val="000000"/>
                          <w:sz w:val="44"/>
                          <w:szCs w:val="44"/>
                          <w:rtl/>
                          <w:lang w:bidi="ar-DZ"/>
                        </w:rPr>
                        <w:t>الثاني</w:t>
                      </w:r>
                      <w:r w:rsidRPr="00265B30">
                        <w:rPr>
                          <w:rFonts w:ascii="Traditional Arabic" w:hAnsi="Traditional Arabic"/>
                          <w:b/>
                          <w:bCs/>
                          <w:color w:val="000000"/>
                          <w:sz w:val="44"/>
                          <w:szCs w:val="44"/>
                          <w:rtl/>
                          <w:lang w:bidi="ar-DZ"/>
                        </w:rPr>
                        <w:t xml:space="preserve"> :</w:t>
                      </w:r>
                      <w:proofErr w:type="gramEnd"/>
                      <w:r w:rsidRPr="00265B30">
                        <w:rPr>
                          <w:rFonts w:ascii="Traditional Arabic" w:hAnsi="Traditional Arabic"/>
                          <w:b/>
                          <w:bCs/>
                          <w:color w:val="000000"/>
                          <w:sz w:val="44"/>
                          <w:szCs w:val="44"/>
                          <w:rtl/>
                          <w:lang w:bidi="ar-DZ"/>
                        </w:rPr>
                        <w:t xml:space="preserve"> </w:t>
                      </w:r>
                      <w:r w:rsidRPr="00265B30">
                        <w:rPr>
                          <w:rFonts w:ascii="Traditional Arabic" w:hAnsi="Traditional Arabic" w:hint="cs"/>
                          <w:b/>
                          <w:bCs/>
                          <w:color w:val="000000"/>
                          <w:sz w:val="44"/>
                          <w:szCs w:val="44"/>
                          <w:rtl/>
                          <w:lang w:bidi="ar-DZ"/>
                        </w:rPr>
                        <w:t>حكم</w:t>
                      </w:r>
                      <w:r w:rsidRPr="00265B30">
                        <w:rPr>
                          <w:rFonts w:ascii="Traditional Arabic" w:hAnsi="Traditional Arabic"/>
                          <w:b/>
                          <w:bCs/>
                          <w:color w:val="000000"/>
                          <w:sz w:val="44"/>
                          <w:szCs w:val="44"/>
                          <w:rtl/>
                          <w:lang w:bidi="ar-DZ"/>
                        </w:rPr>
                        <w:t xml:space="preserve"> </w:t>
                      </w:r>
                      <w:r w:rsidRPr="00265B30">
                        <w:rPr>
                          <w:rFonts w:ascii="Traditional Arabic" w:hAnsi="Traditional Arabic" w:hint="cs"/>
                          <w:b/>
                          <w:bCs/>
                          <w:color w:val="000000"/>
                          <w:sz w:val="44"/>
                          <w:szCs w:val="44"/>
                          <w:rtl/>
                          <w:lang w:bidi="ar-DZ"/>
                        </w:rPr>
                        <w:t>التلفيق</w:t>
                      </w:r>
                      <w:r w:rsidRPr="00265B30">
                        <w:rPr>
                          <w:rFonts w:ascii="Traditional Arabic" w:hAnsi="Traditional Arabic"/>
                          <w:b/>
                          <w:bCs/>
                          <w:color w:val="000000"/>
                          <w:sz w:val="44"/>
                          <w:szCs w:val="44"/>
                          <w:rtl/>
                          <w:lang w:bidi="ar-DZ"/>
                        </w:rPr>
                        <w:t xml:space="preserve"> </w:t>
                      </w:r>
                      <w:r w:rsidRPr="00265B30">
                        <w:rPr>
                          <w:rFonts w:ascii="Traditional Arabic" w:hAnsi="Traditional Arabic" w:hint="cs"/>
                          <w:b/>
                          <w:bCs/>
                          <w:color w:val="000000"/>
                          <w:sz w:val="44"/>
                          <w:szCs w:val="44"/>
                          <w:rtl/>
                          <w:lang w:bidi="ar-DZ"/>
                        </w:rPr>
                        <w:t>في المسائل الفقهية وبين</w:t>
                      </w:r>
                      <w:r w:rsidRPr="00265B30">
                        <w:rPr>
                          <w:rFonts w:ascii="Traditional Arabic" w:hAnsi="Traditional Arabic"/>
                          <w:b/>
                          <w:bCs/>
                          <w:color w:val="000000"/>
                          <w:sz w:val="44"/>
                          <w:szCs w:val="44"/>
                          <w:rtl/>
                          <w:lang w:bidi="ar-DZ"/>
                        </w:rPr>
                        <w:t xml:space="preserve"> </w:t>
                      </w:r>
                      <w:r w:rsidRPr="00265B30">
                        <w:rPr>
                          <w:rFonts w:ascii="Traditional Arabic" w:hAnsi="Traditional Arabic" w:hint="cs"/>
                          <w:b/>
                          <w:bCs/>
                          <w:color w:val="000000"/>
                          <w:sz w:val="44"/>
                          <w:szCs w:val="44"/>
                          <w:rtl/>
                          <w:lang w:bidi="ar-DZ"/>
                        </w:rPr>
                        <w:t>المذاهب</w:t>
                      </w:r>
                      <w:r w:rsidRPr="00265B30">
                        <w:rPr>
                          <w:rFonts w:ascii="Traditional Arabic" w:hAnsi="Traditional Arabic"/>
                          <w:b/>
                          <w:bCs/>
                          <w:color w:val="000000"/>
                          <w:sz w:val="44"/>
                          <w:szCs w:val="44"/>
                          <w:rtl/>
                          <w:lang w:bidi="ar-DZ"/>
                        </w:rPr>
                        <w:t xml:space="preserve"> </w:t>
                      </w:r>
                      <w:r w:rsidRPr="00265B30">
                        <w:rPr>
                          <w:rFonts w:ascii="Traditional Arabic" w:hAnsi="Traditional Arabic" w:hint="cs"/>
                          <w:b/>
                          <w:bCs/>
                          <w:color w:val="000000"/>
                          <w:sz w:val="44"/>
                          <w:szCs w:val="44"/>
                          <w:rtl/>
                          <w:lang w:bidi="ar-DZ"/>
                        </w:rPr>
                        <w:t>الفقهية</w:t>
                      </w:r>
                    </w:p>
                    <w:p w:rsidR="004C18F5" w:rsidRPr="00C37663" w:rsidRDefault="004C18F5" w:rsidP="00980168">
                      <w:pPr>
                        <w:bidi/>
                        <w:spacing w:after="0" w:line="240" w:lineRule="auto"/>
                        <w:ind w:left="-8" w:right="-709"/>
                        <w:rPr>
                          <w:rFonts w:ascii="Traditional Arabic" w:hAnsi="Traditional Arabic"/>
                          <w:b/>
                          <w:bCs/>
                          <w:sz w:val="36"/>
                          <w:szCs w:val="36"/>
                          <w:lang w:bidi="ar-DZ"/>
                        </w:rPr>
                      </w:pPr>
                      <w:r>
                        <w:rPr>
                          <w:rFonts w:ascii="Traditional Arabic" w:hAnsi="Traditional Arabic" w:hint="cs"/>
                          <w:b/>
                          <w:bCs/>
                          <w:sz w:val="40"/>
                          <w:szCs w:val="40"/>
                          <w:rtl/>
                          <w:lang w:bidi="ar-DZ"/>
                        </w:rPr>
                        <w:t xml:space="preserve">                            </w:t>
                      </w:r>
                      <w:r w:rsidRPr="00AF2A1D">
                        <w:rPr>
                          <w:rFonts w:ascii="Traditional Arabic" w:hAnsi="Traditional Arabic" w:hint="cs"/>
                          <w:b/>
                          <w:bCs/>
                          <w:sz w:val="40"/>
                          <w:szCs w:val="40"/>
                          <w:rtl/>
                          <w:lang w:bidi="ar-DZ"/>
                        </w:rPr>
                        <w:t xml:space="preserve">ويحتوي على ثلاثة </w:t>
                      </w:r>
                      <w:proofErr w:type="gramStart"/>
                      <w:r w:rsidRPr="00AF2A1D">
                        <w:rPr>
                          <w:rFonts w:ascii="Traditional Arabic" w:hAnsi="Traditional Arabic" w:hint="cs"/>
                          <w:b/>
                          <w:bCs/>
                          <w:sz w:val="40"/>
                          <w:szCs w:val="40"/>
                          <w:rtl/>
                          <w:lang w:bidi="ar-DZ"/>
                        </w:rPr>
                        <w:t>مطالب</w:t>
                      </w:r>
                      <w:r w:rsidRPr="00C37663">
                        <w:rPr>
                          <w:rFonts w:ascii="Traditional Arabic" w:hAnsi="Traditional Arabic" w:hint="cs"/>
                          <w:b/>
                          <w:bCs/>
                          <w:sz w:val="36"/>
                          <w:szCs w:val="36"/>
                          <w:rtl/>
                          <w:lang w:bidi="ar-DZ"/>
                        </w:rPr>
                        <w:t xml:space="preserve"> :</w:t>
                      </w:r>
                      <w:proofErr w:type="gramEnd"/>
                    </w:p>
                    <w:p w:rsidR="004C18F5" w:rsidRPr="000A2E13" w:rsidRDefault="004C18F5" w:rsidP="00980168">
                      <w:pPr>
                        <w:numPr>
                          <w:ilvl w:val="0"/>
                          <w:numId w:val="62"/>
                        </w:numPr>
                        <w:bidi/>
                        <w:spacing w:after="0" w:line="240" w:lineRule="auto"/>
                        <w:ind w:right="-709"/>
                        <w:rPr>
                          <w:rFonts w:ascii="Traditional Arabic" w:hAnsi="Traditional Arabic"/>
                          <w:b/>
                          <w:bCs/>
                          <w:sz w:val="40"/>
                          <w:szCs w:val="40"/>
                          <w:lang w:bidi="ar-DZ"/>
                        </w:rPr>
                      </w:pPr>
                      <w:r w:rsidRPr="000A2E13">
                        <w:rPr>
                          <w:rFonts w:ascii="Traditional Arabic" w:hAnsi="Traditional Arabic" w:hint="cs"/>
                          <w:b/>
                          <w:bCs/>
                          <w:sz w:val="40"/>
                          <w:szCs w:val="40"/>
                          <w:rtl/>
                          <w:lang w:bidi="ar-DZ"/>
                        </w:rPr>
                        <w:t>المطل</w:t>
                      </w:r>
                      <w:r>
                        <w:rPr>
                          <w:rFonts w:ascii="Traditional Arabic" w:hAnsi="Traditional Arabic" w:hint="cs"/>
                          <w:b/>
                          <w:bCs/>
                          <w:sz w:val="40"/>
                          <w:szCs w:val="40"/>
                          <w:rtl/>
                          <w:lang w:bidi="ar-DZ"/>
                        </w:rPr>
                        <w:t>ـــ</w:t>
                      </w:r>
                      <w:r w:rsidRPr="000A2E13">
                        <w:rPr>
                          <w:rFonts w:ascii="Traditional Arabic" w:hAnsi="Traditional Arabic" w:hint="cs"/>
                          <w:b/>
                          <w:bCs/>
                          <w:sz w:val="40"/>
                          <w:szCs w:val="40"/>
                          <w:rtl/>
                          <w:lang w:bidi="ar-DZ"/>
                        </w:rPr>
                        <w:t>ب</w:t>
                      </w:r>
                      <w:r w:rsidRPr="000A2E13">
                        <w:rPr>
                          <w:rFonts w:ascii="Traditional Arabic" w:hAnsi="Traditional Arabic"/>
                          <w:b/>
                          <w:bCs/>
                          <w:sz w:val="40"/>
                          <w:szCs w:val="40"/>
                          <w:rtl/>
                          <w:lang w:bidi="ar-DZ"/>
                        </w:rPr>
                        <w:t xml:space="preserve"> </w:t>
                      </w:r>
                      <w:proofErr w:type="gramStart"/>
                      <w:r w:rsidRPr="000A2E13">
                        <w:rPr>
                          <w:rFonts w:ascii="Traditional Arabic" w:hAnsi="Traditional Arabic" w:hint="cs"/>
                          <w:b/>
                          <w:bCs/>
                          <w:sz w:val="40"/>
                          <w:szCs w:val="40"/>
                          <w:rtl/>
                          <w:lang w:bidi="ar-DZ"/>
                        </w:rPr>
                        <w:t>الأول</w:t>
                      </w:r>
                      <w:r w:rsidRPr="000A2E13">
                        <w:rPr>
                          <w:rFonts w:ascii="Traditional Arabic" w:hAnsi="Traditional Arabic"/>
                          <w:b/>
                          <w:bCs/>
                          <w:sz w:val="40"/>
                          <w:szCs w:val="40"/>
                          <w:rtl/>
                          <w:lang w:bidi="ar-DZ"/>
                        </w:rPr>
                        <w:t xml:space="preserve"> :</w:t>
                      </w:r>
                      <w:proofErr w:type="gramEnd"/>
                      <w:r w:rsidRPr="000A2E13">
                        <w:rPr>
                          <w:rFonts w:ascii="Traditional Arabic" w:hAnsi="Traditional Arabic"/>
                          <w:b/>
                          <w:bCs/>
                          <w:sz w:val="40"/>
                          <w:szCs w:val="40"/>
                          <w:rtl/>
                          <w:lang w:bidi="ar-DZ"/>
                        </w:rPr>
                        <w:t xml:space="preserve"> </w:t>
                      </w:r>
                      <w:r w:rsidRPr="000A2E13">
                        <w:rPr>
                          <w:rFonts w:ascii="Traditional Arabic" w:hAnsi="Traditional Arabic" w:hint="cs"/>
                          <w:b/>
                          <w:bCs/>
                          <w:sz w:val="40"/>
                          <w:szCs w:val="40"/>
                          <w:rtl/>
                          <w:lang w:bidi="ar-DZ"/>
                        </w:rPr>
                        <w:t>حكم</w:t>
                      </w:r>
                      <w:r w:rsidRPr="000A2E13">
                        <w:rPr>
                          <w:rFonts w:ascii="Traditional Arabic" w:hAnsi="Traditional Arabic"/>
                          <w:b/>
                          <w:bCs/>
                          <w:sz w:val="40"/>
                          <w:szCs w:val="40"/>
                          <w:rtl/>
                          <w:lang w:bidi="ar-DZ"/>
                        </w:rPr>
                        <w:t xml:space="preserve"> </w:t>
                      </w:r>
                      <w:r w:rsidRPr="000A2E13">
                        <w:rPr>
                          <w:rFonts w:ascii="Traditional Arabic" w:hAnsi="Traditional Arabic" w:hint="cs"/>
                          <w:b/>
                          <w:bCs/>
                          <w:sz w:val="40"/>
                          <w:szCs w:val="40"/>
                          <w:rtl/>
                          <w:lang w:bidi="ar-DZ"/>
                        </w:rPr>
                        <w:t>الالت</w:t>
                      </w:r>
                      <w:r>
                        <w:rPr>
                          <w:rFonts w:ascii="Traditional Arabic" w:hAnsi="Traditional Arabic" w:hint="cs"/>
                          <w:b/>
                          <w:bCs/>
                          <w:sz w:val="40"/>
                          <w:szCs w:val="40"/>
                          <w:rtl/>
                          <w:lang w:bidi="ar-DZ"/>
                        </w:rPr>
                        <w:t>ـــــ</w:t>
                      </w:r>
                      <w:r w:rsidRPr="000A2E13">
                        <w:rPr>
                          <w:rFonts w:ascii="Traditional Arabic" w:hAnsi="Traditional Arabic" w:hint="cs"/>
                          <w:b/>
                          <w:bCs/>
                          <w:sz w:val="40"/>
                          <w:szCs w:val="40"/>
                          <w:rtl/>
                          <w:lang w:bidi="ar-DZ"/>
                        </w:rPr>
                        <w:t>زام</w:t>
                      </w:r>
                      <w:r w:rsidRPr="000A2E13">
                        <w:rPr>
                          <w:rFonts w:ascii="Traditional Arabic" w:hAnsi="Traditional Arabic"/>
                          <w:b/>
                          <w:bCs/>
                          <w:sz w:val="40"/>
                          <w:szCs w:val="40"/>
                          <w:rtl/>
                          <w:lang w:bidi="ar-DZ"/>
                        </w:rPr>
                        <w:t xml:space="preserve"> </w:t>
                      </w:r>
                      <w:r w:rsidRPr="000A2E13">
                        <w:rPr>
                          <w:rFonts w:ascii="Traditional Arabic" w:hAnsi="Traditional Arabic" w:hint="cs"/>
                          <w:b/>
                          <w:bCs/>
                          <w:sz w:val="40"/>
                          <w:szCs w:val="40"/>
                          <w:rtl/>
                          <w:lang w:bidi="ar-DZ"/>
                        </w:rPr>
                        <w:t>بم</w:t>
                      </w:r>
                      <w:r>
                        <w:rPr>
                          <w:rFonts w:ascii="Traditional Arabic" w:hAnsi="Traditional Arabic" w:hint="cs"/>
                          <w:b/>
                          <w:bCs/>
                          <w:sz w:val="40"/>
                          <w:szCs w:val="40"/>
                          <w:rtl/>
                          <w:lang w:bidi="ar-DZ"/>
                        </w:rPr>
                        <w:t>ـــــ</w:t>
                      </w:r>
                      <w:r w:rsidRPr="000A2E13">
                        <w:rPr>
                          <w:rFonts w:ascii="Traditional Arabic" w:hAnsi="Traditional Arabic" w:hint="cs"/>
                          <w:b/>
                          <w:bCs/>
                          <w:sz w:val="40"/>
                          <w:szCs w:val="40"/>
                          <w:rtl/>
                          <w:lang w:bidi="ar-DZ"/>
                        </w:rPr>
                        <w:t>ذهب</w:t>
                      </w:r>
                      <w:r w:rsidRPr="000A2E13">
                        <w:rPr>
                          <w:rFonts w:ascii="Traditional Arabic" w:hAnsi="Traditional Arabic"/>
                          <w:b/>
                          <w:bCs/>
                          <w:sz w:val="40"/>
                          <w:szCs w:val="40"/>
                          <w:rtl/>
                          <w:lang w:bidi="ar-DZ"/>
                        </w:rPr>
                        <w:t xml:space="preserve"> </w:t>
                      </w:r>
                      <w:r w:rsidRPr="000A2E13">
                        <w:rPr>
                          <w:rFonts w:ascii="Traditional Arabic" w:hAnsi="Traditional Arabic" w:hint="cs"/>
                          <w:b/>
                          <w:bCs/>
                          <w:sz w:val="40"/>
                          <w:szCs w:val="40"/>
                          <w:rtl/>
                          <w:lang w:bidi="ar-DZ"/>
                        </w:rPr>
                        <w:t>م</w:t>
                      </w:r>
                      <w:r>
                        <w:rPr>
                          <w:rFonts w:ascii="Traditional Arabic" w:hAnsi="Traditional Arabic" w:hint="cs"/>
                          <w:b/>
                          <w:bCs/>
                          <w:sz w:val="40"/>
                          <w:szCs w:val="40"/>
                          <w:rtl/>
                          <w:lang w:bidi="ar-DZ"/>
                        </w:rPr>
                        <w:t>ــــــ</w:t>
                      </w:r>
                      <w:r w:rsidRPr="000A2E13">
                        <w:rPr>
                          <w:rFonts w:ascii="Traditional Arabic" w:hAnsi="Traditional Arabic" w:hint="cs"/>
                          <w:b/>
                          <w:bCs/>
                          <w:sz w:val="40"/>
                          <w:szCs w:val="40"/>
                          <w:rtl/>
                          <w:lang w:bidi="ar-DZ"/>
                        </w:rPr>
                        <w:t>عين</w:t>
                      </w:r>
                      <w:r>
                        <w:rPr>
                          <w:rFonts w:ascii="Traditional Arabic" w:hAnsi="Traditional Arabic" w:hint="cs"/>
                          <w:b/>
                          <w:bCs/>
                          <w:sz w:val="40"/>
                          <w:szCs w:val="40"/>
                          <w:rtl/>
                          <w:lang w:bidi="ar-DZ"/>
                        </w:rPr>
                        <w:t xml:space="preserve"> .</w:t>
                      </w:r>
                    </w:p>
                    <w:p w:rsidR="004C18F5" w:rsidRPr="000A2E13" w:rsidRDefault="004C18F5" w:rsidP="00980168">
                      <w:pPr>
                        <w:numPr>
                          <w:ilvl w:val="0"/>
                          <w:numId w:val="62"/>
                        </w:numPr>
                        <w:bidi/>
                        <w:spacing w:after="0" w:line="240" w:lineRule="auto"/>
                        <w:ind w:right="-709"/>
                        <w:rPr>
                          <w:rFonts w:ascii="Traditional Arabic" w:hAnsi="Traditional Arabic"/>
                          <w:b/>
                          <w:bCs/>
                          <w:sz w:val="40"/>
                          <w:szCs w:val="40"/>
                          <w:lang w:bidi="ar-DZ"/>
                        </w:rPr>
                      </w:pPr>
                      <w:r w:rsidRPr="000A2E13">
                        <w:rPr>
                          <w:rFonts w:ascii="Traditional Arabic" w:hAnsi="Traditional Arabic" w:hint="cs"/>
                          <w:b/>
                          <w:bCs/>
                          <w:sz w:val="40"/>
                          <w:szCs w:val="40"/>
                          <w:rtl/>
                          <w:lang w:bidi="ar-DZ"/>
                        </w:rPr>
                        <w:t>المطل</w:t>
                      </w:r>
                      <w:r>
                        <w:rPr>
                          <w:rFonts w:ascii="Traditional Arabic" w:hAnsi="Traditional Arabic" w:hint="cs"/>
                          <w:b/>
                          <w:bCs/>
                          <w:sz w:val="40"/>
                          <w:szCs w:val="40"/>
                          <w:rtl/>
                          <w:lang w:bidi="ar-DZ"/>
                        </w:rPr>
                        <w:t>ــ</w:t>
                      </w:r>
                      <w:r w:rsidRPr="000A2E13">
                        <w:rPr>
                          <w:rFonts w:ascii="Traditional Arabic" w:hAnsi="Traditional Arabic" w:hint="cs"/>
                          <w:b/>
                          <w:bCs/>
                          <w:sz w:val="40"/>
                          <w:szCs w:val="40"/>
                          <w:rtl/>
                          <w:lang w:bidi="ar-DZ"/>
                        </w:rPr>
                        <w:t>ب</w:t>
                      </w:r>
                      <w:r w:rsidRPr="000A2E13">
                        <w:rPr>
                          <w:rFonts w:ascii="Traditional Arabic" w:hAnsi="Traditional Arabic"/>
                          <w:b/>
                          <w:bCs/>
                          <w:sz w:val="40"/>
                          <w:szCs w:val="40"/>
                          <w:rtl/>
                          <w:lang w:bidi="ar-DZ"/>
                        </w:rPr>
                        <w:t xml:space="preserve"> </w:t>
                      </w:r>
                      <w:proofErr w:type="gramStart"/>
                      <w:r w:rsidRPr="000A2E13">
                        <w:rPr>
                          <w:rFonts w:ascii="Traditional Arabic" w:hAnsi="Traditional Arabic" w:hint="cs"/>
                          <w:b/>
                          <w:bCs/>
                          <w:sz w:val="40"/>
                          <w:szCs w:val="40"/>
                          <w:rtl/>
                          <w:lang w:bidi="ar-DZ"/>
                        </w:rPr>
                        <w:t>الثاني</w:t>
                      </w:r>
                      <w:r w:rsidRPr="000A2E13">
                        <w:rPr>
                          <w:rFonts w:ascii="Traditional Arabic" w:hAnsi="Traditional Arabic"/>
                          <w:b/>
                          <w:bCs/>
                          <w:sz w:val="40"/>
                          <w:szCs w:val="40"/>
                          <w:rtl/>
                          <w:lang w:bidi="ar-DZ"/>
                        </w:rPr>
                        <w:t xml:space="preserve"> :</w:t>
                      </w:r>
                      <w:proofErr w:type="gramEnd"/>
                      <w:r w:rsidRPr="000A2E13">
                        <w:rPr>
                          <w:rFonts w:ascii="Traditional Arabic" w:hAnsi="Traditional Arabic"/>
                          <w:b/>
                          <w:bCs/>
                          <w:sz w:val="40"/>
                          <w:szCs w:val="40"/>
                          <w:rtl/>
                          <w:lang w:bidi="ar-DZ"/>
                        </w:rPr>
                        <w:t xml:space="preserve"> </w:t>
                      </w:r>
                      <w:r w:rsidRPr="000A2E13">
                        <w:rPr>
                          <w:rFonts w:ascii="Traditional Arabic" w:hAnsi="Traditional Arabic" w:hint="cs"/>
                          <w:b/>
                          <w:bCs/>
                          <w:sz w:val="40"/>
                          <w:szCs w:val="40"/>
                          <w:rtl/>
                          <w:lang w:bidi="ar-DZ"/>
                        </w:rPr>
                        <w:t>حكم</w:t>
                      </w:r>
                      <w:r w:rsidRPr="000A2E13">
                        <w:rPr>
                          <w:rFonts w:ascii="Traditional Arabic" w:hAnsi="Traditional Arabic"/>
                          <w:b/>
                          <w:bCs/>
                          <w:sz w:val="40"/>
                          <w:szCs w:val="40"/>
                          <w:rtl/>
                          <w:lang w:bidi="ar-DZ"/>
                        </w:rPr>
                        <w:t xml:space="preserve"> </w:t>
                      </w:r>
                      <w:r w:rsidRPr="000A2E13">
                        <w:rPr>
                          <w:rFonts w:ascii="Traditional Arabic" w:hAnsi="Traditional Arabic" w:hint="cs"/>
                          <w:b/>
                          <w:bCs/>
                          <w:sz w:val="40"/>
                          <w:szCs w:val="40"/>
                          <w:rtl/>
                          <w:lang w:bidi="ar-DZ"/>
                        </w:rPr>
                        <w:t>التل</w:t>
                      </w:r>
                      <w:r>
                        <w:rPr>
                          <w:rFonts w:ascii="Traditional Arabic" w:hAnsi="Traditional Arabic" w:hint="cs"/>
                          <w:b/>
                          <w:bCs/>
                          <w:sz w:val="40"/>
                          <w:szCs w:val="40"/>
                          <w:rtl/>
                          <w:lang w:bidi="ar-DZ"/>
                        </w:rPr>
                        <w:t>ـــ</w:t>
                      </w:r>
                      <w:r w:rsidRPr="000A2E13">
                        <w:rPr>
                          <w:rFonts w:ascii="Traditional Arabic" w:hAnsi="Traditional Arabic" w:hint="cs"/>
                          <w:b/>
                          <w:bCs/>
                          <w:sz w:val="40"/>
                          <w:szCs w:val="40"/>
                          <w:rtl/>
                          <w:lang w:bidi="ar-DZ"/>
                        </w:rPr>
                        <w:t>فيق</w:t>
                      </w:r>
                      <w:r w:rsidRPr="000A2E13">
                        <w:rPr>
                          <w:rFonts w:ascii="Traditional Arabic" w:hAnsi="Traditional Arabic"/>
                          <w:b/>
                          <w:bCs/>
                          <w:sz w:val="40"/>
                          <w:szCs w:val="40"/>
                          <w:rtl/>
                          <w:lang w:bidi="ar-DZ"/>
                        </w:rPr>
                        <w:t xml:space="preserve"> </w:t>
                      </w:r>
                      <w:r w:rsidRPr="000A2E13">
                        <w:rPr>
                          <w:rFonts w:ascii="Traditional Arabic" w:hAnsi="Traditional Arabic" w:hint="cs"/>
                          <w:b/>
                          <w:bCs/>
                          <w:sz w:val="40"/>
                          <w:szCs w:val="40"/>
                          <w:rtl/>
                          <w:lang w:bidi="ar-DZ"/>
                        </w:rPr>
                        <w:t>بين</w:t>
                      </w:r>
                      <w:r w:rsidRPr="000A2E13">
                        <w:rPr>
                          <w:rFonts w:ascii="Traditional Arabic" w:hAnsi="Traditional Arabic"/>
                          <w:b/>
                          <w:bCs/>
                          <w:sz w:val="40"/>
                          <w:szCs w:val="40"/>
                          <w:rtl/>
                          <w:lang w:bidi="ar-DZ"/>
                        </w:rPr>
                        <w:t xml:space="preserve"> </w:t>
                      </w:r>
                      <w:r w:rsidRPr="000A2E13">
                        <w:rPr>
                          <w:rFonts w:ascii="Traditional Arabic" w:hAnsi="Traditional Arabic" w:hint="cs"/>
                          <w:b/>
                          <w:bCs/>
                          <w:sz w:val="40"/>
                          <w:szCs w:val="40"/>
                          <w:rtl/>
                          <w:lang w:bidi="ar-DZ"/>
                        </w:rPr>
                        <w:t>الم</w:t>
                      </w:r>
                      <w:r>
                        <w:rPr>
                          <w:rFonts w:ascii="Traditional Arabic" w:hAnsi="Traditional Arabic" w:hint="cs"/>
                          <w:b/>
                          <w:bCs/>
                          <w:sz w:val="40"/>
                          <w:szCs w:val="40"/>
                          <w:rtl/>
                          <w:lang w:bidi="ar-DZ"/>
                        </w:rPr>
                        <w:t>ـــ</w:t>
                      </w:r>
                      <w:r w:rsidRPr="000A2E13">
                        <w:rPr>
                          <w:rFonts w:ascii="Traditional Arabic" w:hAnsi="Traditional Arabic" w:hint="cs"/>
                          <w:b/>
                          <w:bCs/>
                          <w:sz w:val="40"/>
                          <w:szCs w:val="40"/>
                          <w:rtl/>
                          <w:lang w:bidi="ar-DZ"/>
                        </w:rPr>
                        <w:t>ذاهب</w:t>
                      </w:r>
                      <w:r w:rsidRPr="000A2E13">
                        <w:rPr>
                          <w:rFonts w:ascii="Traditional Arabic" w:hAnsi="Traditional Arabic"/>
                          <w:b/>
                          <w:bCs/>
                          <w:sz w:val="40"/>
                          <w:szCs w:val="40"/>
                          <w:rtl/>
                          <w:lang w:bidi="ar-DZ"/>
                        </w:rPr>
                        <w:t xml:space="preserve"> </w:t>
                      </w:r>
                      <w:r w:rsidRPr="000A2E13">
                        <w:rPr>
                          <w:rFonts w:ascii="Traditional Arabic" w:hAnsi="Traditional Arabic" w:hint="cs"/>
                          <w:b/>
                          <w:bCs/>
                          <w:sz w:val="40"/>
                          <w:szCs w:val="40"/>
                          <w:rtl/>
                          <w:lang w:bidi="ar-DZ"/>
                        </w:rPr>
                        <w:t>الفقهية</w:t>
                      </w:r>
                      <w:r>
                        <w:rPr>
                          <w:rFonts w:ascii="Traditional Arabic" w:hAnsi="Traditional Arabic" w:hint="cs"/>
                          <w:b/>
                          <w:bCs/>
                          <w:sz w:val="40"/>
                          <w:szCs w:val="40"/>
                          <w:rtl/>
                          <w:lang w:bidi="ar-DZ"/>
                        </w:rPr>
                        <w:t xml:space="preserve"> .</w:t>
                      </w:r>
                    </w:p>
                    <w:p w:rsidR="004C18F5" w:rsidRPr="000A2E13" w:rsidRDefault="004C18F5" w:rsidP="00980168">
                      <w:pPr>
                        <w:numPr>
                          <w:ilvl w:val="0"/>
                          <w:numId w:val="62"/>
                        </w:numPr>
                        <w:bidi/>
                        <w:spacing w:after="0" w:line="240" w:lineRule="auto"/>
                        <w:ind w:right="-709"/>
                        <w:rPr>
                          <w:rFonts w:ascii="Traditional Arabic" w:hAnsi="Traditional Arabic"/>
                          <w:sz w:val="40"/>
                          <w:szCs w:val="40"/>
                          <w:rtl/>
                          <w:lang w:bidi="ar-DZ"/>
                        </w:rPr>
                      </w:pPr>
                      <w:r w:rsidRPr="000A2E13">
                        <w:rPr>
                          <w:rFonts w:ascii="Traditional Arabic" w:hAnsi="Traditional Arabic" w:hint="cs"/>
                          <w:b/>
                          <w:bCs/>
                          <w:sz w:val="40"/>
                          <w:szCs w:val="40"/>
                          <w:rtl/>
                          <w:lang w:bidi="ar-DZ"/>
                        </w:rPr>
                        <w:t>المطل</w:t>
                      </w:r>
                      <w:r>
                        <w:rPr>
                          <w:rFonts w:ascii="Traditional Arabic" w:hAnsi="Traditional Arabic" w:hint="cs"/>
                          <w:b/>
                          <w:bCs/>
                          <w:sz w:val="40"/>
                          <w:szCs w:val="40"/>
                          <w:rtl/>
                          <w:lang w:bidi="ar-DZ"/>
                        </w:rPr>
                        <w:t>ــ</w:t>
                      </w:r>
                      <w:r w:rsidRPr="000A2E13">
                        <w:rPr>
                          <w:rFonts w:ascii="Traditional Arabic" w:hAnsi="Traditional Arabic" w:hint="cs"/>
                          <w:b/>
                          <w:bCs/>
                          <w:sz w:val="40"/>
                          <w:szCs w:val="40"/>
                          <w:rtl/>
                          <w:lang w:bidi="ar-DZ"/>
                        </w:rPr>
                        <w:t xml:space="preserve">ب </w:t>
                      </w:r>
                      <w:proofErr w:type="gramStart"/>
                      <w:r w:rsidRPr="000A2E13">
                        <w:rPr>
                          <w:rFonts w:ascii="Traditional Arabic" w:hAnsi="Traditional Arabic" w:hint="cs"/>
                          <w:b/>
                          <w:bCs/>
                          <w:sz w:val="40"/>
                          <w:szCs w:val="40"/>
                          <w:rtl/>
                          <w:lang w:bidi="ar-DZ"/>
                        </w:rPr>
                        <w:t>الثالث :</w:t>
                      </w:r>
                      <w:proofErr w:type="gramEnd"/>
                      <w:r w:rsidRPr="000A2E13">
                        <w:rPr>
                          <w:rFonts w:ascii="Traditional Arabic" w:hAnsi="Traditional Arabic" w:hint="cs"/>
                          <w:b/>
                          <w:bCs/>
                          <w:sz w:val="40"/>
                          <w:szCs w:val="40"/>
                          <w:rtl/>
                          <w:lang w:bidi="ar-DZ"/>
                        </w:rPr>
                        <w:t xml:space="preserve"> حكم</w:t>
                      </w:r>
                      <w:r w:rsidRPr="000A2E13">
                        <w:rPr>
                          <w:rFonts w:ascii="Traditional Arabic" w:hAnsi="Traditional Arabic"/>
                          <w:b/>
                          <w:bCs/>
                          <w:sz w:val="40"/>
                          <w:szCs w:val="40"/>
                          <w:rtl/>
                          <w:lang w:bidi="ar-DZ"/>
                        </w:rPr>
                        <w:t xml:space="preserve"> </w:t>
                      </w:r>
                      <w:r w:rsidRPr="000A2E13">
                        <w:rPr>
                          <w:rFonts w:ascii="Traditional Arabic" w:hAnsi="Traditional Arabic" w:hint="cs"/>
                          <w:b/>
                          <w:bCs/>
                          <w:sz w:val="40"/>
                          <w:szCs w:val="40"/>
                          <w:rtl/>
                          <w:lang w:bidi="ar-DZ"/>
                        </w:rPr>
                        <w:t>التل</w:t>
                      </w:r>
                      <w:r>
                        <w:rPr>
                          <w:rFonts w:ascii="Traditional Arabic" w:hAnsi="Traditional Arabic" w:hint="cs"/>
                          <w:b/>
                          <w:bCs/>
                          <w:sz w:val="40"/>
                          <w:szCs w:val="40"/>
                          <w:rtl/>
                          <w:lang w:bidi="ar-DZ"/>
                        </w:rPr>
                        <w:t>ـــــ</w:t>
                      </w:r>
                      <w:r w:rsidRPr="000A2E13">
                        <w:rPr>
                          <w:rFonts w:ascii="Traditional Arabic" w:hAnsi="Traditional Arabic" w:hint="cs"/>
                          <w:b/>
                          <w:bCs/>
                          <w:sz w:val="40"/>
                          <w:szCs w:val="40"/>
                          <w:rtl/>
                          <w:lang w:bidi="ar-DZ"/>
                        </w:rPr>
                        <w:t>فيق</w:t>
                      </w:r>
                      <w:r w:rsidRPr="000A2E13">
                        <w:rPr>
                          <w:rFonts w:ascii="Traditional Arabic" w:hAnsi="Traditional Arabic"/>
                          <w:b/>
                          <w:bCs/>
                          <w:sz w:val="40"/>
                          <w:szCs w:val="40"/>
                          <w:rtl/>
                          <w:lang w:bidi="ar-DZ"/>
                        </w:rPr>
                        <w:t xml:space="preserve"> </w:t>
                      </w:r>
                      <w:r w:rsidRPr="000A2E13">
                        <w:rPr>
                          <w:rFonts w:ascii="Traditional Arabic" w:hAnsi="Traditional Arabic" w:hint="cs"/>
                          <w:b/>
                          <w:bCs/>
                          <w:sz w:val="40"/>
                          <w:szCs w:val="40"/>
                          <w:rtl/>
                          <w:lang w:bidi="ar-DZ"/>
                        </w:rPr>
                        <w:t>في</w:t>
                      </w:r>
                      <w:r w:rsidRPr="000A2E13">
                        <w:rPr>
                          <w:rFonts w:ascii="Traditional Arabic" w:hAnsi="Traditional Arabic"/>
                          <w:b/>
                          <w:bCs/>
                          <w:sz w:val="40"/>
                          <w:szCs w:val="40"/>
                          <w:rtl/>
                          <w:lang w:bidi="ar-DZ"/>
                        </w:rPr>
                        <w:t xml:space="preserve"> </w:t>
                      </w:r>
                      <w:r w:rsidRPr="000A2E13">
                        <w:rPr>
                          <w:rFonts w:ascii="Traditional Arabic" w:hAnsi="Traditional Arabic" w:hint="cs"/>
                          <w:b/>
                          <w:bCs/>
                          <w:sz w:val="40"/>
                          <w:szCs w:val="40"/>
                          <w:rtl/>
                          <w:lang w:bidi="ar-DZ"/>
                        </w:rPr>
                        <w:t>المسائل</w:t>
                      </w:r>
                      <w:r w:rsidRPr="000A2E13">
                        <w:rPr>
                          <w:rFonts w:ascii="Traditional Arabic" w:hAnsi="Traditional Arabic"/>
                          <w:b/>
                          <w:bCs/>
                          <w:sz w:val="40"/>
                          <w:szCs w:val="40"/>
                          <w:rtl/>
                          <w:lang w:bidi="ar-DZ"/>
                        </w:rPr>
                        <w:t xml:space="preserve"> </w:t>
                      </w:r>
                      <w:r w:rsidRPr="000A2E13">
                        <w:rPr>
                          <w:rFonts w:ascii="Traditional Arabic" w:hAnsi="Traditional Arabic" w:hint="cs"/>
                          <w:b/>
                          <w:bCs/>
                          <w:sz w:val="40"/>
                          <w:szCs w:val="40"/>
                          <w:rtl/>
                          <w:lang w:bidi="ar-DZ"/>
                        </w:rPr>
                        <w:t>الفرعية</w:t>
                      </w:r>
                      <w:r>
                        <w:rPr>
                          <w:rFonts w:ascii="Traditional Arabic" w:hAnsi="Traditional Arabic" w:hint="cs"/>
                          <w:b/>
                          <w:bCs/>
                          <w:sz w:val="40"/>
                          <w:szCs w:val="40"/>
                          <w:rtl/>
                          <w:lang w:bidi="ar-DZ"/>
                        </w:rPr>
                        <w:t xml:space="preserve"> .</w:t>
                      </w:r>
                    </w:p>
                  </w:txbxContent>
                </v:textbox>
                <w10:wrap anchorx="margin"/>
              </v:roundrect>
            </w:pict>
          </mc:Fallback>
        </mc:AlternateContent>
      </w:r>
    </w:p>
    <w:p w:rsidR="00B95752" w:rsidRPr="00B95752" w:rsidRDefault="00B95752" w:rsidP="00F02493">
      <w:pPr>
        <w:bidi/>
        <w:spacing w:after="200" w:line="240" w:lineRule="auto"/>
        <w:jc w:val="both"/>
        <w:rPr>
          <w:rFonts w:ascii="Traditional Arabic" w:hAnsi="Traditional Arabic"/>
          <w:b/>
          <w:bCs/>
          <w:sz w:val="36"/>
          <w:szCs w:val="36"/>
          <w:rtl/>
          <w:lang w:bidi="ar-DZ"/>
        </w:rPr>
      </w:pPr>
      <w:r w:rsidRPr="00B95752">
        <w:rPr>
          <w:rFonts w:ascii="Traditional Arabic" w:hAnsi="Traditional Arabic" w:hint="cs"/>
          <w:b/>
          <w:bCs/>
          <w:sz w:val="36"/>
          <w:szCs w:val="36"/>
          <w:rtl/>
          <w:lang w:bidi="ar-DZ"/>
        </w:rPr>
        <w:lastRenderedPageBreak/>
        <w:t>المبحث</w:t>
      </w:r>
      <w:r w:rsidRPr="00B95752">
        <w:rPr>
          <w:rFonts w:ascii="Traditional Arabic" w:hAnsi="Traditional Arabic"/>
          <w:b/>
          <w:bCs/>
          <w:sz w:val="36"/>
          <w:szCs w:val="36"/>
          <w:rtl/>
          <w:lang w:bidi="ar-DZ"/>
        </w:rPr>
        <w:t xml:space="preserve"> </w:t>
      </w:r>
      <w:r w:rsidRPr="00B95752">
        <w:rPr>
          <w:rFonts w:ascii="Traditional Arabic" w:hAnsi="Traditional Arabic" w:hint="cs"/>
          <w:b/>
          <w:bCs/>
          <w:sz w:val="36"/>
          <w:szCs w:val="36"/>
          <w:rtl/>
          <w:lang w:bidi="ar-DZ"/>
        </w:rPr>
        <w:t>الثاني</w:t>
      </w:r>
      <w:r w:rsidRPr="00B95752">
        <w:rPr>
          <w:rFonts w:ascii="Traditional Arabic" w:hAnsi="Traditional Arabic"/>
          <w:b/>
          <w:bCs/>
          <w:sz w:val="36"/>
          <w:szCs w:val="36"/>
          <w:rtl/>
          <w:lang w:bidi="ar-DZ"/>
        </w:rPr>
        <w:t xml:space="preserve"> : </w:t>
      </w:r>
      <w:r w:rsidRPr="00B95752">
        <w:rPr>
          <w:rFonts w:ascii="Traditional Arabic" w:hAnsi="Traditional Arabic" w:hint="cs"/>
          <w:b/>
          <w:bCs/>
          <w:sz w:val="36"/>
          <w:szCs w:val="36"/>
          <w:rtl/>
          <w:lang w:bidi="ar-DZ"/>
        </w:rPr>
        <w:t>حكم</w:t>
      </w:r>
      <w:r w:rsidRPr="00B95752">
        <w:rPr>
          <w:rFonts w:ascii="Traditional Arabic" w:hAnsi="Traditional Arabic"/>
          <w:b/>
          <w:bCs/>
          <w:sz w:val="36"/>
          <w:szCs w:val="36"/>
          <w:rtl/>
          <w:lang w:bidi="ar-DZ"/>
        </w:rPr>
        <w:t xml:space="preserve"> </w:t>
      </w:r>
      <w:r w:rsidRPr="00B95752">
        <w:rPr>
          <w:rFonts w:ascii="Traditional Arabic" w:hAnsi="Traditional Arabic" w:hint="cs"/>
          <w:b/>
          <w:bCs/>
          <w:sz w:val="36"/>
          <w:szCs w:val="36"/>
          <w:rtl/>
          <w:lang w:bidi="ar-DZ"/>
        </w:rPr>
        <w:t>التلفيق</w:t>
      </w:r>
      <w:r w:rsidRPr="00B95752">
        <w:rPr>
          <w:rFonts w:ascii="Traditional Arabic" w:hAnsi="Traditional Arabic"/>
          <w:b/>
          <w:bCs/>
          <w:sz w:val="36"/>
          <w:szCs w:val="36"/>
          <w:rtl/>
          <w:lang w:bidi="ar-DZ"/>
        </w:rPr>
        <w:t xml:space="preserve"> </w:t>
      </w:r>
      <w:r w:rsidRPr="00B95752">
        <w:rPr>
          <w:rFonts w:ascii="Traditional Arabic" w:hAnsi="Traditional Arabic" w:hint="cs"/>
          <w:b/>
          <w:bCs/>
          <w:sz w:val="36"/>
          <w:szCs w:val="36"/>
          <w:rtl/>
          <w:lang w:bidi="ar-DZ"/>
        </w:rPr>
        <w:t>في</w:t>
      </w:r>
      <w:r w:rsidRPr="00B95752">
        <w:rPr>
          <w:rFonts w:ascii="Traditional Arabic" w:hAnsi="Traditional Arabic"/>
          <w:b/>
          <w:bCs/>
          <w:sz w:val="36"/>
          <w:szCs w:val="36"/>
          <w:rtl/>
          <w:lang w:bidi="ar-DZ"/>
        </w:rPr>
        <w:t xml:space="preserve"> </w:t>
      </w:r>
      <w:r w:rsidRPr="00B95752">
        <w:rPr>
          <w:rFonts w:ascii="Traditional Arabic" w:hAnsi="Traditional Arabic" w:hint="cs"/>
          <w:b/>
          <w:bCs/>
          <w:sz w:val="36"/>
          <w:szCs w:val="36"/>
          <w:rtl/>
          <w:lang w:bidi="ar-DZ"/>
        </w:rPr>
        <w:t>المسائل</w:t>
      </w:r>
      <w:r w:rsidRPr="00B95752">
        <w:rPr>
          <w:rFonts w:ascii="Traditional Arabic" w:hAnsi="Traditional Arabic"/>
          <w:b/>
          <w:bCs/>
          <w:sz w:val="36"/>
          <w:szCs w:val="36"/>
          <w:rtl/>
          <w:lang w:bidi="ar-DZ"/>
        </w:rPr>
        <w:t xml:space="preserve"> </w:t>
      </w:r>
      <w:r w:rsidRPr="00B95752">
        <w:rPr>
          <w:rFonts w:ascii="Traditional Arabic" w:hAnsi="Traditional Arabic" w:hint="cs"/>
          <w:b/>
          <w:bCs/>
          <w:sz w:val="36"/>
          <w:szCs w:val="36"/>
          <w:rtl/>
          <w:lang w:bidi="ar-DZ"/>
        </w:rPr>
        <w:t>الفقهية</w:t>
      </w:r>
      <w:r w:rsidRPr="00B95752">
        <w:rPr>
          <w:rFonts w:ascii="Traditional Arabic" w:hAnsi="Traditional Arabic"/>
          <w:b/>
          <w:bCs/>
          <w:sz w:val="36"/>
          <w:szCs w:val="36"/>
          <w:rtl/>
          <w:lang w:bidi="ar-DZ"/>
        </w:rPr>
        <w:t xml:space="preserve"> </w:t>
      </w:r>
      <w:r w:rsidRPr="00B95752">
        <w:rPr>
          <w:rFonts w:ascii="Traditional Arabic" w:hAnsi="Traditional Arabic" w:hint="cs"/>
          <w:b/>
          <w:bCs/>
          <w:sz w:val="36"/>
          <w:szCs w:val="36"/>
          <w:rtl/>
          <w:lang w:bidi="ar-DZ"/>
        </w:rPr>
        <w:t>وبين</w:t>
      </w:r>
      <w:r w:rsidRPr="00B95752">
        <w:rPr>
          <w:rFonts w:ascii="Traditional Arabic" w:hAnsi="Traditional Arabic"/>
          <w:b/>
          <w:bCs/>
          <w:sz w:val="36"/>
          <w:szCs w:val="36"/>
          <w:rtl/>
          <w:lang w:bidi="ar-DZ"/>
        </w:rPr>
        <w:t xml:space="preserve"> </w:t>
      </w:r>
      <w:r w:rsidRPr="00B95752">
        <w:rPr>
          <w:rFonts w:ascii="Traditional Arabic" w:hAnsi="Traditional Arabic" w:hint="cs"/>
          <w:b/>
          <w:bCs/>
          <w:sz w:val="36"/>
          <w:szCs w:val="36"/>
          <w:rtl/>
          <w:lang w:bidi="ar-DZ"/>
        </w:rPr>
        <w:t>المذاهب</w:t>
      </w:r>
      <w:r w:rsidRPr="00B95752">
        <w:rPr>
          <w:rFonts w:ascii="Traditional Arabic" w:hAnsi="Traditional Arabic"/>
          <w:b/>
          <w:bCs/>
          <w:sz w:val="36"/>
          <w:szCs w:val="36"/>
          <w:rtl/>
          <w:lang w:bidi="ar-DZ"/>
        </w:rPr>
        <w:t xml:space="preserve"> </w:t>
      </w:r>
      <w:r w:rsidRPr="00B95752">
        <w:rPr>
          <w:rFonts w:ascii="Traditional Arabic" w:hAnsi="Traditional Arabic" w:hint="cs"/>
          <w:b/>
          <w:bCs/>
          <w:sz w:val="36"/>
          <w:szCs w:val="36"/>
          <w:rtl/>
          <w:lang w:bidi="ar-DZ"/>
        </w:rPr>
        <w:t>الفقهية</w:t>
      </w:r>
      <w:r w:rsidRPr="00B95752">
        <w:rPr>
          <w:rFonts w:ascii="Traditional Arabic" w:hAnsi="Traditional Arabic"/>
          <w:b/>
          <w:bCs/>
          <w:sz w:val="36"/>
          <w:szCs w:val="36"/>
          <w:rtl/>
          <w:lang w:bidi="ar-DZ"/>
        </w:rPr>
        <w:t xml:space="preserve"> </w:t>
      </w:r>
    </w:p>
    <w:p w:rsidR="00242F5F" w:rsidRPr="00242F5F" w:rsidRDefault="00242F5F" w:rsidP="00F02493">
      <w:pPr>
        <w:bidi/>
        <w:spacing w:after="200" w:line="240" w:lineRule="auto"/>
        <w:jc w:val="both"/>
        <w:rPr>
          <w:rFonts w:ascii="Traditional Arabic" w:hAnsi="Traditional Arabic"/>
          <w:sz w:val="36"/>
          <w:szCs w:val="36"/>
          <w:rtl/>
          <w:lang w:bidi="ar-DZ"/>
        </w:rPr>
      </w:pPr>
      <w:r w:rsidRPr="00242F5F">
        <w:rPr>
          <w:rFonts w:ascii="Traditional Arabic" w:hAnsi="Traditional Arabic" w:hint="cs"/>
          <w:sz w:val="36"/>
          <w:szCs w:val="36"/>
          <w:rtl/>
          <w:lang w:bidi="ar-DZ"/>
        </w:rPr>
        <w:t>بعد أن ذكرت ماهية التلفيق وحقيقته ، يتناول هذا المبحث حكمه وذلك بالتطرق إلى حكم التمذهب والتلفيق بين المذاهب الفق</w:t>
      </w:r>
      <w:r w:rsidR="00EB5819">
        <w:rPr>
          <w:rFonts w:ascii="Traditional Arabic" w:hAnsi="Traditional Arabic" w:hint="cs"/>
          <w:sz w:val="36"/>
          <w:szCs w:val="36"/>
          <w:rtl/>
          <w:lang w:bidi="ar-DZ"/>
        </w:rPr>
        <w:t>هية من خلال ذكر أقوال العلماء وأ</w:t>
      </w:r>
      <w:r w:rsidRPr="00242F5F">
        <w:rPr>
          <w:rFonts w:ascii="Traditional Arabic" w:hAnsi="Traditional Arabic" w:hint="cs"/>
          <w:sz w:val="36"/>
          <w:szCs w:val="36"/>
          <w:rtl/>
          <w:lang w:bidi="ar-DZ"/>
        </w:rPr>
        <w:t>دلتهم مع مناقشتها ثم الترجيح ، وكذلك حكمه في المسائل ا</w:t>
      </w:r>
      <w:r>
        <w:rPr>
          <w:rFonts w:ascii="Traditional Arabic" w:hAnsi="Traditional Arabic" w:hint="cs"/>
          <w:sz w:val="36"/>
          <w:szCs w:val="36"/>
          <w:rtl/>
          <w:lang w:bidi="ar-DZ"/>
        </w:rPr>
        <w:t>لفرعية في ثلاثة مطالب :</w:t>
      </w:r>
    </w:p>
    <w:p w:rsidR="00F93716" w:rsidRPr="005316FE" w:rsidRDefault="00F93716" w:rsidP="00F02493">
      <w:pPr>
        <w:bidi/>
        <w:spacing w:after="200" w:line="240" w:lineRule="auto"/>
        <w:jc w:val="both"/>
        <w:rPr>
          <w:rFonts w:ascii="Traditional Arabic" w:hAnsi="Traditional Arabic"/>
          <w:b/>
          <w:bCs/>
          <w:sz w:val="36"/>
          <w:szCs w:val="36"/>
          <w:rtl/>
          <w:lang w:bidi="ar-DZ"/>
        </w:rPr>
      </w:pPr>
      <w:r w:rsidRPr="005316FE">
        <w:rPr>
          <w:rFonts w:ascii="Traditional Arabic" w:hAnsi="Traditional Arabic"/>
          <w:b/>
          <w:bCs/>
          <w:sz w:val="36"/>
          <w:szCs w:val="36"/>
          <w:rtl/>
          <w:lang w:bidi="ar-DZ"/>
        </w:rPr>
        <w:t>المطلب الأول : حكم الالتزام بمذهب م</w:t>
      </w:r>
      <w:r w:rsidR="00EB5819">
        <w:rPr>
          <w:rFonts w:ascii="Traditional Arabic" w:hAnsi="Traditional Arabic" w:hint="cs"/>
          <w:b/>
          <w:bCs/>
          <w:sz w:val="36"/>
          <w:szCs w:val="36"/>
          <w:rtl/>
          <w:lang w:bidi="ar-DZ"/>
        </w:rPr>
        <w:t>ــ</w:t>
      </w:r>
      <w:r w:rsidRPr="005316FE">
        <w:rPr>
          <w:rFonts w:ascii="Traditional Arabic" w:hAnsi="Traditional Arabic"/>
          <w:b/>
          <w:bCs/>
          <w:sz w:val="36"/>
          <w:szCs w:val="36"/>
          <w:rtl/>
          <w:lang w:bidi="ar-DZ"/>
        </w:rPr>
        <w:t xml:space="preserve">عين </w:t>
      </w:r>
    </w:p>
    <w:p w:rsidR="00F93716" w:rsidRPr="005316FE" w:rsidRDefault="00F93716" w:rsidP="00F02493">
      <w:pPr>
        <w:bidi/>
        <w:spacing w:after="200" w:line="240" w:lineRule="auto"/>
        <w:ind w:firstLine="708"/>
        <w:jc w:val="both"/>
        <w:rPr>
          <w:rFonts w:ascii="Traditional Arabic" w:hAnsi="Traditional Arabic"/>
          <w:sz w:val="36"/>
          <w:szCs w:val="36"/>
          <w:rtl/>
          <w:lang w:bidi="ar-DZ"/>
        </w:rPr>
      </w:pPr>
      <w:r w:rsidRPr="005316FE">
        <w:rPr>
          <w:rFonts w:ascii="Traditional Arabic" w:hAnsi="Traditional Arabic"/>
          <w:sz w:val="36"/>
          <w:szCs w:val="36"/>
          <w:rtl/>
          <w:lang w:bidi="ar-DZ"/>
        </w:rPr>
        <w:t>قبل الحديث عن حكم التلفيق تجدر الإشارة إلى حكم الالتزام بمذهب معين لأن مسألة التلفيق من أهم المسائل الناشئة عن القول بالتمذهب</w:t>
      </w:r>
      <w:r w:rsidRPr="005316FE">
        <w:rPr>
          <w:rFonts w:ascii="Traditional Arabic" w:hAnsi="Traditional Arabic"/>
          <w:sz w:val="36"/>
          <w:szCs w:val="36"/>
          <w:vertAlign w:val="superscript"/>
          <w:rtl/>
          <w:lang w:bidi="ar-DZ"/>
        </w:rPr>
        <w:t xml:space="preserve"> </w:t>
      </w:r>
      <w:r w:rsidRPr="005316FE">
        <w:rPr>
          <w:rFonts w:ascii="Traditional Arabic" w:hAnsi="Traditional Arabic"/>
          <w:sz w:val="36"/>
          <w:szCs w:val="36"/>
          <w:rtl/>
          <w:lang w:bidi="ar-DZ"/>
        </w:rPr>
        <w:t>وجوبا أو جوازا ،نمهد لمسألة  الال</w:t>
      </w:r>
      <w:r w:rsidR="009E4A54">
        <w:rPr>
          <w:rFonts w:ascii="Traditional Arabic" w:hAnsi="Traditional Arabic"/>
          <w:sz w:val="36"/>
          <w:szCs w:val="36"/>
          <w:rtl/>
          <w:lang w:bidi="ar-DZ"/>
        </w:rPr>
        <w:t>تزام بمذهب معين بالنقاط الآتية:</w:t>
      </w:r>
      <w:r w:rsidR="009E4A54">
        <w:rPr>
          <w:rStyle w:val="Appelnotedebasdep"/>
          <w:rFonts w:ascii="Traditional Arabic" w:hAnsi="Traditional Arabic"/>
          <w:sz w:val="36"/>
          <w:szCs w:val="36"/>
          <w:rtl/>
          <w:lang w:bidi="ar-DZ"/>
        </w:rPr>
        <w:footnoteReference w:id="61"/>
      </w:r>
    </w:p>
    <w:p w:rsidR="00F93716" w:rsidRPr="005316FE" w:rsidRDefault="00F93716" w:rsidP="00EB5819">
      <w:pPr>
        <w:tabs>
          <w:tab w:val="right" w:pos="-1"/>
        </w:tabs>
        <w:bidi/>
        <w:spacing w:after="200" w:line="240" w:lineRule="auto"/>
        <w:ind w:left="-1"/>
        <w:contextualSpacing/>
        <w:jc w:val="both"/>
        <w:rPr>
          <w:rFonts w:ascii="Traditional Arabic" w:hAnsi="Traditional Arabic"/>
          <w:sz w:val="36"/>
          <w:szCs w:val="36"/>
          <w:rtl/>
          <w:lang w:bidi="ar-DZ"/>
        </w:rPr>
      </w:pPr>
      <w:r w:rsidRPr="005316FE">
        <w:rPr>
          <w:rFonts w:ascii="Traditional Arabic" w:hAnsi="Traditional Arabic"/>
          <w:b/>
          <w:bCs/>
          <w:sz w:val="36"/>
          <w:szCs w:val="36"/>
          <w:rtl/>
          <w:lang w:bidi="ar-DZ"/>
        </w:rPr>
        <w:t>الأولى:</w:t>
      </w:r>
      <w:r w:rsidRPr="005316FE">
        <w:rPr>
          <w:rFonts w:ascii="Traditional Arabic" w:hAnsi="Traditional Arabic"/>
          <w:sz w:val="36"/>
          <w:szCs w:val="36"/>
          <w:rtl/>
          <w:lang w:bidi="ar-DZ"/>
        </w:rPr>
        <w:t xml:space="preserve"> لا خلاف بين العلماء في قبول وجود المذاهب الفقهية.</w:t>
      </w:r>
      <w:r w:rsidR="00076145" w:rsidRPr="005316FE">
        <w:rPr>
          <w:rFonts w:ascii="Traditional Arabic" w:hAnsi="Traditional Arabic" w:hint="cs"/>
          <w:sz w:val="36"/>
          <w:szCs w:val="36"/>
          <w:rtl/>
          <w:lang w:bidi="ar-DZ"/>
        </w:rPr>
        <w:t xml:space="preserve"> </w:t>
      </w:r>
      <w:r w:rsidRPr="005316FE">
        <w:rPr>
          <w:rFonts w:ascii="Traditional Arabic" w:hAnsi="Traditional Arabic"/>
          <w:sz w:val="36"/>
          <w:szCs w:val="36"/>
          <w:rtl/>
          <w:lang w:bidi="ar-DZ"/>
        </w:rPr>
        <w:t>وأيضا: التمذهب لا يتعارض مع اتباع الأدلة، والنظر فيها.</w:t>
      </w:r>
    </w:p>
    <w:p w:rsidR="00F93716" w:rsidRPr="005316FE" w:rsidRDefault="00F93716" w:rsidP="00F02493">
      <w:pPr>
        <w:tabs>
          <w:tab w:val="right" w:pos="-1"/>
        </w:tabs>
        <w:bidi/>
        <w:spacing w:after="200" w:line="240" w:lineRule="auto"/>
        <w:ind w:left="-1"/>
        <w:contextualSpacing/>
        <w:jc w:val="both"/>
        <w:rPr>
          <w:rFonts w:ascii="Traditional Arabic" w:hAnsi="Traditional Arabic"/>
          <w:sz w:val="36"/>
          <w:szCs w:val="36"/>
          <w:rtl/>
          <w:lang w:bidi="ar-DZ"/>
        </w:rPr>
      </w:pPr>
      <w:r w:rsidRPr="005316FE">
        <w:rPr>
          <w:rFonts w:ascii="Traditional Arabic" w:hAnsi="Traditional Arabic"/>
          <w:b/>
          <w:bCs/>
          <w:sz w:val="36"/>
          <w:szCs w:val="36"/>
          <w:rtl/>
          <w:lang w:bidi="ar-DZ"/>
        </w:rPr>
        <w:t>الثانية:</w:t>
      </w:r>
      <w:r w:rsidRPr="005316FE">
        <w:rPr>
          <w:rFonts w:ascii="Traditional Arabic" w:hAnsi="Traditional Arabic"/>
          <w:sz w:val="36"/>
          <w:szCs w:val="36"/>
          <w:rtl/>
          <w:lang w:bidi="ar-DZ"/>
        </w:rPr>
        <w:t xml:space="preserve"> اتفق العلماء المجيزون للتمذهب على أن المتمذهب المتأهل إذا خالف مذهبه وخرج عنه، لرجحان غيره  من المذاهب، فقد أحسن.</w:t>
      </w:r>
    </w:p>
    <w:p w:rsidR="00F93716" w:rsidRPr="005316FE" w:rsidRDefault="00F93716" w:rsidP="00EB5819">
      <w:pPr>
        <w:tabs>
          <w:tab w:val="right" w:pos="-1"/>
        </w:tabs>
        <w:bidi/>
        <w:spacing w:after="200" w:line="240" w:lineRule="auto"/>
        <w:ind w:left="-1"/>
        <w:contextualSpacing/>
        <w:jc w:val="both"/>
        <w:rPr>
          <w:rFonts w:ascii="Traditional Arabic" w:hAnsi="Traditional Arabic"/>
          <w:sz w:val="36"/>
          <w:szCs w:val="36"/>
          <w:rtl/>
          <w:lang w:bidi="ar-DZ"/>
        </w:rPr>
      </w:pPr>
      <w:r w:rsidRPr="005316FE">
        <w:rPr>
          <w:rFonts w:ascii="Traditional Arabic" w:hAnsi="Traditional Arabic"/>
          <w:b/>
          <w:bCs/>
          <w:sz w:val="36"/>
          <w:szCs w:val="36"/>
          <w:rtl/>
          <w:lang w:bidi="ar-DZ"/>
        </w:rPr>
        <w:t>الثالثة</w:t>
      </w:r>
      <w:r w:rsidRPr="005316FE">
        <w:rPr>
          <w:rFonts w:ascii="Traditional Arabic" w:hAnsi="Traditional Arabic"/>
          <w:sz w:val="36"/>
          <w:szCs w:val="36"/>
          <w:rtl/>
          <w:lang w:bidi="ar-DZ"/>
        </w:rPr>
        <w:t>: أن التمذهب يشمل الفقه وأصوله، ومع هذا فإن جلّ كلام العلماء في مسألة ال</w:t>
      </w:r>
      <w:r w:rsidR="00EB5819">
        <w:rPr>
          <w:rFonts w:ascii="Traditional Arabic" w:hAnsi="Traditional Arabic"/>
          <w:sz w:val="36"/>
          <w:szCs w:val="36"/>
          <w:rtl/>
          <w:lang w:bidi="ar-DZ"/>
        </w:rPr>
        <w:t xml:space="preserve">تمذهب </w:t>
      </w:r>
      <w:r w:rsidRPr="005316FE">
        <w:rPr>
          <w:rFonts w:ascii="Traditional Arabic" w:hAnsi="Traditional Arabic"/>
          <w:sz w:val="36"/>
          <w:szCs w:val="36"/>
          <w:rtl/>
          <w:lang w:bidi="ar-DZ"/>
        </w:rPr>
        <w:t>منصب على الفقه، دون أصوله.</w:t>
      </w:r>
    </w:p>
    <w:p w:rsidR="009E4A54" w:rsidRPr="009E4A54" w:rsidRDefault="00F93716" w:rsidP="009E4A54">
      <w:pPr>
        <w:tabs>
          <w:tab w:val="right" w:pos="-1"/>
        </w:tabs>
        <w:bidi/>
        <w:spacing w:after="200" w:line="240" w:lineRule="auto"/>
        <w:ind w:left="-1"/>
        <w:contextualSpacing/>
        <w:jc w:val="both"/>
        <w:rPr>
          <w:rFonts w:ascii="Traditional Arabic" w:hAnsi="Traditional Arabic"/>
          <w:sz w:val="36"/>
          <w:szCs w:val="36"/>
          <w:vertAlign w:val="superscript"/>
          <w:rtl/>
          <w:lang w:bidi="ar-DZ"/>
        </w:rPr>
      </w:pPr>
      <w:r w:rsidRPr="005316FE">
        <w:rPr>
          <w:rFonts w:ascii="Traditional Arabic" w:hAnsi="Traditional Arabic"/>
          <w:b/>
          <w:bCs/>
          <w:sz w:val="36"/>
          <w:szCs w:val="36"/>
          <w:rtl/>
          <w:lang w:bidi="ar-DZ"/>
        </w:rPr>
        <w:t>الرابعة:</w:t>
      </w:r>
      <w:r w:rsidRPr="005316FE">
        <w:rPr>
          <w:rFonts w:ascii="Traditional Arabic" w:hAnsi="Traditional Arabic"/>
          <w:sz w:val="36"/>
          <w:szCs w:val="36"/>
          <w:rtl/>
          <w:lang w:bidi="ar-DZ"/>
        </w:rPr>
        <w:t xml:space="preserve"> محل الكلام هنا عن تمذهب غير المجتهد أي من قصر عن رتبه الاجتهاد فلا يدخل العاميّ الصرف، لأن العامي لا مذهب له، بل </w:t>
      </w:r>
      <w:r w:rsidR="009E4A54">
        <w:rPr>
          <w:rFonts w:ascii="Traditional Arabic" w:hAnsi="Traditional Arabic"/>
          <w:sz w:val="36"/>
          <w:szCs w:val="36"/>
          <w:rtl/>
          <w:lang w:bidi="ar-DZ"/>
        </w:rPr>
        <w:t xml:space="preserve">مذهبه مذهب من قلده </w:t>
      </w:r>
      <w:r w:rsidR="009E4A54">
        <w:rPr>
          <w:rFonts w:ascii="Traditional Arabic" w:hAnsi="Traditional Arabic"/>
          <w:sz w:val="36"/>
          <w:szCs w:val="36"/>
          <w:lang w:bidi="ar-DZ"/>
        </w:rPr>
        <w:t>.</w:t>
      </w:r>
    </w:p>
    <w:p w:rsidR="00FA6F46" w:rsidRDefault="00F93716" w:rsidP="00FA6F46">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لذلك سأذكر أقوال العلماء في حكم التزا</w:t>
      </w:r>
      <w:r w:rsidR="00FA6F46">
        <w:rPr>
          <w:rFonts w:ascii="Traditional Arabic" w:hAnsi="Traditional Arabic"/>
          <w:sz w:val="36"/>
          <w:szCs w:val="36"/>
          <w:rtl/>
          <w:lang w:bidi="ar-DZ"/>
        </w:rPr>
        <w:t>م المتمذهب بمذهب إمامه، واكتفا</w:t>
      </w:r>
      <w:r w:rsidR="00FA6F46">
        <w:rPr>
          <w:rFonts w:ascii="Traditional Arabic" w:hAnsi="Traditional Arabic" w:hint="cs"/>
          <w:sz w:val="36"/>
          <w:szCs w:val="36"/>
          <w:rtl/>
          <w:lang w:bidi="ar-DZ"/>
        </w:rPr>
        <w:t>ئه</w:t>
      </w:r>
      <w:r w:rsidR="00FA6F46">
        <w:rPr>
          <w:rFonts w:ascii="Traditional Arabic" w:hAnsi="Traditional Arabic"/>
          <w:sz w:val="36"/>
          <w:szCs w:val="36"/>
          <w:rtl/>
          <w:lang w:bidi="ar-DZ"/>
        </w:rPr>
        <w:t xml:space="preserve"> به، بحيث لا يخرج عنه</w:t>
      </w:r>
      <w:r w:rsidRPr="005316FE">
        <w:rPr>
          <w:rFonts w:ascii="Traditional Arabic" w:hAnsi="Traditional Arabic"/>
          <w:sz w:val="36"/>
          <w:szCs w:val="36"/>
          <w:rtl/>
          <w:lang w:bidi="ar-DZ"/>
        </w:rPr>
        <w:t xml:space="preserve"> أو التزامه بمذهبه</w:t>
      </w:r>
      <w:r w:rsidR="00FA6F46">
        <w:rPr>
          <w:rFonts w:ascii="Traditional Arabic" w:hAnsi="Traditional Arabic" w:hint="cs"/>
          <w:sz w:val="36"/>
          <w:szCs w:val="36"/>
          <w:rtl/>
          <w:lang w:bidi="ar-DZ"/>
        </w:rPr>
        <w:t xml:space="preserve"> </w:t>
      </w:r>
      <w:r w:rsidRPr="005316FE">
        <w:rPr>
          <w:rFonts w:ascii="Traditional Arabic" w:hAnsi="Traditional Arabic"/>
          <w:sz w:val="36"/>
          <w:szCs w:val="36"/>
          <w:rtl/>
          <w:lang w:bidi="ar-DZ"/>
        </w:rPr>
        <w:t>مع عدم معرفته بدليله.</w:t>
      </w:r>
      <w:r w:rsidRPr="005316FE">
        <w:rPr>
          <w:rFonts w:ascii="Traditional Arabic" w:hAnsi="Traditional Arabic"/>
          <w:sz w:val="36"/>
          <w:szCs w:val="36"/>
          <w:vertAlign w:val="superscript"/>
          <w:rtl/>
          <w:lang w:bidi="ar-DZ"/>
        </w:rPr>
        <w:footnoteReference w:id="62"/>
      </w:r>
    </w:p>
    <w:p w:rsidR="00FA6F46" w:rsidRDefault="00FA6F46" w:rsidP="00FA6F46">
      <w:pPr>
        <w:bidi/>
        <w:spacing w:after="200" w:line="240" w:lineRule="auto"/>
        <w:jc w:val="both"/>
        <w:rPr>
          <w:rFonts w:ascii="Traditional Arabic" w:hAnsi="Traditional Arabic"/>
          <w:sz w:val="36"/>
          <w:szCs w:val="36"/>
          <w:rtl/>
          <w:lang w:bidi="ar-DZ"/>
        </w:rPr>
      </w:pPr>
    </w:p>
    <w:p w:rsidR="00292D00" w:rsidRDefault="00292D00" w:rsidP="00292D00">
      <w:pPr>
        <w:bidi/>
        <w:spacing w:after="200" w:line="240" w:lineRule="auto"/>
        <w:jc w:val="both"/>
        <w:rPr>
          <w:rFonts w:ascii="Traditional Arabic" w:hAnsi="Traditional Arabic"/>
          <w:sz w:val="36"/>
          <w:szCs w:val="36"/>
          <w:rtl/>
          <w:lang w:bidi="ar-DZ"/>
        </w:rPr>
      </w:pPr>
    </w:p>
    <w:p w:rsidR="00292D00" w:rsidRPr="005316FE" w:rsidRDefault="00292D00" w:rsidP="00292D00">
      <w:pPr>
        <w:bidi/>
        <w:spacing w:after="200" w:line="240" w:lineRule="auto"/>
        <w:jc w:val="both"/>
        <w:rPr>
          <w:rFonts w:ascii="Traditional Arabic" w:hAnsi="Traditional Arabic"/>
          <w:sz w:val="36"/>
          <w:szCs w:val="36"/>
          <w:rtl/>
          <w:lang w:bidi="ar-DZ"/>
        </w:rPr>
      </w:pPr>
    </w:p>
    <w:p w:rsidR="00F93716" w:rsidRPr="005316FE" w:rsidRDefault="00F93716" w:rsidP="00F02493">
      <w:pPr>
        <w:numPr>
          <w:ilvl w:val="0"/>
          <w:numId w:val="67"/>
        </w:numPr>
        <w:bidi/>
        <w:spacing w:after="200" w:line="240" w:lineRule="auto"/>
        <w:contextualSpacing/>
        <w:jc w:val="both"/>
        <w:rPr>
          <w:rFonts w:ascii="Traditional Arabic" w:hAnsi="Traditional Arabic"/>
          <w:b/>
          <w:bCs/>
          <w:sz w:val="36"/>
          <w:szCs w:val="36"/>
          <w:rtl/>
          <w:lang w:bidi="ar-DZ"/>
        </w:rPr>
      </w:pPr>
      <w:r w:rsidRPr="005316FE">
        <w:rPr>
          <w:rFonts w:ascii="Traditional Arabic" w:hAnsi="Traditional Arabic"/>
          <w:b/>
          <w:bCs/>
          <w:sz w:val="36"/>
          <w:szCs w:val="36"/>
          <w:rtl/>
          <w:lang w:bidi="ar-DZ"/>
        </w:rPr>
        <w:lastRenderedPageBreak/>
        <w:t xml:space="preserve">الفرع الأول: عرض الأقوال في حكم التمذهب  </w:t>
      </w:r>
    </w:p>
    <w:p w:rsidR="00F93716" w:rsidRPr="005316FE" w:rsidRDefault="00F93716" w:rsidP="009E4A54">
      <w:pPr>
        <w:bidi/>
        <w:spacing w:after="200" w:line="240" w:lineRule="auto"/>
        <w:ind w:left="-2"/>
        <w:contextualSpacing/>
        <w:jc w:val="both"/>
        <w:rPr>
          <w:rFonts w:ascii="Traditional Arabic" w:hAnsi="Traditional Arabic"/>
          <w:sz w:val="36"/>
          <w:szCs w:val="36"/>
          <w:lang w:bidi="ar-DZ"/>
        </w:rPr>
      </w:pPr>
      <w:r w:rsidRPr="005316FE">
        <w:rPr>
          <w:rFonts w:ascii="Traditional Arabic" w:hAnsi="Traditional Arabic"/>
          <w:sz w:val="36"/>
          <w:szCs w:val="36"/>
          <w:rtl/>
          <w:lang w:bidi="ar-DZ"/>
        </w:rPr>
        <w:t>اختلف العل</w:t>
      </w:r>
      <w:r w:rsidR="009E4A54">
        <w:rPr>
          <w:rFonts w:ascii="Traditional Arabic" w:hAnsi="Traditional Arabic"/>
          <w:sz w:val="36"/>
          <w:szCs w:val="36"/>
          <w:rtl/>
          <w:lang w:bidi="ar-DZ"/>
        </w:rPr>
        <w:t>ماء في حكم التمذهب بأحد المذ</w:t>
      </w:r>
      <w:r w:rsidR="009E4A54">
        <w:rPr>
          <w:rFonts w:ascii="Traditional Arabic" w:hAnsi="Traditional Arabic" w:hint="cs"/>
          <w:sz w:val="36"/>
          <w:szCs w:val="36"/>
          <w:rtl/>
          <w:lang w:bidi="ar-DZ"/>
        </w:rPr>
        <w:t>اهب الفقهية</w:t>
      </w:r>
      <w:r w:rsidRPr="005316FE">
        <w:rPr>
          <w:rFonts w:ascii="Traditional Arabic" w:hAnsi="Traditional Arabic"/>
          <w:sz w:val="36"/>
          <w:szCs w:val="36"/>
          <w:rtl/>
          <w:lang w:bidi="ar-DZ"/>
        </w:rPr>
        <w:t xml:space="preserve"> على أقوال: </w:t>
      </w:r>
    </w:p>
    <w:p w:rsidR="00F93716" w:rsidRPr="005316FE" w:rsidRDefault="00F93716" w:rsidP="00F02493">
      <w:pPr>
        <w:numPr>
          <w:ilvl w:val="0"/>
          <w:numId w:val="25"/>
        </w:numPr>
        <w:tabs>
          <w:tab w:val="right" w:pos="423"/>
        </w:tabs>
        <w:bidi/>
        <w:spacing w:after="200" w:line="240" w:lineRule="auto"/>
        <w:ind w:left="0" w:hanging="2"/>
        <w:contextualSpacing/>
        <w:jc w:val="both"/>
        <w:rPr>
          <w:rFonts w:ascii="Traditional Arabic" w:hAnsi="Traditional Arabic"/>
          <w:b/>
          <w:bCs/>
          <w:sz w:val="36"/>
          <w:szCs w:val="36"/>
          <w:rtl/>
          <w:lang w:bidi="ar-DZ"/>
        </w:rPr>
      </w:pPr>
      <w:r w:rsidRPr="005316FE">
        <w:rPr>
          <w:rFonts w:ascii="Traditional Arabic" w:hAnsi="Traditional Arabic"/>
          <w:b/>
          <w:bCs/>
          <w:sz w:val="36"/>
          <w:szCs w:val="36"/>
          <w:rtl/>
          <w:lang w:bidi="ar-DZ"/>
        </w:rPr>
        <w:t>القول الأول :جواز التمذهب والذي يعبر عنه بعدم لزوم التمذهب</w:t>
      </w:r>
    </w:p>
    <w:p w:rsidR="00F93716" w:rsidRPr="005316FE" w:rsidRDefault="00F93716" w:rsidP="00F02493">
      <w:pPr>
        <w:bidi/>
        <w:spacing w:after="200" w:line="240" w:lineRule="auto"/>
        <w:ind w:firstLine="709"/>
        <w:jc w:val="both"/>
        <w:rPr>
          <w:rFonts w:ascii="Traditional Arabic" w:hAnsi="Traditional Arabic"/>
          <w:sz w:val="36"/>
          <w:szCs w:val="36"/>
          <w:rtl/>
          <w:lang w:bidi="ar-DZ"/>
        </w:rPr>
      </w:pPr>
      <w:r w:rsidRPr="005316FE">
        <w:rPr>
          <w:rFonts w:ascii="Traditional Arabic" w:hAnsi="Traditional Arabic"/>
          <w:sz w:val="36"/>
          <w:szCs w:val="36"/>
          <w:rtl/>
          <w:lang w:bidi="ar-DZ"/>
        </w:rPr>
        <w:t>وهذا القول هو مذهب الحنفية</w:t>
      </w:r>
      <w:r w:rsidRPr="005316FE">
        <w:rPr>
          <w:rFonts w:ascii="Traditional Arabic" w:hAnsi="Traditional Arabic"/>
          <w:sz w:val="36"/>
          <w:szCs w:val="36"/>
          <w:vertAlign w:val="superscript"/>
          <w:rtl/>
          <w:lang w:bidi="ar-DZ"/>
        </w:rPr>
        <w:footnoteReference w:id="63"/>
      </w:r>
      <w:r w:rsidRPr="005316FE">
        <w:rPr>
          <w:rFonts w:ascii="Traditional Arabic" w:hAnsi="Traditional Arabic"/>
          <w:sz w:val="36"/>
          <w:szCs w:val="36"/>
          <w:rtl/>
          <w:lang w:bidi="ar-DZ"/>
        </w:rPr>
        <w:t xml:space="preserve"> وقول بعض المالكية، </w:t>
      </w:r>
      <w:r w:rsidRPr="005316FE">
        <w:rPr>
          <w:rFonts w:ascii="Traditional Arabic" w:hAnsi="Traditional Arabic"/>
          <w:sz w:val="36"/>
          <w:szCs w:val="36"/>
          <w:vertAlign w:val="superscript"/>
          <w:rtl/>
          <w:lang w:bidi="ar-DZ"/>
        </w:rPr>
        <w:footnoteReference w:id="64"/>
      </w:r>
      <w:r w:rsidRPr="005316FE">
        <w:rPr>
          <w:rFonts w:ascii="Traditional Arabic" w:hAnsi="Traditional Arabic"/>
          <w:sz w:val="36"/>
          <w:szCs w:val="36"/>
          <w:rtl/>
          <w:lang w:bidi="ar-DZ"/>
        </w:rPr>
        <w:t xml:space="preserve"> وهو وجه عند الشافعية</w:t>
      </w:r>
      <w:r w:rsidRPr="005316FE">
        <w:rPr>
          <w:rFonts w:ascii="Traditional Arabic" w:hAnsi="Traditional Arabic"/>
          <w:sz w:val="36"/>
          <w:szCs w:val="36"/>
          <w:vertAlign w:val="superscript"/>
          <w:rtl/>
          <w:lang w:bidi="ar-DZ"/>
        </w:rPr>
        <w:footnoteReference w:id="65"/>
      </w:r>
      <w:r w:rsidRPr="005316FE">
        <w:rPr>
          <w:rFonts w:ascii="Traditional Arabic" w:hAnsi="Traditional Arabic"/>
          <w:sz w:val="36"/>
          <w:szCs w:val="36"/>
          <w:rtl/>
          <w:lang w:bidi="ar-DZ"/>
        </w:rPr>
        <w:t xml:space="preserve"> </w:t>
      </w:r>
      <w:r w:rsidR="00292D00">
        <w:rPr>
          <w:rFonts w:ascii="Traditional Arabic" w:hAnsi="Traditional Arabic" w:hint="cs"/>
          <w:sz w:val="36"/>
          <w:szCs w:val="36"/>
          <w:rtl/>
          <w:lang w:bidi="ar-DZ"/>
        </w:rPr>
        <w:t>،</w:t>
      </w:r>
      <w:r w:rsidRPr="005316FE">
        <w:rPr>
          <w:rFonts w:ascii="Traditional Arabic" w:hAnsi="Traditional Arabic"/>
          <w:sz w:val="36"/>
          <w:szCs w:val="36"/>
          <w:rtl/>
          <w:lang w:bidi="ar-DZ"/>
        </w:rPr>
        <w:t xml:space="preserve">ووجه عند الحنابلة </w:t>
      </w:r>
      <w:r w:rsidRPr="005316FE">
        <w:rPr>
          <w:rFonts w:ascii="Traditional Arabic" w:hAnsi="Traditional Arabic"/>
          <w:sz w:val="36"/>
          <w:szCs w:val="36"/>
          <w:vertAlign w:val="superscript"/>
          <w:rtl/>
          <w:lang w:bidi="ar-DZ"/>
        </w:rPr>
        <w:footnoteReference w:id="66"/>
      </w:r>
      <w:r w:rsidR="00292D00">
        <w:rPr>
          <w:rFonts w:ascii="Traditional Arabic" w:hAnsi="Traditional Arabic" w:hint="cs"/>
          <w:sz w:val="36"/>
          <w:szCs w:val="36"/>
          <w:rtl/>
          <w:lang w:bidi="ar-DZ"/>
        </w:rPr>
        <w:t>،</w:t>
      </w:r>
      <w:r w:rsidR="009538FA" w:rsidRPr="005316FE">
        <w:rPr>
          <w:rFonts w:ascii="Traditional Arabic" w:hAnsi="Traditional Arabic"/>
          <w:sz w:val="36"/>
          <w:szCs w:val="36"/>
          <w:rtl/>
          <w:lang w:bidi="ar-DZ"/>
        </w:rPr>
        <w:t xml:space="preserve"> </w:t>
      </w:r>
      <w:r w:rsidRPr="005316FE">
        <w:rPr>
          <w:rFonts w:ascii="Traditional Arabic" w:hAnsi="Traditional Arabic"/>
          <w:sz w:val="36"/>
          <w:szCs w:val="36"/>
          <w:rtl/>
          <w:lang w:bidi="ar-DZ"/>
        </w:rPr>
        <w:t>وهذا القول :عدم لزوم التمذهب بمذهب محدد هو ظاهر قول الإمام مالك كما ذكره بدر الدين الزركشي.</w:t>
      </w:r>
      <w:r w:rsidRPr="005316FE">
        <w:rPr>
          <w:rFonts w:ascii="Traditional Arabic" w:hAnsi="Traditional Arabic"/>
          <w:sz w:val="36"/>
          <w:szCs w:val="36"/>
          <w:vertAlign w:val="superscript"/>
          <w:rtl/>
          <w:lang w:bidi="ar-DZ"/>
        </w:rPr>
        <w:footnoteReference w:id="67"/>
      </w:r>
    </w:p>
    <w:p w:rsidR="00F93716" w:rsidRPr="005316FE" w:rsidRDefault="00F93716"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وذهب إليه جمع من أهل العلم منهم: الآمدي</w:t>
      </w:r>
      <w:r w:rsidRPr="005316FE">
        <w:rPr>
          <w:rFonts w:ascii="Traditional Arabic" w:hAnsi="Traditional Arabic"/>
          <w:sz w:val="36"/>
          <w:szCs w:val="36"/>
          <w:vertAlign w:val="superscript"/>
          <w:rtl/>
          <w:lang w:bidi="ar-DZ"/>
        </w:rPr>
        <w:footnoteReference w:id="68"/>
      </w:r>
      <w:r w:rsidRPr="005316FE">
        <w:rPr>
          <w:rFonts w:ascii="Traditional Arabic" w:hAnsi="Traditional Arabic"/>
          <w:sz w:val="36"/>
          <w:szCs w:val="36"/>
          <w:rtl/>
          <w:lang w:bidi="ar-DZ"/>
        </w:rPr>
        <w:t>، وظاهر قول ابن حاجب إذ أوجب التقليد على من عدا المجتهد وإن كان عالما، ثم جوز تقليد مجتهد آخر في حادثة أخرى</w:t>
      </w:r>
      <w:r w:rsidRPr="005316FE">
        <w:rPr>
          <w:rFonts w:ascii="Traditional Arabic" w:hAnsi="Traditional Arabic"/>
          <w:sz w:val="36"/>
          <w:szCs w:val="36"/>
          <w:vertAlign w:val="superscript"/>
          <w:rtl/>
          <w:lang w:bidi="ar-DZ"/>
        </w:rPr>
        <w:footnoteReference w:id="69"/>
      </w:r>
      <w:r w:rsidRPr="005316FE">
        <w:rPr>
          <w:rFonts w:ascii="Traditional Arabic" w:hAnsi="Traditional Arabic"/>
          <w:sz w:val="36"/>
          <w:szCs w:val="36"/>
          <w:rtl/>
          <w:lang w:bidi="ar-DZ"/>
        </w:rPr>
        <w:t xml:space="preserve">، وابن نجيم </w:t>
      </w:r>
      <w:r w:rsidRPr="005316FE">
        <w:rPr>
          <w:rFonts w:ascii="Traditional Arabic" w:hAnsi="Traditional Arabic"/>
          <w:sz w:val="36"/>
          <w:szCs w:val="36"/>
          <w:vertAlign w:val="superscript"/>
          <w:rtl/>
          <w:lang w:bidi="ar-DZ"/>
        </w:rPr>
        <w:footnoteReference w:id="70"/>
      </w:r>
      <w:r w:rsidRPr="005316FE">
        <w:rPr>
          <w:rFonts w:ascii="Traditional Arabic" w:hAnsi="Traditional Arabic"/>
          <w:sz w:val="36"/>
          <w:szCs w:val="36"/>
          <w:rtl/>
          <w:lang w:bidi="ar-DZ"/>
        </w:rPr>
        <w:t xml:space="preserve">، والشيخ محمد سعيد الباني </w:t>
      </w:r>
      <w:r w:rsidRPr="005316FE">
        <w:rPr>
          <w:rFonts w:ascii="Traditional Arabic" w:hAnsi="Traditional Arabic"/>
          <w:sz w:val="36"/>
          <w:szCs w:val="36"/>
          <w:vertAlign w:val="superscript"/>
          <w:rtl/>
          <w:lang w:bidi="ar-DZ"/>
        </w:rPr>
        <w:footnoteReference w:id="71"/>
      </w:r>
      <w:r w:rsidRPr="005316FE">
        <w:rPr>
          <w:rFonts w:ascii="Traditional Arabic" w:hAnsi="Traditional Arabic"/>
          <w:sz w:val="36"/>
          <w:szCs w:val="36"/>
          <w:rtl/>
          <w:lang w:bidi="ar-DZ"/>
        </w:rPr>
        <w:t>....الخ. ونسبه تقى الدين ابن تيمية والصنعاني إلى جمهور العلماء.</w:t>
      </w:r>
    </w:p>
    <w:p w:rsidR="00F93716" w:rsidRPr="005316FE" w:rsidRDefault="00F93716"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 xml:space="preserve">واختار ابن دقيق العيد جواز التمذهب بشرطين، وتبعه تقى الدين السبكي: </w:t>
      </w:r>
      <w:r w:rsidRPr="005316FE">
        <w:rPr>
          <w:rFonts w:ascii="Traditional Arabic" w:hAnsi="Traditional Arabic"/>
          <w:sz w:val="36"/>
          <w:szCs w:val="36"/>
          <w:vertAlign w:val="superscript"/>
          <w:rtl/>
          <w:lang w:bidi="ar-DZ"/>
        </w:rPr>
        <w:footnoteReference w:id="72"/>
      </w:r>
    </w:p>
    <w:p w:rsidR="00F93716" w:rsidRPr="005316FE" w:rsidRDefault="00F93716" w:rsidP="00F02493">
      <w:pPr>
        <w:numPr>
          <w:ilvl w:val="0"/>
          <w:numId w:val="26"/>
        </w:numPr>
        <w:tabs>
          <w:tab w:val="right" w:pos="565"/>
        </w:tabs>
        <w:bidi/>
        <w:spacing w:after="200" w:line="240" w:lineRule="auto"/>
        <w:ind w:left="0" w:hanging="2"/>
        <w:contextualSpacing/>
        <w:jc w:val="both"/>
        <w:rPr>
          <w:rFonts w:ascii="Traditional Arabic" w:hAnsi="Traditional Arabic"/>
          <w:sz w:val="36"/>
          <w:szCs w:val="36"/>
          <w:rtl/>
          <w:lang w:bidi="ar-DZ"/>
        </w:rPr>
      </w:pPr>
      <w:r w:rsidRPr="005316FE">
        <w:rPr>
          <w:rFonts w:ascii="Traditional Arabic" w:hAnsi="Traditional Arabic"/>
          <w:b/>
          <w:bCs/>
          <w:sz w:val="36"/>
          <w:szCs w:val="36"/>
          <w:rtl/>
          <w:lang w:bidi="ar-DZ"/>
        </w:rPr>
        <w:t>الشرط الأول:</w:t>
      </w:r>
      <w:r w:rsidRPr="005316FE">
        <w:rPr>
          <w:rFonts w:ascii="Traditional Arabic" w:hAnsi="Traditional Arabic"/>
          <w:sz w:val="36"/>
          <w:szCs w:val="36"/>
          <w:rtl/>
          <w:lang w:bidi="ar-DZ"/>
        </w:rPr>
        <w:t xml:space="preserve"> أن لا يكون في المسألة التي يريد أن يأخذ فيها بالمذهب حديث صحيح يقتضي خلاف مذهب إمامه.</w:t>
      </w:r>
    </w:p>
    <w:p w:rsidR="00F93716" w:rsidRDefault="00F93716" w:rsidP="00F02493">
      <w:pPr>
        <w:numPr>
          <w:ilvl w:val="0"/>
          <w:numId w:val="26"/>
        </w:numPr>
        <w:tabs>
          <w:tab w:val="right" w:pos="565"/>
        </w:tabs>
        <w:bidi/>
        <w:spacing w:after="200" w:line="240" w:lineRule="auto"/>
        <w:ind w:left="0" w:hanging="2"/>
        <w:contextualSpacing/>
        <w:jc w:val="both"/>
        <w:rPr>
          <w:rFonts w:ascii="Traditional Arabic" w:hAnsi="Traditional Arabic"/>
          <w:sz w:val="36"/>
          <w:szCs w:val="36"/>
          <w:lang w:bidi="ar-DZ"/>
        </w:rPr>
      </w:pPr>
      <w:r w:rsidRPr="005316FE">
        <w:rPr>
          <w:rFonts w:ascii="Traditional Arabic" w:hAnsi="Traditional Arabic"/>
          <w:b/>
          <w:bCs/>
          <w:sz w:val="36"/>
          <w:szCs w:val="36"/>
          <w:rtl/>
          <w:lang w:bidi="ar-DZ"/>
        </w:rPr>
        <w:t>الشرط الثاني:</w:t>
      </w:r>
      <w:r w:rsidRPr="005316FE">
        <w:rPr>
          <w:rFonts w:ascii="Traditional Arabic" w:hAnsi="Traditional Arabic"/>
          <w:sz w:val="36"/>
          <w:szCs w:val="36"/>
          <w:rtl/>
          <w:lang w:bidi="ar-DZ"/>
        </w:rPr>
        <w:t xml:space="preserve"> أن ينشرح صدره لذلك، ولا يعتقد أنه متساهل.</w:t>
      </w:r>
    </w:p>
    <w:p w:rsidR="0021081C" w:rsidRDefault="0021081C" w:rsidP="0021081C">
      <w:pPr>
        <w:tabs>
          <w:tab w:val="right" w:pos="565"/>
        </w:tabs>
        <w:bidi/>
        <w:spacing w:after="200" w:line="240" w:lineRule="auto"/>
        <w:contextualSpacing/>
        <w:jc w:val="both"/>
        <w:rPr>
          <w:rFonts w:ascii="Traditional Arabic" w:hAnsi="Traditional Arabic"/>
          <w:sz w:val="36"/>
          <w:szCs w:val="36"/>
          <w:rtl/>
          <w:lang w:bidi="ar-DZ"/>
        </w:rPr>
      </w:pPr>
    </w:p>
    <w:p w:rsidR="0021081C" w:rsidRDefault="0021081C" w:rsidP="0021081C">
      <w:pPr>
        <w:tabs>
          <w:tab w:val="right" w:pos="565"/>
        </w:tabs>
        <w:bidi/>
        <w:spacing w:after="200" w:line="240" w:lineRule="auto"/>
        <w:contextualSpacing/>
        <w:jc w:val="both"/>
        <w:rPr>
          <w:rFonts w:ascii="Traditional Arabic" w:hAnsi="Traditional Arabic"/>
          <w:sz w:val="36"/>
          <w:szCs w:val="36"/>
          <w:rtl/>
          <w:lang w:bidi="ar-DZ"/>
        </w:rPr>
      </w:pPr>
    </w:p>
    <w:p w:rsidR="0021081C" w:rsidRDefault="0021081C" w:rsidP="0021081C">
      <w:pPr>
        <w:tabs>
          <w:tab w:val="right" w:pos="565"/>
        </w:tabs>
        <w:bidi/>
        <w:spacing w:after="200" w:line="240" w:lineRule="auto"/>
        <w:contextualSpacing/>
        <w:jc w:val="both"/>
        <w:rPr>
          <w:rFonts w:ascii="Traditional Arabic" w:hAnsi="Traditional Arabic"/>
          <w:sz w:val="36"/>
          <w:szCs w:val="36"/>
          <w:lang w:bidi="ar-DZ"/>
        </w:rPr>
      </w:pPr>
    </w:p>
    <w:p w:rsidR="00F93716" w:rsidRPr="005316FE" w:rsidRDefault="00F93716" w:rsidP="00F02493">
      <w:pPr>
        <w:numPr>
          <w:ilvl w:val="0"/>
          <w:numId w:val="27"/>
        </w:numPr>
        <w:tabs>
          <w:tab w:val="right" w:pos="565"/>
        </w:tabs>
        <w:bidi/>
        <w:spacing w:after="200" w:line="240" w:lineRule="auto"/>
        <w:ind w:left="0" w:hanging="2"/>
        <w:contextualSpacing/>
        <w:jc w:val="both"/>
        <w:rPr>
          <w:rFonts w:ascii="Traditional Arabic" w:hAnsi="Traditional Arabic"/>
          <w:b/>
          <w:bCs/>
          <w:sz w:val="36"/>
          <w:szCs w:val="36"/>
          <w:rtl/>
          <w:lang w:bidi="ar-DZ"/>
        </w:rPr>
      </w:pPr>
      <w:r w:rsidRPr="005316FE">
        <w:rPr>
          <w:rFonts w:ascii="Traditional Arabic" w:hAnsi="Traditional Arabic"/>
          <w:b/>
          <w:bCs/>
          <w:sz w:val="36"/>
          <w:szCs w:val="36"/>
          <w:rtl/>
          <w:lang w:bidi="ar-DZ"/>
        </w:rPr>
        <w:lastRenderedPageBreak/>
        <w:t>القول الثاني: وجوب التمذهب والتزام مذهب معين</w:t>
      </w:r>
    </w:p>
    <w:p w:rsidR="00F93716" w:rsidRPr="005316FE" w:rsidRDefault="00F93716" w:rsidP="00F02493">
      <w:pPr>
        <w:tabs>
          <w:tab w:val="right" w:pos="565"/>
        </w:tabs>
        <w:bidi/>
        <w:spacing w:after="200" w:line="240" w:lineRule="auto"/>
        <w:ind w:hanging="2"/>
        <w:jc w:val="both"/>
        <w:rPr>
          <w:rFonts w:ascii="Traditional Arabic" w:hAnsi="Traditional Arabic"/>
          <w:sz w:val="36"/>
          <w:szCs w:val="36"/>
          <w:rtl/>
          <w:lang w:bidi="ar-DZ"/>
        </w:rPr>
      </w:pPr>
      <w:r w:rsidRPr="005316FE">
        <w:rPr>
          <w:rFonts w:ascii="Traditional Arabic" w:hAnsi="Traditional Arabic"/>
          <w:sz w:val="36"/>
          <w:szCs w:val="36"/>
          <w:rtl/>
          <w:lang w:bidi="ar-DZ"/>
        </w:rPr>
        <w:t>وقد يعبر عن هذا القول بلزوم التمذهب بأحد المذاهب الأربعة المشهورة. وقد ذهب إلى هذا القول بعض الحنفية،</w:t>
      </w:r>
      <w:r w:rsidRPr="005316FE">
        <w:rPr>
          <w:rFonts w:ascii="Traditional Arabic" w:hAnsi="Traditional Arabic"/>
          <w:sz w:val="36"/>
          <w:szCs w:val="36"/>
          <w:vertAlign w:val="superscript"/>
          <w:rtl/>
          <w:lang w:bidi="ar-DZ"/>
        </w:rPr>
        <w:footnoteReference w:id="73"/>
      </w:r>
      <w:r w:rsidRPr="005316FE">
        <w:rPr>
          <w:rFonts w:ascii="Traditional Arabic" w:hAnsi="Traditional Arabic"/>
          <w:sz w:val="36"/>
          <w:szCs w:val="36"/>
          <w:rtl/>
          <w:lang w:bidi="ar-DZ"/>
        </w:rPr>
        <w:t xml:space="preserve"> وبعض المالكية </w:t>
      </w:r>
      <w:r w:rsidRPr="005316FE">
        <w:rPr>
          <w:rFonts w:ascii="Traditional Arabic" w:hAnsi="Traditional Arabic"/>
          <w:sz w:val="36"/>
          <w:szCs w:val="36"/>
          <w:vertAlign w:val="superscript"/>
          <w:rtl/>
          <w:lang w:bidi="ar-DZ"/>
        </w:rPr>
        <w:footnoteReference w:id="74"/>
      </w:r>
      <w:r w:rsidRPr="005316FE">
        <w:rPr>
          <w:rFonts w:ascii="Traditional Arabic" w:hAnsi="Traditional Arabic"/>
          <w:sz w:val="36"/>
          <w:szCs w:val="36"/>
          <w:rtl/>
          <w:lang w:bidi="ar-DZ"/>
        </w:rPr>
        <w:t xml:space="preserve">، وهو وجه عند الشافعية </w:t>
      </w:r>
      <w:r w:rsidRPr="005316FE">
        <w:rPr>
          <w:rFonts w:ascii="Traditional Arabic" w:hAnsi="Traditional Arabic"/>
          <w:sz w:val="36"/>
          <w:szCs w:val="36"/>
          <w:vertAlign w:val="superscript"/>
          <w:rtl/>
          <w:lang w:bidi="ar-DZ"/>
        </w:rPr>
        <w:footnoteReference w:id="75"/>
      </w:r>
      <w:r w:rsidRPr="005316FE">
        <w:rPr>
          <w:rFonts w:ascii="Traditional Arabic" w:hAnsi="Traditional Arabic"/>
          <w:sz w:val="36"/>
          <w:szCs w:val="36"/>
          <w:rtl/>
          <w:lang w:bidi="ar-DZ"/>
        </w:rPr>
        <w:t xml:space="preserve">، ووجه عند الحنابلة </w:t>
      </w:r>
      <w:r w:rsidRPr="005316FE">
        <w:rPr>
          <w:rFonts w:ascii="Traditional Arabic" w:hAnsi="Traditional Arabic"/>
          <w:sz w:val="36"/>
          <w:szCs w:val="36"/>
          <w:vertAlign w:val="superscript"/>
          <w:rtl/>
          <w:lang w:bidi="ar-DZ"/>
        </w:rPr>
        <w:footnoteReference w:id="76"/>
      </w:r>
      <w:r w:rsidRPr="005316FE">
        <w:rPr>
          <w:rFonts w:ascii="Traditional Arabic" w:hAnsi="Traditional Arabic"/>
          <w:sz w:val="36"/>
          <w:szCs w:val="36"/>
          <w:rtl/>
          <w:lang w:bidi="ar-DZ"/>
        </w:rPr>
        <w:t>.</w:t>
      </w:r>
    </w:p>
    <w:p w:rsidR="00F93716" w:rsidRPr="005316FE" w:rsidRDefault="00F93716" w:rsidP="00F02493">
      <w:pPr>
        <w:tabs>
          <w:tab w:val="right" w:pos="565"/>
        </w:tabs>
        <w:bidi/>
        <w:spacing w:after="200" w:line="240" w:lineRule="auto"/>
        <w:ind w:hanging="2"/>
        <w:jc w:val="both"/>
        <w:rPr>
          <w:rFonts w:ascii="Traditional Arabic" w:hAnsi="Traditional Arabic"/>
          <w:sz w:val="36"/>
          <w:szCs w:val="36"/>
          <w:rtl/>
          <w:lang w:bidi="ar-DZ"/>
        </w:rPr>
      </w:pPr>
      <w:r w:rsidRPr="005316FE">
        <w:rPr>
          <w:rFonts w:ascii="Traditional Arabic" w:hAnsi="Traditional Arabic"/>
          <w:sz w:val="36"/>
          <w:szCs w:val="36"/>
          <w:rtl/>
          <w:lang w:bidi="ar-DZ"/>
        </w:rPr>
        <w:t xml:space="preserve">وذهب إلى هذا القول جمع منهم: إمام الحرمين الجويني </w:t>
      </w:r>
      <w:r w:rsidRPr="005316FE">
        <w:rPr>
          <w:rFonts w:ascii="Traditional Arabic" w:hAnsi="Traditional Arabic"/>
          <w:sz w:val="36"/>
          <w:szCs w:val="36"/>
          <w:vertAlign w:val="superscript"/>
          <w:rtl/>
          <w:lang w:bidi="ar-DZ"/>
        </w:rPr>
        <w:footnoteReference w:id="77"/>
      </w:r>
      <w:r w:rsidRPr="005316FE">
        <w:rPr>
          <w:rFonts w:ascii="Traditional Arabic" w:hAnsi="Traditional Arabic"/>
          <w:sz w:val="36"/>
          <w:szCs w:val="36"/>
          <w:rtl/>
          <w:lang w:bidi="ar-DZ"/>
        </w:rPr>
        <w:t>، وأبو حامد الغزالي</w:t>
      </w:r>
      <w:r w:rsidRPr="005316FE">
        <w:rPr>
          <w:rFonts w:ascii="Traditional Arabic" w:hAnsi="Traditional Arabic"/>
          <w:sz w:val="36"/>
          <w:szCs w:val="36"/>
          <w:vertAlign w:val="superscript"/>
          <w:rtl/>
          <w:lang w:bidi="ar-DZ"/>
        </w:rPr>
        <w:footnoteReference w:id="78"/>
      </w:r>
      <w:r w:rsidRPr="005316FE">
        <w:rPr>
          <w:rFonts w:ascii="Traditional Arabic" w:hAnsi="Traditional Arabic"/>
          <w:sz w:val="36"/>
          <w:szCs w:val="36"/>
          <w:rtl/>
          <w:lang w:bidi="ar-DZ"/>
        </w:rPr>
        <w:t xml:space="preserve"> ، وهو ظاهر قول أبي اسحاق الشاطبي</w:t>
      </w:r>
      <w:r w:rsidRPr="005316FE">
        <w:rPr>
          <w:rFonts w:ascii="Traditional Arabic" w:hAnsi="Traditional Arabic"/>
          <w:sz w:val="36"/>
          <w:szCs w:val="36"/>
          <w:vertAlign w:val="superscript"/>
          <w:rtl/>
          <w:lang w:bidi="ar-DZ"/>
        </w:rPr>
        <w:footnoteReference w:id="79"/>
      </w:r>
      <w:r w:rsidRPr="005316FE">
        <w:rPr>
          <w:rFonts w:ascii="Traditional Arabic" w:hAnsi="Traditional Arabic"/>
          <w:sz w:val="36"/>
          <w:szCs w:val="36"/>
          <w:rtl/>
          <w:lang w:bidi="ar-DZ"/>
        </w:rPr>
        <w:t xml:space="preserve"> ، وتاج الدين ابن السبكي</w:t>
      </w:r>
      <w:r w:rsidRPr="005316FE">
        <w:rPr>
          <w:rFonts w:ascii="Traditional Arabic" w:hAnsi="Traditional Arabic"/>
          <w:sz w:val="36"/>
          <w:szCs w:val="36"/>
          <w:vertAlign w:val="superscript"/>
          <w:rtl/>
          <w:lang w:bidi="ar-DZ"/>
        </w:rPr>
        <w:footnoteReference w:id="80"/>
      </w:r>
      <w:r w:rsidRPr="005316FE">
        <w:rPr>
          <w:rFonts w:ascii="Traditional Arabic" w:hAnsi="Traditional Arabic"/>
          <w:sz w:val="36"/>
          <w:szCs w:val="36"/>
          <w:rtl/>
          <w:lang w:bidi="ar-DZ"/>
        </w:rPr>
        <w:t xml:space="preserve"> وآخرون ...الخ.</w:t>
      </w:r>
    </w:p>
    <w:p w:rsidR="00F93716" w:rsidRPr="005316FE" w:rsidRDefault="00F93716" w:rsidP="00F02493">
      <w:pPr>
        <w:tabs>
          <w:tab w:val="right" w:pos="565"/>
        </w:tabs>
        <w:bidi/>
        <w:spacing w:after="200" w:line="240" w:lineRule="auto"/>
        <w:ind w:left="-2"/>
        <w:contextualSpacing/>
        <w:jc w:val="both"/>
        <w:rPr>
          <w:rFonts w:ascii="Traditional Arabic" w:hAnsi="Traditional Arabic"/>
          <w:sz w:val="36"/>
          <w:szCs w:val="36"/>
          <w:rtl/>
          <w:lang w:bidi="ar-DZ"/>
        </w:rPr>
      </w:pPr>
      <w:r w:rsidRPr="005316FE">
        <w:rPr>
          <w:rFonts w:ascii="Traditional Arabic" w:hAnsi="Traditional Arabic"/>
          <w:sz w:val="36"/>
          <w:szCs w:val="36"/>
          <w:rtl/>
          <w:lang w:bidi="ar-DZ"/>
        </w:rPr>
        <w:t>ويشترط بعض أصحاب القول الثاني: أن يعتقد المتمذهب رجحان مذهبه</w:t>
      </w:r>
      <w:r w:rsidRPr="005316FE">
        <w:rPr>
          <w:rFonts w:ascii="Traditional Arabic" w:hAnsi="Traditional Arabic"/>
          <w:sz w:val="36"/>
          <w:szCs w:val="36"/>
          <w:vertAlign w:val="superscript"/>
          <w:rtl/>
          <w:lang w:bidi="ar-DZ"/>
        </w:rPr>
        <w:footnoteReference w:id="81"/>
      </w:r>
      <w:r w:rsidRPr="005316FE">
        <w:rPr>
          <w:rFonts w:ascii="Traditional Arabic" w:hAnsi="Traditional Arabic"/>
          <w:sz w:val="36"/>
          <w:szCs w:val="36"/>
          <w:rtl/>
          <w:lang w:bidi="ar-DZ"/>
        </w:rPr>
        <w:t xml:space="preserve"> </w:t>
      </w:r>
      <w:r w:rsidR="0021081C">
        <w:rPr>
          <w:rFonts w:ascii="Traditional Arabic" w:hAnsi="Traditional Arabic" w:hint="cs"/>
          <w:sz w:val="36"/>
          <w:szCs w:val="36"/>
          <w:rtl/>
          <w:lang w:bidi="ar-DZ"/>
        </w:rPr>
        <w:t>،</w:t>
      </w:r>
      <w:r w:rsidRPr="005316FE">
        <w:rPr>
          <w:rFonts w:ascii="Traditional Arabic" w:hAnsi="Traditional Arabic"/>
          <w:sz w:val="36"/>
          <w:szCs w:val="36"/>
          <w:rtl/>
          <w:lang w:bidi="ar-DZ"/>
        </w:rPr>
        <w:t>ونص آخرون على لزوم ترك المذهب إن ظهرت من لفته للدليل.</w:t>
      </w:r>
    </w:p>
    <w:p w:rsidR="00184958" w:rsidRPr="0021081C" w:rsidRDefault="00F93716" w:rsidP="0021081C">
      <w:pPr>
        <w:numPr>
          <w:ilvl w:val="0"/>
          <w:numId w:val="28"/>
        </w:numPr>
        <w:tabs>
          <w:tab w:val="right" w:pos="565"/>
        </w:tabs>
        <w:bidi/>
        <w:spacing w:after="200" w:line="240" w:lineRule="auto"/>
        <w:ind w:left="0" w:hanging="2"/>
        <w:contextualSpacing/>
        <w:jc w:val="both"/>
        <w:rPr>
          <w:rFonts w:ascii="Traditional Arabic" w:hAnsi="Traditional Arabic"/>
          <w:b/>
          <w:bCs/>
          <w:sz w:val="36"/>
          <w:szCs w:val="36"/>
          <w:lang w:bidi="ar-DZ"/>
        </w:rPr>
      </w:pPr>
      <w:r w:rsidRPr="005316FE">
        <w:rPr>
          <w:rFonts w:ascii="Traditional Arabic" w:hAnsi="Traditional Arabic"/>
          <w:b/>
          <w:bCs/>
          <w:sz w:val="36"/>
          <w:szCs w:val="36"/>
          <w:rtl/>
          <w:lang w:bidi="ar-DZ"/>
        </w:rPr>
        <w:t>القول الثالث: منع التمذهب بأحد المذاهب الأربعة :</w:t>
      </w:r>
      <w:r w:rsidRPr="005316FE">
        <w:rPr>
          <w:rFonts w:ascii="Traditional Arabic" w:hAnsi="Traditional Arabic"/>
          <w:sz w:val="36"/>
          <w:szCs w:val="36"/>
          <w:rtl/>
          <w:lang w:bidi="ar-DZ"/>
        </w:rPr>
        <w:t>ذهب إلى هذا القول ابن حزم</w:t>
      </w:r>
      <w:r w:rsidRPr="005316FE">
        <w:rPr>
          <w:rFonts w:ascii="Traditional Arabic" w:hAnsi="Traditional Arabic"/>
          <w:sz w:val="36"/>
          <w:szCs w:val="36"/>
          <w:vertAlign w:val="superscript"/>
          <w:rtl/>
          <w:lang w:bidi="ar-DZ"/>
        </w:rPr>
        <w:footnoteReference w:id="82"/>
      </w:r>
      <w:r w:rsidRPr="005316FE">
        <w:rPr>
          <w:rFonts w:ascii="Traditional Arabic" w:hAnsi="Traditional Arabic"/>
          <w:sz w:val="36"/>
          <w:szCs w:val="36"/>
          <w:rtl/>
          <w:lang w:bidi="ar-DZ"/>
        </w:rPr>
        <w:t xml:space="preserve"> ، ابن القيم</w:t>
      </w:r>
      <w:r w:rsidRPr="005316FE">
        <w:rPr>
          <w:rFonts w:ascii="Traditional Arabic" w:hAnsi="Traditional Arabic"/>
          <w:sz w:val="36"/>
          <w:szCs w:val="36"/>
          <w:vertAlign w:val="superscript"/>
          <w:rtl/>
          <w:lang w:bidi="ar-DZ"/>
        </w:rPr>
        <w:footnoteReference w:id="83"/>
      </w:r>
      <w:r w:rsidRPr="005316FE">
        <w:rPr>
          <w:rFonts w:ascii="Traditional Arabic" w:hAnsi="Traditional Arabic"/>
          <w:sz w:val="36"/>
          <w:szCs w:val="36"/>
          <w:rtl/>
          <w:lang w:bidi="ar-DZ"/>
        </w:rPr>
        <w:t xml:space="preserve"> ، الشوكاني</w:t>
      </w:r>
      <w:r w:rsidRPr="005316FE">
        <w:rPr>
          <w:rFonts w:ascii="Traditional Arabic" w:hAnsi="Traditional Arabic"/>
          <w:sz w:val="36"/>
          <w:szCs w:val="36"/>
          <w:vertAlign w:val="superscript"/>
          <w:rtl/>
          <w:lang w:bidi="ar-DZ"/>
        </w:rPr>
        <w:footnoteReference w:id="84"/>
      </w:r>
      <w:r w:rsidRPr="005316FE">
        <w:rPr>
          <w:rFonts w:ascii="Traditional Arabic" w:hAnsi="Traditional Arabic"/>
          <w:sz w:val="36"/>
          <w:szCs w:val="36"/>
          <w:rtl/>
          <w:lang w:bidi="ar-DZ"/>
        </w:rPr>
        <w:t xml:space="preserve"> ، محمد الأمين الشنقيطي</w:t>
      </w:r>
      <w:r w:rsidRPr="005316FE">
        <w:rPr>
          <w:rFonts w:ascii="Traditional Arabic" w:hAnsi="Traditional Arabic"/>
          <w:sz w:val="36"/>
          <w:szCs w:val="36"/>
          <w:vertAlign w:val="superscript"/>
          <w:rtl/>
          <w:lang w:bidi="ar-DZ"/>
        </w:rPr>
        <w:footnoteReference w:id="85"/>
      </w:r>
      <w:r w:rsidRPr="005316FE">
        <w:rPr>
          <w:rFonts w:ascii="Traditional Arabic" w:hAnsi="Traditional Arabic"/>
          <w:sz w:val="36"/>
          <w:szCs w:val="36"/>
          <w:rtl/>
          <w:lang w:bidi="ar-DZ"/>
        </w:rPr>
        <w:t xml:space="preserve"> ، محمد ناصر الألباني</w:t>
      </w:r>
      <w:r w:rsidRPr="005316FE">
        <w:rPr>
          <w:rFonts w:ascii="Traditional Arabic" w:hAnsi="Traditional Arabic"/>
          <w:sz w:val="36"/>
          <w:szCs w:val="36"/>
          <w:vertAlign w:val="superscript"/>
          <w:rtl/>
          <w:lang w:bidi="ar-DZ"/>
        </w:rPr>
        <w:footnoteReference w:id="86"/>
      </w:r>
      <w:r w:rsidR="0021081C">
        <w:rPr>
          <w:rFonts w:ascii="Traditional Arabic" w:hAnsi="Traditional Arabic"/>
          <w:sz w:val="36"/>
          <w:szCs w:val="36"/>
          <w:rtl/>
          <w:lang w:bidi="ar-DZ"/>
        </w:rPr>
        <w:t xml:space="preserve"> ...ال</w:t>
      </w:r>
      <w:r w:rsidR="0021081C">
        <w:rPr>
          <w:rFonts w:ascii="Traditional Arabic" w:hAnsi="Traditional Arabic" w:hint="cs"/>
          <w:sz w:val="36"/>
          <w:szCs w:val="36"/>
          <w:rtl/>
          <w:lang w:bidi="ar-DZ"/>
        </w:rPr>
        <w:t>خ.</w:t>
      </w:r>
    </w:p>
    <w:p w:rsidR="0021081C" w:rsidRDefault="0021081C" w:rsidP="0021081C">
      <w:pPr>
        <w:tabs>
          <w:tab w:val="right" w:pos="565"/>
        </w:tabs>
        <w:bidi/>
        <w:spacing w:after="200" w:line="240" w:lineRule="auto"/>
        <w:contextualSpacing/>
        <w:jc w:val="both"/>
        <w:rPr>
          <w:rFonts w:ascii="Traditional Arabic" w:hAnsi="Traditional Arabic"/>
          <w:b/>
          <w:bCs/>
          <w:sz w:val="36"/>
          <w:szCs w:val="36"/>
          <w:rtl/>
          <w:lang w:bidi="ar-DZ"/>
        </w:rPr>
      </w:pPr>
    </w:p>
    <w:p w:rsidR="0021081C" w:rsidRDefault="0021081C" w:rsidP="0021081C">
      <w:pPr>
        <w:tabs>
          <w:tab w:val="right" w:pos="565"/>
        </w:tabs>
        <w:bidi/>
        <w:spacing w:after="200" w:line="240" w:lineRule="auto"/>
        <w:contextualSpacing/>
        <w:jc w:val="both"/>
        <w:rPr>
          <w:rFonts w:ascii="Traditional Arabic" w:hAnsi="Traditional Arabic"/>
          <w:b/>
          <w:bCs/>
          <w:sz w:val="36"/>
          <w:szCs w:val="36"/>
          <w:rtl/>
          <w:lang w:bidi="ar-DZ"/>
        </w:rPr>
      </w:pPr>
    </w:p>
    <w:p w:rsidR="0021081C" w:rsidRDefault="0021081C" w:rsidP="0021081C">
      <w:pPr>
        <w:tabs>
          <w:tab w:val="right" w:pos="565"/>
        </w:tabs>
        <w:bidi/>
        <w:spacing w:after="200" w:line="240" w:lineRule="auto"/>
        <w:contextualSpacing/>
        <w:jc w:val="both"/>
        <w:rPr>
          <w:rFonts w:ascii="Traditional Arabic" w:hAnsi="Traditional Arabic"/>
          <w:b/>
          <w:bCs/>
          <w:sz w:val="36"/>
          <w:szCs w:val="36"/>
          <w:rtl/>
          <w:lang w:bidi="ar-DZ"/>
        </w:rPr>
      </w:pPr>
    </w:p>
    <w:p w:rsidR="0021081C" w:rsidRPr="0021081C" w:rsidRDefault="0021081C" w:rsidP="0021081C">
      <w:pPr>
        <w:tabs>
          <w:tab w:val="right" w:pos="565"/>
        </w:tabs>
        <w:bidi/>
        <w:spacing w:after="200" w:line="240" w:lineRule="auto"/>
        <w:contextualSpacing/>
        <w:jc w:val="both"/>
        <w:rPr>
          <w:rFonts w:ascii="Traditional Arabic" w:hAnsi="Traditional Arabic"/>
          <w:b/>
          <w:bCs/>
          <w:sz w:val="36"/>
          <w:szCs w:val="36"/>
          <w:rtl/>
          <w:lang w:bidi="ar-DZ"/>
        </w:rPr>
      </w:pPr>
    </w:p>
    <w:p w:rsidR="002C611E" w:rsidRPr="008032F4" w:rsidRDefault="00F93716" w:rsidP="00F02493">
      <w:pPr>
        <w:numPr>
          <w:ilvl w:val="0"/>
          <w:numId w:val="67"/>
        </w:numPr>
        <w:bidi/>
        <w:spacing w:after="200" w:line="240" w:lineRule="auto"/>
        <w:contextualSpacing/>
        <w:jc w:val="both"/>
        <w:rPr>
          <w:rFonts w:ascii="Traditional Arabic" w:hAnsi="Traditional Arabic"/>
          <w:b/>
          <w:bCs/>
          <w:sz w:val="36"/>
          <w:szCs w:val="36"/>
          <w:rtl/>
          <w:lang w:bidi="ar-DZ"/>
        </w:rPr>
      </w:pPr>
      <w:r w:rsidRPr="005316FE">
        <w:rPr>
          <w:rFonts w:ascii="Traditional Arabic" w:hAnsi="Traditional Arabic"/>
          <w:b/>
          <w:bCs/>
          <w:sz w:val="36"/>
          <w:szCs w:val="36"/>
          <w:rtl/>
          <w:lang w:bidi="ar-DZ"/>
        </w:rPr>
        <w:lastRenderedPageBreak/>
        <w:t>الفـــــرع الثـــــاني:  ع</w:t>
      </w:r>
      <w:r w:rsidR="008032F4">
        <w:rPr>
          <w:rFonts w:ascii="Traditional Arabic" w:hAnsi="Traditional Arabic"/>
          <w:b/>
          <w:bCs/>
          <w:sz w:val="36"/>
          <w:szCs w:val="36"/>
          <w:rtl/>
          <w:lang w:bidi="ar-DZ"/>
        </w:rPr>
        <w:t>ــــــرض أدلـــــة الأقـــــوال</w:t>
      </w:r>
    </w:p>
    <w:p w:rsidR="00F93716" w:rsidRPr="005316FE" w:rsidRDefault="00F93716" w:rsidP="00F02493">
      <w:pPr>
        <w:numPr>
          <w:ilvl w:val="0"/>
          <w:numId w:val="65"/>
        </w:numPr>
        <w:tabs>
          <w:tab w:val="right" w:pos="423"/>
        </w:tabs>
        <w:bidi/>
        <w:spacing w:after="200" w:line="240" w:lineRule="auto"/>
        <w:contextualSpacing/>
        <w:jc w:val="both"/>
        <w:rPr>
          <w:rFonts w:ascii="Traditional Arabic" w:hAnsi="Traditional Arabic"/>
          <w:sz w:val="36"/>
          <w:szCs w:val="36"/>
          <w:rtl/>
          <w:lang w:bidi="ar-DZ"/>
        </w:rPr>
      </w:pPr>
      <w:r w:rsidRPr="005316FE">
        <w:rPr>
          <w:rFonts w:ascii="Traditional Arabic" w:hAnsi="Traditional Arabic"/>
          <w:b/>
          <w:bCs/>
          <w:sz w:val="36"/>
          <w:szCs w:val="36"/>
          <w:rtl/>
          <w:lang w:bidi="ar-DZ"/>
        </w:rPr>
        <w:t>أدلة أصحاب القول الأول (القائلون بجواز التمذهب):</w:t>
      </w:r>
      <w:r w:rsidRPr="005316FE">
        <w:rPr>
          <w:rFonts w:ascii="Traditional Arabic" w:hAnsi="Traditional Arabic"/>
          <w:sz w:val="36"/>
          <w:szCs w:val="36"/>
          <w:rtl/>
          <w:lang w:bidi="ar-DZ"/>
        </w:rPr>
        <w:t xml:space="preserve"> استدلوا بأدلة كثيرة أذكر منها:</w:t>
      </w:r>
    </w:p>
    <w:p w:rsidR="00F93716" w:rsidRPr="0048549E" w:rsidRDefault="002C611E" w:rsidP="00F02493">
      <w:pPr>
        <w:tabs>
          <w:tab w:val="right" w:pos="282"/>
        </w:tabs>
        <w:bidi/>
        <w:spacing w:after="200" w:line="240" w:lineRule="auto"/>
        <w:contextualSpacing/>
        <w:jc w:val="both"/>
        <w:rPr>
          <w:rFonts w:ascii="Traditional Arabic" w:hAnsi="Traditional Arabic"/>
          <w:sz w:val="28"/>
          <w:lang w:bidi="ar-DZ"/>
        </w:rPr>
      </w:pPr>
      <w:r>
        <w:rPr>
          <w:rFonts w:ascii="Traditional Arabic" w:hAnsi="Traditional Arabic" w:hint="cs"/>
          <w:sz w:val="36"/>
          <w:szCs w:val="36"/>
          <w:rtl/>
          <w:lang w:bidi="ar-DZ"/>
        </w:rPr>
        <w:t>1.</w:t>
      </w:r>
      <w:r w:rsidR="00F93716" w:rsidRPr="005316FE">
        <w:rPr>
          <w:rFonts w:ascii="Traditional Arabic" w:hAnsi="Traditional Arabic"/>
          <w:sz w:val="36"/>
          <w:szCs w:val="36"/>
          <w:rtl/>
          <w:lang w:bidi="ar-DZ"/>
        </w:rPr>
        <w:t xml:space="preserve">قال الله تعالى: ﴿ </w:t>
      </w:r>
      <w:r w:rsidR="00F93716" w:rsidRPr="005316FE">
        <w:rPr>
          <w:rFonts w:ascii="Traditional Arabic" w:hAnsi="Traditional Arabic"/>
          <w:b/>
          <w:bCs/>
          <w:sz w:val="36"/>
          <w:szCs w:val="36"/>
          <w:rtl/>
          <w:lang w:bidi="ar-DZ"/>
        </w:rPr>
        <w:t>فَاسْأَلُوا أَهْلَ الذِّكْرِ إِن كُنتُمْ لَا تَعْلَمُونَ</w:t>
      </w:r>
      <w:r w:rsidR="00F93716" w:rsidRPr="005316FE">
        <w:rPr>
          <w:rFonts w:ascii="Traditional Arabic" w:hAnsi="Traditional Arabic"/>
          <w:sz w:val="36"/>
          <w:szCs w:val="36"/>
          <w:rtl/>
          <w:lang w:bidi="ar-DZ"/>
        </w:rPr>
        <w:t xml:space="preserve"> ﴾ </w:t>
      </w:r>
      <w:r w:rsidR="0048549E" w:rsidRPr="0048549E">
        <w:rPr>
          <w:rFonts w:ascii="Traditional Arabic" w:hAnsi="Traditional Arabic" w:hint="cs"/>
          <w:sz w:val="28"/>
          <w:rtl/>
          <w:lang w:bidi="ar-DZ"/>
        </w:rPr>
        <w:t>[</w:t>
      </w:r>
      <w:r w:rsidR="00F93716" w:rsidRPr="0048549E">
        <w:rPr>
          <w:rFonts w:ascii="Traditional Arabic" w:hAnsi="Traditional Arabic"/>
          <w:sz w:val="28"/>
          <w:rtl/>
          <w:lang w:bidi="ar-DZ"/>
        </w:rPr>
        <w:t>سورة النمل 43</w:t>
      </w:r>
      <w:r w:rsidR="0048549E" w:rsidRPr="0048549E">
        <w:rPr>
          <w:rFonts w:ascii="Traditional Arabic" w:hAnsi="Traditional Arabic" w:hint="cs"/>
          <w:sz w:val="28"/>
          <w:rtl/>
          <w:lang w:bidi="ar-DZ"/>
        </w:rPr>
        <w:t>]</w:t>
      </w:r>
      <w:r>
        <w:rPr>
          <w:rFonts w:ascii="Traditional Arabic" w:hAnsi="Traditional Arabic" w:hint="cs"/>
          <w:sz w:val="28"/>
          <w:rtl/>
          <w:lang w:bidi="ar-DZ"/>
        </w:rPr>
        <w:t>.</w:t>
      </w:r>
    </w:p>
    <w:p w:rsidR="00F93716" w:rsidRPr="005316FE" w:rsidRDefault="00F93716" w:rsidP="00F02493">
      <w:pPr>
        <w:tabs>
          <w:tab w:val="right" w:pos="282"/>
        </w:tabs>
        <w:bidi/>
        <w:spacing w:after="200" w:line="240" w:lineRule="auto"/>
        <w:ind w:left="-1"/>
        <w:jc w:val="both"/>
        <w:rPr>
          <w:rFonts w:ascii="Traditional Arabic" w:hAnsi="Traditional Arabic"/>
          <w:sz w:val="36"/>
          <w:szCs w:val="36"/>
          <w:rtl/>
          <w:lang w:bidi="ar-DZ"/>
        </w:rPr>
      </w:pPr>
      <w:r w:rsidRPr="005316FE">
        <w:rPr>
          <w:rFonts w:ascii="Traditional Arabic" w:hAnsi="Traditional Arabic"/>
          <w:b/>
          <w:bCs/>
          <w:sz w:val="36"/>
          <w:szCs w:val="36"/>
          <w:rtl/>
          <w:lang w:bidi="ar-DZ"/>
        </w:rPr>
        <w:t>وجه الدلالة:</w:t>
      </w:r>
      <w:r w:rsidRPr="005316FE">
        <w:rPr>
          <w:rFonts w:ascii="Traditional Arabic" w:hAnsi="Traditional Arabic"/>
          <w:sz w:val="36"/>
          <w:szCs w:val="36"/>
          <w:rtl/>
          <w:lang w:bidi="ar-DZ"/>
        </w:rPr>
        <w:t xml:space="preserve"> </w:t>
      </w:r>
      <w:r w:rsidR="008032F4">
        <w:rPr>
          <w:rFonts w:ascii="Traditional Arabic" w:hAnsi="Traditional Arabic" w:hint="cs"/>
          <w:sz w:val="36"/>
          <w:szCs w:val="36"/>
          <w:rtl/>
          <w:lang w:bidi="ar-DZ"/>
        </w:rPr>
        <w:t xml:space="preserve">" </w:t>
      </w:r>
      <w:r w:rsidRPr="005316FE">
        <w:rPr>
          <w:rFonts w:ascii="Traditional Arabic" w:hAnsi="Traditional Arabic"/>
          <w:sz w:val="36"/>
          <w:szCs w:val="36"/>
          <w:rtl/>
          <w:lang w:bidi="ar-DZ"/>
        </w:rPr>
        <w:t>أن الله تعالى أمر من لا علم له أن يسأل من هو أعلم منه، ونحن امتثلنا الأمر فأخذنا بقول إمامنا، وإذا جاز لغير المجتهد تقليد من شاء من العلماء، جاز له أن يختار واحدا منهم، فيقلده دون غيره، لثقته في علمه وعدالته</w:t>
      </w:r>
      <w:r w:rsidR="008032F4">
        <w:rPr>
          <w:rFonts w:ascii="Traditional Arabic" w:hAnsi="Traditional Arabic" w:hint="cs"/>
          <w:sz w:val="36"/>
          <w:szCs w:val="36"/>
          <w:rtl/>
          <w:lang w:bidi="ar-DZ"/>
        </w:rPr>
        <w:t xml:space="preserve"> "</w:t>
      </w:r>
      <w:r w:rsidRPr="005316FE">
        <w:rPr>
          <w:rFonts w:ascii="Traditional Arabic" w:hAnsi="Traditional Arabic"/>
          <w:sz w:val="36"/>
          <w:szCs w:val="36"/>
          <w:rtl/>
          <w:lang w:bidi="ar-DZ"/>
        </w:rPr>
        <w:t>.</w:t>
      </w:r>
      <w:r w:rsidRPr="005316FE">
        <w:rPr>
          <w:sz w:val="36"/>
          <w:szCs w:val="36"/>
          <w:vertAlign w:val="superscript"/>
          <w:rtl/>
          <w:lang w:bidi="ar-DZ"/>
        </w:rPr>
        <w:footnoteReference w:id="87"/>
      </w:r>
    </w:p>
    <w:p w:rsidR="00F93716" w:rsidRPr="005316FE" w:rsidRDefault="002C611E" w:rsidP="00F02493">
      <w:pPr>
        <w:tabs>
          <w:tab w:val="right" w:pos="282"/>
        </w:tabs>
        <w:bidi/>
        <w:spacing w:after="200" w:line="240" w:lineRule="auto"/>
        <w:contextualSpacing/>
        <w:jc w:val="both"/>
        <w:rPr>
          <w:rFonts w:ascii="Traditional Arabic" w:hAnsi="Traditional Arabic"/>
          <w:sz w:val="36"/>
          <w:szCs w:val="36"/>
          <w:rtl/>
          <w:lang w:bidi="ar-DZ"/>
        </w:rPr>
      </w:pPr>
      <w:r>
        <w:rPr>
          <w:rFonts w:ascii="Traditional Arabic" w:hAnsi="Traditional Arabic" w:hint="cs"/>
          <w:sz w:val="36"/>
          <w:szCs w:val="36"/>
          <w:rtl/>
          <w:lang w:bidi="ar-DZ"/>
        </w:rPr>
        <w:t>2.</w:t>
      </w:r>
      <w:r w:rsidR="00F93716" w:rsidRPr="005316FE">
        <w:rPr>
          <w:rFonts w:ascii="Traditional Arabic" w:hAnsi="Traditional Arabic"/>
          <w:sz w:val="36"/>
          <w:szCs w:val="36"/>
          <w:rtl/>
          <w:lang w:bidi="ar-DZ"/>
        </w:rPr>
        <w:t>حديث جابر بن عبد الله رضي الله عنه قال: خرجنا في سفر، فأصاب رجلا منا حجر، فشجه</w:t>
      </w:r>
      <w:r w:rsidR="00F93716" w:rsidRPr="005316FE">
        <w:rPr>
          <w:rFonts w:ascii="Traditional Arabic" w:hAnsi="Traditional Arabic"/>
          <w:sz w:val="36"/>
          <w:szCs w:val="36"/>
          <w:vertAlign w:val="superscript"/>
          <w:rtl/>
          <w:lang w:bidi="ar-DZ"/>
        </w:rPr>
        <w:footnoteReference w:id="88"/>
      </w:r>
      <w:r w:rsidR="00F93716" w:rsidRPr="005316FE">
        <w:rPr>
          <w:rFonts w:ascii="Traditional Arabic" w:hAnsi="Traditional Arabic"/>
          <w:sz w:val="36"/>
          <w:szCs w:val="36"/>
          <w:rtl/>
          <w:lang w:bidi="ar-DZ"/>
        </w:rPr>
        <w:t xml:space="preserve"> في رأسه، ثم احتلم، فسأل أصحابه: هل تجدون لي رخصة في التيمم؟ فقالوا: ما نجد لك رخصة وأنت تقدر على الماء، فأغتسل، فمات فلما قدمنا على النبي صلى الله عليه وسلم أخبر بذلك. فقال : </w:t>
      </w:r>
      <w:r w:rsidR="00AC339B">
        <w:rPr>
          <w:rFonts w:ascii="Traditional Arabic" w:hAnsi="Traditional Arabic"/>
          <w:sz w:val="36"/>
          <w:szCs w:val="36"/>
          <w:rtl/>
          <w:lang w:bidi="ar-DZ"/>
        </w:rPr>
        <w:t>«</w:t>
      </w:r>
      <w:r w:rsidR="0021081C">
        <w:rPr>
          <w:rFonts w:ascii="Traditional Arabic" w:hAnsi="Traditional Arabic"/>
          <w:sz w:val="36"/>
          <w:szCs w:val="36"/>
          <w:rtl/>
          <w:lang w:bidi="ar-DZ"/>
        </w:rPr>
        <w:t xml:space="preserve">قَتَلُوهُ  قَتَلَهُمْ اللَّه </w:t>
      </w:r>
      <w:r w:rsidR="0021081C">
        <w:rPr>
          <w:rFonts w:ascii="Traditional Arabic" w:hAnsi="Traditional Arabic" w:hint="cs"/>
          <w:sz w:val="36"/>
          <w:szCs w:val="36"/>
          <w:rtl/>
          <w:lang w:bidi="ar-DZ"/>
        </w:rPr>
        <w:t>،</w:t>
      </w:r>
      <w:r w:rsidR="00F93716" w:rsidRPr="005316FE">
        <w:rPr>
          <w:rFonts w:ascii="Traditional Arabic" w:hAnsi="Traditional Arabic"/>
          <w:sz w:val="36"/>
          <w:szCs w:val="36"/>
          <w:rtl/>
          <w:lang w:bidi="ar-DZ"/>
        </w:rPr>
        <w:t xml:space="preserve"> أَوْلَمَ يَكُنْ شِفَاء الْعِيّ السُّؤَال ؟ </w:t>
      </w:r>
      <w:r w:rsidR="00AC339B">
        <w:rPr>
          <w:rFonts w:ascii="Traditional Arabic" w:hAnsi="Traditional Arabic"/>
          <w:sz w:val="36"/>
          <w:szCs w:val="36"/>
          <w:rtl/>
          <w:lang w:bidi="ar-DZ"/>
        </w:rPr>
        <w:t>»</w:t>
      </w:r>
      <w:r w:rsidR="00F93716" w:rsidRPr="005316FE">
        <w:rPr>
          <w:rFonts w:ascii="Traditional Arabic" w:hAnsi="Traditional Arabic"/>
          <w:sz w:val="36"/>
          <w:szCs w:val="36"/>
          <w:rtl/>
          <w:lang w:bidi="ar-DZ"/>
        </w:rPr>
        <w:t>.</w:t>
      </w:r>
      <w:r w:rsidR="00F93716" w:rsidRPr="005316FE">
        <w:rPr>
          <w:rFonts w:ascii="Traditional Arabic" w:hAnsi="Traditional Arabic"/>
          <w:sz w:val="36"/>
          <w:szCs w:val="36"/>
          <w:vertAlign w:val="superscript"/>
          <w:rtl/>
          <w:lang w:bidi="ar-DZ"/>
        </w:rPr>
        <w:footnoteReference w:id="89"/>
      </w:r>
    </w:p>
    <w:p w:rsidR="00F93716" w:rsidRPr="005316FE" w:rsidRDefault="00F93716" w:rsidP="00F02493">
      <w:pPr>
        <w:tabs>
          <w:tab w:val="right" w:pos="423"/>
        </w:tabs>
        <w:bidi/>
        <w:spacing w:after="200" w:line="240" w:lineRule="auto"/>
        <w:ind w:left="-2"/>
        <w:contextualSpacing/>
        <w:jc w:val="both"/>
        <w:rPr>
          <w:rFonts w:ascii="Traditional Arabic" w:hAnsi="Traditional Arabic"/>
          <w:sz w:val="36"/>
          <w:szCs w:val="36"/>
          <w:rtl/>
          <w:lang w:bidi="ar-DZ"/>
        </w:rPr>
      </w:pPr>
      <w:r w:rsidRPr="005316FE">
        <w:rPr>
          <w:rFonts w:ascii="Traditional Arabic" w:hAnsi="Traditional Arabic"/>
          <w:b/>
          <w:bCs/>
          <w:sz w:val="36"/>
          <w:szCs w:val="36"/>
          <w:rtl/>
          <w:lang w:bidi="ar-DZ"/>
        </w:rPr>
        <w:t>وجه الدلالة:</w:t>
      </w:r>
      <w:r w:rsidRPr="005316FE">
        <w:rPr>
          <w:rFonts w:ascii="Traditional Arabic" w:hAnsi="Traditional Arabic"/>
          <w:sz w:val="36"/>
          <w:szCs w:val="36"/>
          <w:rtl/>
          <w:lang w:bidi="ar-DZ"/>
        </w:rPr>
        <w:t xml:space="preserve"> أن النبي صلى الله عليه وسلم أرشد من أراد معرفة الحكم إلى السؤال، وهو تقليد العالم بعينه</w:t>
      </w:r>
      <w:r w:rsidRPr="005316FE">
        <w:rPr>
          <w:rFonts w:ascii="Traditional Arabic" w:hAnsi="Traditional Arabic"/>
          <w:sz w:val="36"/>
          <w:szCs w:val="36"/>
          <w:vertAlign w:val="superscript"/>
          <w:rtl/>
          <w:lang w:bidi="ar-DZ"/>
        </w:rPr>
        <w:footnoteReference w:id="90"/>
      </w:r>
      <w:r w:rsidRPr="005316FE">
        <w:rPr>
          <w:rFonts w:ascii="Traditional Arabic" w:hAnsi="Traditional Arabic"/>
          <w:sz w:val="36"/>
          <w:szCs w:val="36"/>
          <w:rtl/>
          <w:lang w:bidi="ar-DZ"/>
        </w:rPr>
        <w:t>.</w:t>
      </w:r>
    </w:p>
    <w:p w:rsidR="00F93716" w:rsidRPr="005316FE" w:rsidRDefault="002C611E" w:rsidP="00F02493">
      <w:pPr>
        <w:tabs>
          <w:tab w:val="right" w:pos="423"/>
        </w:tabs>
        <w:bidi/>
        <w:spacing w:after="200" w:line="240" w:lineRule="auto"/>
        <w:contextualSpacing/>
        <w:jc w:val="both"/>
        <w:rPr>
          <w:rFonts w:ascii="Traditional Arabic" w:hAnsi="Traditional Arabic"/>
          <w:sz w:val="36"/>
          <w:szCs w:val="36"/>
          <w:rtl/>
          <w:lang w:bidi="ar-DZ"/>
        </w:rPr>
      </w:pPr>
      <w:r>
        <w:rPr>
          <w:rFonts w:ascii="Traditional Arabic" w:hAnsi="Traditional Arabic" w:hint="cs"/>
          <w:sz w:val="36"/>
          <w:szCs w:val="36"/>
          <w:rtl/>
          <w:lang w:bidi="ar-DZ"/>
        </w:rPr>
        <w:t>3.</w:t>
      </w:r>
      <w:r w:rsidR="00F93716" w:rsidRPr="005316FE">
        <w:rPr>
          <w:rFonts w:ascii="Traditional Arabic" w:hAnsi="Traditional Arabic"/>
          <w:sz w:val="36"/>
          <w:szCs w:val="36"/>
          <w:rtl/>
          <w:lang w:bidi="ar-DZ"/>
        </w:rPr>
        <w:t>أن الصحابة رضي الله عنهم جوزوا التقليد، وعملوا به، وهناك عدد من الوقائع تدل على ذلك منها:</w:t>
      </w:r>
    </w:p>
    <w:p w:rsidR="00F93716" w:rsidRPr="005316FE" w:rsidRDefault="00F93716" w:rsidP="00F02493">
      <w:pPr>
        <w:tabs>
          <w:tab w:val="right" w:pos="423"/>
        </w:tabs>
        <w:bidi/>
        <w:spacing w:after="200" w:line="240" w:lineRule="auto"/>
        <w:ind w:hanging="2"/>
        <w:jc w:val="both"/>
        <w:rPr>
          <w:rFonts w:ascii="Traditional Arabic" w:hAnsi="Traditional Arabic"/>
          <w:sz w:val="36"/>
          <w:szCs w:val="36"/>
          <w:rtl/>
          <w:lang w:bidi="ar-DZ"/>
        </w:rPr>
      </w:pPr>
      <w:r w:rsidRPr="005316FE">
        <w:rPr>
          <w:rFonts w:ascii="Traditional Arabic" w:hAnsi="Traditional Arabic"/>
          <w:b/>
          <w:bCs/>
          <w:sz w:val="36"/>
          <w:szCs w:val="36"/>
          <w:rtl/>
          <w:lang w:bidi="ar-DZ"/>
        </w:rPr>
        <w:t>الأولى:</w:t>
      </w:r>
      <w:r w:rsidRPr="005316FE">
        <w:rPr>
          <w:rFonts w:ascii="Traditional Arabic" w:hAnsi="Traditional Arabic"/>
          <w:sz w:val="36"/>
          <w:szCs w:val="36"/>
          <w:rtl/>
          <w:lang w:bidi="ar-DZ"/>
        </w:rPr>
        <w:t xml:space="preserve"> أن أبا بكر الصديق رضي الله عنه قال في الكلالة</w:t>
      </w:r>
      <w:r w:rsidRPr="005316FE">
        <w:rPr>
          <w:rFonts w:ascii="Traditional Arabic" w:hAnsi="Traditional Arabic"/>
          <w:sz w:val="36"/>
          <w:szCs w:val="36"/>
          <w:vertAlign w:val="superscript"/>
          <w:rtl/>
          <w:lang w:bidi="ar-DZ"/>
        </w:rPr>
        <w:footnoteReference w:id="91"/>
      </w:r>
      <w:r w:rsidRPr="005316FE">
        <w:rPr>
          <w:rFonts w:ascii="Traditional Arabic" w:hAnsi="Traditional Arabic"/>
          <w:sz w:val="36"/>
          <w:szCs w:val="36"/>
          <w:rtl/>
          <w:lang w:bidi="ar-DZ"/>
        </w:rPr>
        <w:t xml:space="preserve"> : </w:t>
      </w:r>
      <w:r w:rsidR="00AC339B">
        <w:rPr>
          <w:rFonts w:ascii="Traditional Arabic" w:hAnsi="Traditional Arabic"/>
          <w:sz w:val="36"/>
          <w:szCs w:val="36"/>
          <w:rtl/>
          <w:lang w:bidi="ar-DZ"/>
        </w:rPr>
        <w:t>«</w:t>
      </w:r>
      <w:r w:rsidRPr="005316FE">
        <w:rPr>
          <w:rFonts w:ascii="Traditional Arabic" w:hAnsi="Traditional Arabic"/>
          <w:sz w:val="36"/>
          <w:szCs w:val="36"/>
          <w:rtl/>
          <w:lang w:bidi="ar-DZ"/>
        </w:rPr>
        <w:t>أقضي فيها فإن يكن خطأ فمني ومن الشيطان، والله منه بريء هو ما دون الوالد والولد</w:t>
      </w:r>
      <w:r w:rsidR="00AC339B">
        <w:rPr>
          <w:rFonts w:ascii="Traditional Arabic" w:hAnsi="Traditional Arabic"/>
          <w:sz w:val="36"/>
          <w:szCs w:val="36"/>
          <w:rtl/>
          <w:lang w:bidi="ar-DZ"/>
        </w:rPr>
        <w:t>»</w:t>
      </w:r>
      <w:r w:rsidRPr="005316FE">
        <w:rPr>
          <w:rFonts w:ascii="Traditional Arabic" w:hAnsi="Traditional Arabic"/>
          <w:sz w:val="36"/>
          <w:szCs w:val="36"/>
          <w:rtl/>
          <w:lang w:bidi="ar-DZ"/>
        </w:rPr>
        <w:t xml:space="preserve"> </w:t>
      </w:r>
      <w:r w:rsidR="00AC339B">
        <w:rPr>
          <w:rFonts w:ascii="Traditional Arabic" w:hAnsi="Traditional Arabic" w:hint="cs"/>
          <w:sz w:val="36"/>
          <w:szCs w:val="36"/>
          <w:rtl/>
          <w:lang w:bidi="ar-DZ"/>
        </w:rPr>
        <w:t>،</w:t>
      </w:r>
      <w:r w:rsidRPr="005316FE">
        <w:rPr>
          <w:rFonts w:ascii="Traditional Arabic" w:hAnsi="Traditional Arabic"/>
          <w:sz w:val="36"/>
          <w:szCs w:val="36"/>
          <w:rtl/>
          <w:lang w:bidi="ar-DZ"/>
        </w:rPr>
        <w:t xml:space="preserve">فقال عمر بن الخطاب: رضي الله عنه: </w:t>
      </w:r>
      <w:r w:rsidR="00AC339B">
        <w:rPr>
          <w:rFonts w:ascii="Traditional Arabic" w:hAnsi="Traditional Arabic"/>
          <w:sz w:val="36"/>
          <w:szCs w:val="36"/>
          <w:rtl/>
          <w:lang w:bidi="ar-DZ"/>
        </w:rPr>
        <w:t>«</w:t>
      </w:r>
      <w:r w:rsidRPr="005316FE">
        <w:rPr>
          <w:rFonts w:ascii="Traditional Arabic" w:hAnsi="Traditional Arabic"/>
          <w:sz w:val="36"/>
          <w:szCs w:val="36"/>
          <w:rtl/>
          <w:lang w:bidi="ar-DZ"/>
        </w:rPr>
        <w:t>إني لأستحي من الله أن أخالف أبا بكر</w:t>
      </w:r>
      <w:r w:rsidR="00AC339B">
        <w:rPr>
          <w:rFonts w:ascii="Traditional Arabic" w:hAnsi="Traditional Arabic"/>
          <w:sz w:val="36"/>
          <w:szCs w:val="36"/>
          <w:rtl/>
          <w:lang w:bidi="ar-DZ"/>
        </w:rPr>
        <w:t>»</w:t>
      </w:r>
      <w:r w:rsidRPr="005316FE">
        <w:rPr>
          <w:rFonts w:ascii="Traditional Arabic" w:hAnsi="Traditional Arabic"/>
          <w:sz w:val="36"/>
          <w:szCs w:val="36"/>
          <w:rtl/>
          <w:lang w:bidi="ar-DZ"/>
        </w:rPr>
        <w:t>.</w:t>
      </w:r>
      <w:r w:rsidRPr="005316FE">
        <w:rPr>
          <w:rFonts w:ascii="Traditional Arabic" w:hAnsi="Traditional Arabic"/>
          <w:sz w:val="36"/>
          <w:szCs w:val="36"/>
          <w:vertAlign w:val="superscript"/>
          <w:rtl/>
          <w:lang w:bidi="ar-DZ"/>
        </w:rPr>
        <w:footnoteReference w:id="92"/>
      </w:r>
    </w:p>
    <w:p w:rsidR="00F93716" w:rsidRPr="005316FE" w:rsidRDefault="00F93716" w:rsidP="00F02493">
      <w:pPr>
        <w:tabs>
          <w:tab w:val="right" w:pos="707"/>
        </w:tabs>
        <w:bidi/>
        <w:spacing w:after="200" w:line="240" w:lineRule="auto"/>
        <w:ind w:left="-1"/>
        <w:contextualSpacing/>
        <w:jc w:val="both"/>
        <w:rPr>
          <w:rFonts w:ascii="Traditional Arabic" w:hAnsi="Traditional Arabic"/>
          <w:sz w:val="36"/>
          <w:szCs w:val="36"/>
          <w:rtl/>
          <w:lang w:bidi="ar-DZ"/>
        </w:rPr>
      </w:pPr>
      <w:r w:rsidRPr="005316FE">
        <w:rPr>
          <w:rFonts w:ascii="Traditional Arabic" w:hAnsi="Traditional Arabic"/>
          <w:b/>
          <w:bCs/>
          <w:sz w:val="36"/>
          <w:szCs w:val="36"/>
          <w:rtl/>
          <w:lang w:bidi="ar-DZ"/>
        </w:rPr>
        <w:lastRenderedPageBreak/>
        <w:t>وجه الدلالة:</w:t>
      </w:r>
      <w:r w:rsidRPr="005316FE">
        <w:rPr>
          <w:rFonts w:ascii="Traditional Arabic" w:hAnsi="Traditional Arabic"/>
          <w:sz w:val="36"/>
          <w:szCs w:val="36"/>
          <w:rtl/>
          <w:lang w:bidi="ar-DZ"/>
        </w:rPr>
        <w:t xml:space="preserve"> الأثر ظاهر في تقليد عمر رضي الله عنه لأبي بكر رضي الله عنه وإقرار من حضر من الصحابة رضي الله عنهم له، وإذا جاز لعمر رضي الله عنه أن يقلد، فيجوز لغيره من باب أولى.</w:t>
      </w:r>
      <w:r w:rsidRPr="005316FE">
        <w:rPr>
          <w:rFonts w:ascii="Traditional Arabic" w:hAnsi="Traditional Arabic"/>
          <w:sz w:val="36"/>
          <w:szCs w:val="36"/>
          <w:vertAlign w:val="superscript"/>
          <w:rtl/>
          <w:lang w:bidi="ar-DZ"/>
        </w:rPr>
        <w:footnoteReference w:id="93"/>
      </w:r>
    </w:p>
    <w:p w:rsidR="00F93716" w:rsidRPr="005316FE" w:rsidRDefault="00F93716" w:rsidP="00F02493">
      <w:pPr>
        <w:tabs>
          <w:tab w:val="right" w:pos="707"/>
        </w:tabs>
        <w:bidi/>
        <w:spacing w:after="200" w:line="240" w:lineRule="auto"/>
        <w:ind w:left="-1"/>
        <w:jc w:val="both"/>
        <w:rPr>
          <w:rFonts w:ascii="Traditional Arabic" w:hAnsi="Traditional Arabic"/>
          <w:sz w:val="36"/>
          <w:szCs w:val="36"/>
          <w:rtl/>
          <w:lang w:bidi="ar-DZ"/>
        </w:rPr>
      </w:pPr>
      <w:r w:rsidRPr="005316FE">
        <w:rPr>
          <w:rFonts w:ascii="Traditional Arabic" w:hAnsi="Traditional Arabic"/>
          <w:b/>
          <w:bCs/>
          <w:sz w:val="36"/>
          <w:szCs w:val="36"/>
          <w:rtl/>
          <w:lang w:bidi="ar-DZ"/>
        </w:rPr>
        <w:t>الثانية:</w:t>
      </w:r>
      <w:r w:rsidRPr="005316FE">
        <w:rPr>
          <w:rFonts w:ascii="Traditional Arabic" w:hAnsi="Traditional Arabic"/>
          <w:sz w:val="36"/>
          <w:szCs w:val="36"/>
          <w:rtl/>
          <w:lang w:bidi="ar-DZ"/>
        </w:rPr>
        <w:t xml:space="preserve"> أن عمر بن الخطاب رضي الله عنه ألزم من يطلق زوجته ثلاثا بالطلقات الثلاث،</w:t>
      </w:r>
      <w:r w:rsidRPr="005316FE">
        <w:rPr>
          <w:sz w:val="36"/>
          <w:szCs w:val="36"/>
          <w:vertAlign w:val="superscript"/>
          <w:rtl/>
          <w:lang w:bidi="ar-DZ"/>
        </w:rPr>
        <w:footnoteReference w:id="94"/>
      </w:r>
      <w:r w:rsidRPr="005316FE">
        <w:rPr>
          <w:rFonts w:ascii="Traditional Arabic" w:hAnsi="Traditional Arabic"/>
          <w:sz w:val="36"/>
          <w:szCs w:val="36"/>
          <w:rtl/>
          <w:lang w:bidi="ar-DZ"/>
        </w:rPr>
        <w:t xml:space="preserve"> ومنع بيع أمهات الأولاد،</w:t>
      </w:r>
      <w:r w:rsidRPr="005316FE">
        <w:rPr>
          <w:sz w:val="36"/>
          <w:szCs w:val="36"/>
          <w:vertAlign w:val="superscript"/>
          <w:rtl/>
          <w:lang w:bidi="ar-DZ"/>
        </w:rPr>
        <w:footnoteReference w:id="95"/>
      </w:r>
      <w:r w:rsidRPr="005316FE">
        <w:rPr>
          <w:rFonts w:ascii="Traditional Arabic" w:hAnsi="Traditional Arabic"/>
          <w:sz w:val="36"/>
          <w:szCs w:val="36"/>
          <w:rtl/>
          <w:lang w:bidi="ar-DZ"/>
        </w:rPr>
        <w:t xml:space="preserve"> وقد وافقه الصحابة رضي الله عنهم على هذا.</w:t>
      </w:r>
    </w:p>
    <w:p w:rsidR="00F93716" w:rsidRPr="005316FE" w:rsidRDefault="00F93716" w:rsidP="00F02493">
      <w:pPr>
        <w:tabs>
          <w:tab w:val="right" w:pos="707"/>
        </w:tabs>
        <w:bidi/>
        <w:spacing w:after="200" w:line="240" w:lineRule="auto"/>
        <w:ind w:left="-1"/>
        <w:contextualSpacing/>
        <w:jc w:val="both"/>
        <w:rPr>
          <w:rFonts w:ascii="Traditional Arabic" w:hAnsi="Traditional Arabic"/>
          <w:sz w:val="36"/>
          <w:szCs w:val="36"/>
          <w:rtl/>
          <w:lang w:bidi="ar-DZ"/>
        </w:rPr>
      </w:pPr>
      <w:r w:rsidRPr="005316FE">
        <w:rPr>
          <w:rFonts w:ascii="Traditional Arabic" w:hAnsi="Traditional Arabic"/>
          <w:b/>
          <w:bCs/>
          <w:sz w:val="36"/>
          <w:szCs w:val="36"/>
          <w:rtl/>
          <w:lang w:bidi="ar-DZ"/>
        </w:rPr>
        <w:t>وجه الدلالة:</w:t>
      </w:r>
      <w:r w:rsidRPr="005316FE">
        <w:rPr>
          <w:rFonts w:ascii="Traditional Arabic" w:hAnsi="Traditional Arabic"/>
          <w:sz w:val="36"/>
          <w:szCs w:val="36"/>
          <w:rtl/>
          <w:lang w:bidi="ar-DZ"/>
        </w:rPr>
        <w:t xml:space="preserve"> أن الصحابة رضي الله عنهم أخذوا قول عمر رضي الله عنه تقليدا له.</w:t>
      </w:r>
    </w:p>
    <w:p w:rsidR="002C611E" w:rsidRDefault="002C611E" w:rsidP="00F02493">
      <w:pPr>
        <w:tabs>
          <w:tab w:val="right" w:pos="423"/>
        </w:tabs>
        <w:bidi/>
        <w:spacing w:after="200" w:line="240" w:lineRule="auto"/>
        <w:contextualSpacing/>
        <w:jc w:val="both"/>
        <w:rPr>
          <w:rFonts w:ascii="Traditional Arabic" w:hAnsi="Traditional Arabic"/>
          <w:sz w:val="36"/>
          <w:szCs w:val="36"/>
          <w:rtl/>
          <w:lang w:bidi="ar-DZ"/>
        </w:rPr>
      </w:pPr>
      <w:r w:rsidRPr="002C611E">
        <w:rPr>
          <w:rFonts w:ascii="Traditional Arabic" w:hAnsi="Traditional Arabic" w:hint="cs"/>
          <w:sz w:val="36"/>
          <w:szCs w:val="36"/>
          <w:rtl/>
          <w:lang w:bidi="ar-DZ"/>
        </w:rPr>
        <w:t>4</w:t>
      </w:r>
      <w:r>
        <w:rPr>
          <w:rFonts w:ascii="Traditional Arabic" w:hAnsi="Traditional Arabic" w:hint="cs"/>
          <w:b/>
          <w:bCs/>
          <w:sz w:val="36"/>
          <w:szCs w:val="36"/>
          <w:rtl/>
          <w:lang w:bidi="ar-DZ"/>
        </w:rPr>
        <w:t>.</w:t>
      </w:r>
      <w:r w:rsidR="00F93716" w:rsidRPr="005316FE">
        <w:rPr>
          <w:rFonts w:ascii="Traditional Arabic" w:hAnsi="Traditional Arabic"/>
          <w:b/>
          <w:bCs/>
          <w:sz w:val="36"/>
          <w:szCs w:val="36"/>
          <w:rtl/>
          <w:lang w:bidi="ar-DZ"/>
        </w:rPr>
        <w:t>القياس</w:t>
      </w:r>
      <w:r w:rsidR="00F93716" w:rsidRPr="005316FE">
        <w:rPr>
          <w:rFonts w:ascii="Traditional Arabic" w:hAnsi="Traditional Arabic"/>
          <w:sz w:val="36"/>
          <w:szCs w:val="36"/>
          <w:rtl/>
          <w:lang w:bidi="ar-DZ"/>
        </w:rPr>
        <w:t>: قياس تقليد أحد الأئمة الأربعة وأخذ أقواله على قبول رواية الراوي، فالراوي سمع بأذنه ما رواه، فأدى مسموعه، والعالم عقل بقلبه ما سمعه، فأدى معقوله.</w:t>
      </w:r>
      <w:r w:rsidR="00F93716" w:rsidRPr="005316FE">
        <w:rPr>
          <w:rFonts w:ascii="Traditional Arabic" w:hAnsi="Traditional Arabic"/>
          <w:sz w:val="36"/>
          <w:szCs w:val="36"/>
          <w:vertAlign w:val="superscript"/>
          <w:rtl/>
          <w:lang w:bidi="ar-DZ"/>
        </w:rPr>
        <w:footnoteReference w:id="96"/>
      </w:r>
    </w:p>
    <w:p w:rsidR="00F93716" w:rsidRPr="002C611E" w:rsidRDefault="002C611E" w:rsidP="00F02493">
      <w:pPr>
        <w:tabs>
          <w:tab w:val="right" w:pos="423"/>
        </w:tabs>
        <w:bidi/>
        <w:spacing w:after="200" w:line="240" w:lineRule="auto"/>
        <w:contextualSpacing/>
        <w:jc w:val="both"/>
        <w:rPr>
          <w:rFonts w:ascii="Traditional Arabic" w:hAnsi="Traditional Arabic"/>
          <w:sz w:val="36"/>
          <w:szCs w:val="36"/>
          <w:lang w:bidi="ar-DZ"/>
        </w:rPr>
      </w:pPr>
      <w:r w:rsidRPr="002C611E">
        <w:rPr>
          <w:rFonts w:ascii="Traditional Arabic" w:hAnsi="Traditional Arabic" w:hint="cs"/>
          <w:b/>
          <w:bCs/>
          <w:sz w:val="36"/>
          <w:szCs w:val="36"/>
          <w:rtl/>
          <w:lang w:bidi="ar-DZ"/>
        </w:rPr>
        <w:t>ب)</w:t>
      </w:r>
      <w:r>
        <w:rPr>
          <w:rFonts w:ascii="Traditional Arabic" w:hAnsi="Traditional Arabic" w:hint="cs"/>
          <w:sz w:val="36"/>
          <w:szCs w:val="36"/>
          <w:rtl/>
          <w:lang w:bidi="ar-DZ"/>
        </w:rPr>
        <w:t xml:space="preserve"> </w:t>
      </w:r>
      <w:r w:rsidR="00F93716" w:rsidRPr="005316FE">
        <w:rPr>
          <w:rFonts w:ascii="Traditional Arabic" w:hAnsi="Traditional Arabic"/>
          <w:b/>
          <w:bCs/>
          <w:sz w:val="36"/>
          <w:szCs w:val="36"/>
          <w:rtl/>
          <w:lang w:bidi="ar-DZ"/>
        </w:rPr>
        <w:t>أدلة أصحاب القول الثاني (القائلين بوجوب التمذهب):</w:t>
      </w:r>
    </w:p>
    <w:p w:rsidR="00F93716" w:rsidRPr="005316FE" w:rsidRDefault="009538FA" w:rsidP="00F02493">
      <w:pPr>
        <w:tabs>
          <w:tab w:val="right" w:pos="423"/>
        </w:tabs>
        <w:bidi/>
        <w:spacing w:after="200" w:line="240" w:lineRule="auto"/>
        <w:ind w:hanging="2"/>
        <w:jc w:val="both"/>
        <w:rPr>
          <w:rFonts w:ascii="Traditional Arabic" w:hAnsi="Traditional Arabic"/>
          <w:sz w:val="36"/>
          <w:szCs w:val="36"/>
          <w:rtl/>
          <w:lang w:bidi="ar-DZ"/>
        </w:rPr>
      </w:pPr>
      <w:r w:rsidRPr="005316FE">
        <w:rPr>
          <w:rFonts w:ascii="Traditional Arabic" w:hAnsi="Traditional Arabic" w:hint="cs"/>
          <w:sz w:val="36"/>
          <w:szCs w:val="36"/>
          <w:rtl/>
          <w:lang w:bidi="ar-DZ"/>
        </w:rPr>
        <w:tab/>
      </w:r>
      <w:r w:rsidRPr="005316FE">
        <w:rPr>
          <w:rFonts w:ascii="Traditional Arabic" w:hAnsi="Traditional Arabic" w:hint="cs"/>
          <w:sz w:val="36"/>
          <w:szCs w:val="36"/>
          <w:rtl/>
          <w:lang w:bidi="ar-DZ"/>
        </w:rPr>
        <w:tab/>
      </w:r>
      <w:r w:rsidRPr="005316FE">
        <w:rPr>
          <w:rFonts w:ascii="Traditional Arabic" w:hAnsi="Traditional Arabic" w:hint="cs"/>
          <w:sz w:val="36"/>
          <w:szCs w:val="36"/>
          <w:rtl/>
          <w:lang w:bidi="ar-DZ"/>
        </w:rPr>
        <w:tab/>
      </w:r>
      <w:r w:rsidR="00F93716" w:rsidRPr="005316FE">
        <w:rPr>
          <w:rFonts w:ascii="Traditional Arabic" w:hAnsi="Traditional Arabic"/>
          <w:sz w:val="36"/>
          <w:szCs w:val="36"/>
          <w:rtl/>
          <w:lang w:bidi="ar-DZ"/>
        </w:rPr>
        <w:t>يستدل أصحاب هذا القول بأكثر أدلة أصحاب القول الأول. لكنهم يضيفون إليها أدلة ترتقي بالقول بالجواز إلى القول بالوجوب:</w:t>
      </w:r>
    </w:p>
    <w:p w:rsidR="00F93716" w:rsidRPr="005316FE" w:rsidRDefault="00742161" w:rsidP="00742161">
      <w:pPr>
        <w:tabs>
          <w:tab w:val="right" w:pos="423"/>
        </w:tabs>
        <w:bidi/>
        <w:spacing w:after="200" w:line="240" w:lineRule="auto"/>
        <w:contextualSpacing/>
        <w:jc w:val="both"/>
        <w:rPr>
          <w:rFonts w:ascii="Traditional Arabic" w:hAnsi="Traditional Arabic"/>
          <w:sz w:val="36"/>
          <w:szCs w:val="36"/>
          <w:rtl/>
          <w:lang w:bidi="ar-DZ"/>
        </w:rPr>
      </w:pPr>
      <w:r>
        <w:rPr>
          <w:rFonts w:ascii="Traditional Arabic" w:hAnsi="Traditional Arabic" w:hint="cs"/>
          <w:sz w:val="36"/>
          <w:szCs w:val="36"/>
          <w:rtl/>
          <w:lang w:bidi="ar-DZ"/>
        </w:rPr>
        <w:t>1</w:t>
      </w:r>
      <w:r w:rsidR="002C611E">
        <w:rPr>
          <w:rFonts w:ascii="Traditional Arabic" w:hAnsi="Traditional Arabic" w:hint="cs"/>
          <w:sz w:val="36"/>
          <w:szCs w:val="36"/>
          <w:rtl/>
          <w:lang w:bidi="ar-DZ"/>
        </w:rPr>
        <w:t>.</w:t>
      </w:r>
      <w:r w:rsidR="00F93716" w:rsidRPr="005316FE">
        <w:rPr>
          <w:rFonts w:ascii="Traditional Arabic" w:hAnsi="Traditional Arabic"/>
          <w:sz w:val="36"/>
          <w:szCs w:val="36"/>
          <w:rtl/>
          <w:lang w:bidi="ar-DZ"/>
        </w:rPr>
        <w:t>يجب التمذهب على غير المجتهد من غير العامة</w:t>
      </w:r>
      <w:r w:rsidR="00F93716" w:rsidRPr="005316FE">
        <w:rPr>
          <w:rFonts w:ascii="Traditional Arabic" w:hAnsi="Traditional Arabic"/>
          <w:sz w:val="36"/>
          <w:szCs w:val="36"/>
          <w:vertAlign w:val="superscript"/>
          <w:rtl/>
          <w:lang w:bidi="ar-DZ"/>
        </w:rPr>
        <w:footnoteReference w:id="97"/>
      </w:r>
      <w:r w:rsidR="00F93716" w:rsidRPr="005316FE">
        <w:rPr>
          <w:rFonts w:ascii="Traditional Arabic" w:hAnsi="Traditional Arabic"/>
          <w:sz w:val="36"/>
          <w:szCs w:val="36"/>
          <w:rtl/>
          <w:lang w:bidi="ar-DZ"/>
        </w:rPr>
        <w:t>، لئلا يفضي عد</w:t>
      </w:r>
      <w:r w:rsidR="0021081C">
        <w:rPr>
          <w:rFonts w:ascii="Traditional Arabic" w:hAnsi="Traditional Arabic"/>
          <w:sz w:val="36"/>
          <w:szCs w:val="36"/>
          <w:rtl/>
          <w:lang w:bidi="ar-DZ"/>
        </w:rPr>
        <w:t>م تمذهبه إلى التقاط رخص المذاهب</w:t>
      </w:r>
      <w:r w:rsidR="00F93716" w:rsidRPr="005316FE">
        <w:rPr>
          <w:rFonts w:ascii="Traditional Arabic" w:hAnsi="Traditional Arabic"/>
          <w:sz w:val="36"/>
          <w:szCs w:val="36"/>
          <w:rtl/>
          <w:lang w:bidi="ar-DZ"/>
        </w:rPr>
        <w:t xml:space="preserve"> واتباع الهوى، فيأخذ في عدة مسائل بالمذهب القائل بالإباحة، ويترك المذهب القائل بالمنع، وفي هذا مفسدة ظاهرة تضر بالدين، وتؤدي إلى الانحلال عن التكليف وسبب للفوضى الدينية ولذا قلنا: بوجوب التمذهب بمذهب معين.</w:t>
      </w:r>
      <w:r w:rsidR="00F93716" w:rsidRPr="005316FE">
        <w:rPr>
          <w:rFonts w:ascii="Traditional Arabic" w:hAnsi="Traditional Arabic"/>
          <w:sz w:val="36"/>
          <w:szCs w:val="36"/>
          <w:vertAlign w:val="superscript"/>
          <w:rtl/>
          <w:lang w:bidi="ar-DZ"/>
        </w:rPr>
        <w:footnoteReference w:id="98"/>
      </w:r>
      <w:r w:rsidR="00F93716" w:rsidRPr="005316FE">
        <w:rPr>
          <w:rFonts w:ascii="Traditional Arabic" w:hAnsi="Traditional Arabic"/>
          <w:sz w:val="36"/>
          <w:szCs w:val="36"/>
          <w:rtl/>
          <w:lang w:bidi="ar-DZ"/>
        </w:rPr>
        <w:t xml:space="preserve"> وهذا الدليل هو عمدة أدلتهم.</w:t>
      </w:r>
    </w:p>
    <w:p w:rsidR="00F93716" w:rsidRPr="005316FE" w:rsidRDefault="0021081C" w:rsidP="0021081C">
      <w:pPr>
        <w:tabs>
          <w:tab w:val="right" w:pos="423"/>
        </w:tabs>
        <w:bidi/>
        <w:spacing w:after="200" w:line="240" w:lineRule="auto"/>
        <w:ind w:left="-2"/>
        <w:contextualSpacing/>
        <w:jc w:val="both"/>
        <w:rPr>
          <w:rFonts w:ascii="Traditional Arabic" w:hAnsi="Traditional Arabic"/>
          <w:sz w:val="36"/>
          <w:szCs w:val="36"/>
          <w:rtl/>
          <w:lang w:bidi="ar-DZ"/>
        </w:rPr>
      </w:pPr>
      <w:r>
        <w:rPr>
          <w:rFonts w:ascii="Traditional Arabic" w:hAnsi="Traditional Arabic" w:hint="cs"/>
          <w:sz w:val="36"/>
          <w:szCs w:val="36"/>
          <w:rtl/>
          <w:lang w:bidi="ar-DZ"/>
        </w:rPr>
        <w:t>إ</w:t>
      </w:r>
      <w:r w:rsidR="00F93716" w:rsidRPr="005316FE">
        <w:rPr>
          <w:rFonts w:ascii="Traditional Arabic" w:hAnsi="Traditional Arabic"/>
          <w:sz w:val="36"/>
          <w:szCs w:val="36"/>
          <w:rtl/>
          <w:lang w:bidi="ar-DZ"/>
        </w:rPr>
        <w:t xml:space="preserve">ن قصر الناس على مذهب معين من المذاهب </w:t>
      </w:r>
      <w:r>
        <w:rPr>
          <w:rFonts w:ascii="Traditional Arabic" w:hAnsi="Traditional Arabic" w:hint="cs"/>
          <w:sz w:val="36"/>
          <w:szCs w:val="36"/>
          <w:rtl/>
          <w:lang w:bidi="ar-DZ"/>
        </w:rPr>
        <w:t>الفقهية</w:t>
      </w:r>
      <w:r w:rsidR="00F93716" w:rsidRPr="005316FE">
        <w:rPr>
          <w:rFonts w:ascii="Traditional Arabic" w:hAnsi="Traditional Arabic"/>
          <w:sz w:val="36"/>
          <w:szCs w:val="36"/>
          <w:rtl/>
          <w:lang w:bidi="ar-DZ"/>
        </w:rPr>
        <w:t xml:space="preserve">، يحقق مصالح عدة كضبط الناس في عباداتهم ومعاملاتهم، وانضباط أقضيه الحكام، ومن حكمة الله تعالى أن ضبط الدين وحفظه بأن نصب للناس </w:t>
      </w:r>
      <w:r w:rsidR="00F93716" w:rsidRPr="005316FE">
        <w:rPr>
          <w:rFonts w:ascii="Traditional Arabic" w:hAnsi="Traditional Arabic"/>
          <w:sz w:val="36"/>
          <w:szCs w:val="36"/>
          <w:rtl/>
          <w:lang w:bidi="ar-DZ"/>
        </w:rPr>
        <w:lastRenderedPageBreak/>
        <w:t>أئمة اجتمع الناس على علمهم ودرايتهم، فصار الناس يعولون عليهم وأيضا: فالتمذهب يحقق مصلحة اسكات كل من لم يكن أهلا للاجتهاد.</w:t>
      </w:r>
      <w:r w:rsidR="00F93716" w:rsidRPr="005316FE">
        <w:rPr>
          <w:rFonts w:ascii="Traditional Arabic" w:hAnsi="Traditional Arabic"/>
          <w:sz w:val="36"/>
          <w:szCs w:val="36"/>
          <w:vertAlign w:val="superscript"/>
          <w:rtl/>
          <w:lang w:bidi="ar-DZ"/>
        </w:rPr>
        <w:footnoteReference w:id="99"/>
      </w:r>
    </w:p>
    <w:p w:rsidR="00F93716" w:rsidRPr="005316FE" w:rsidRDefault="0048549E" w:rsidP="00F02493">
      <w:pPr>
        <w:tabs>
          <w:tab w:val="right" w:pos="423"/>
        </w:tabs>
        <w:bidi/>
        <w:spacing w:after="200" w:line="240" w:lineRule="auto"/>
        <w:ind w:left="-2"/>
        <w:jc w:val="both"/>
        <w:rPr>
          <w:rFonts w:ascii="Traditional Arabic" w:hAnsi="Traditional Arabic"/>
          <w:sz w:val="36"/>
          <w:szCs w:val="36"/>
          <w:rtl/>
          <w:lang w:bidi="ar-DZ"/>
        </w:rPr>
      </w:pPr>
      <w:r>
        <w:rPr>
          <w:rFonts w:ascii="Traditional Arabic" w:hAnsi="Traditional Arabic" w:hint="cs"/>
          <w:sz w:val="36"/>
          <w:szCs w:val="36"/>
          <w:rtl/>
          <w:lang w:bidi="ar-DZ"/>
        </w:rPr>
        <w:t>فلولا وجود المذاهب لتكلم كل من سولت له نفسه في الخوض في أحكام الله ولرأى الناس العجاب من المتفيقهين والسفهاء .</w:t>
      </w:r>
    </w:p>
    <w:p w:rsidR="0048549E" w:rsidRDefault="00804C42" w:rsidP="0021081C">
      <w:pPr>
        <w:tabs>
          <w:tab w:val="right" w:pos="423"/>
        </w:tabs>
        <w:bidi/>
        <w:spacing w:after="200" w:line="240" w:lineRule="auto"/>
        <w:contextualSpacing/>
        <w:jc w:val="both"/>
        <w:rPr>
          <w:rFonts w:ascii="Traditional Arabic" w:hAnsi="Traditional Arabic"/>
          <w:sz w:val="36"/>
          <w:szCs w:val="36"/>
          <w:lang w:bidi="ar-DZ"/>
        </w:rPr>
      </w:pPr>
      <w:r>
        <w:rPr>
          <w:rFonts w:ascii="Traditional Arabic" w:hAnsi="Traditional Arabic" w:hint="cs"/>
          <w:sz w:val="36"/>
          <w:szCs w:val="36"/>
          <w:rtl/>
          <w:lang w:bidi="ar-DZ"/>
        </w:rPr>
        <w:t>2.</w:t>
      </w:r>
      <w:r w:rsidR="00F93716" w:rsidRPr="005316FE">
        <w:rPr>
          <w:rFonts w:ascii="Traditional Arabic" w:hAnsi="Traditional Arabic"/>
          <w:sz w:val="36"/>
          <w:szCs w:val="36"/>
          <w:rtl/>
          <w:lang w:bidi="ar-DZ"/>
        </w:rPr>
        <w:t xml:space="preserve"> إمام المذهب قد اطلع على معاني كتاب الله جميعها، ولم يفته فيها شيء، وعلى جميع سنة رسول الله عليه وسلم، ولم يفته منها شيء ولذا اتبعناه لكمال علمه.</w:t>
      </w:r>
      <w:r w:rsidR="0048549E">
        <w:rPr>
          <w:rFonts w:ascii="Traditional Arabic" w:hAnsi="Traditional Arabic" w:hint="cs"/>
          <w:sz w:val="36"/>
          <w:szCs w:val="36"/>
          <w:rtl/>
          <w:lang w:bidi="ar-DZ"/>
        </w:rPr>
        <w:t xml:space="preserve"> </w:t>
      </w:r>
    </w:p>
    <w:p w:rsidR="0048549E" w:rsidRPr="0048549E" w:rsidRDefault="0048549E" w:rsidP="00F02493">
      <w:pPr>
        <w:tabs>
          <w:tab w:val="right" w:pos="423"/>
        </w:tabs>
        <w:bidi/>
        <w:spacing w:after="200" w:line="240" w:lineRule="auto"/>
        <w:contextualSpacing/>
        <w:jc w:val="both"/>
        <w:rPr>
          <w:rFonts w:ascii="Traditional Arabic" w:hAnsi="Traditional Arabic"/>
          <w:sz w:val="36"/>
          <w:szCs w:val="36"/>
          <w:rtl/>
          <w:lang w:bidi="ar-DZ"/>
        </w:rPr>
      </w:pPr>
      <w:r>
        <w:rPr>
          <w:rFonts w:ascii="Traditional Arabic" w:hAnsi="Traditional Arabic" w:hint="cs"/>
          <w:sz w:val="36"/>
          <w:szCs w:val="36"/>
          <w:rtl/>
          <w:lang w:bidi="ar-DZ"/>
        </w:rPr>
        <w:t xml:space="preserve">وهذا اعتبره من التعصب المذهبي فهل حقا إمامهم اطلع على </w:t>
      </w:r>
      <w:r w:rsidR="00142C77">
        <w:rPr>
          <w:rFonts w:ascii="Traditional Arabic" w:hAnsi="Traditional Arabic" w:hint="cs"/>
          <w:sz w:val="36"/>
          <w:szCs w:val="36"/>
          <w:rtl/>
          <w:lang w:bidi="ar-DZ"/>
        </w:rPr>
        <w:t xml:space="preserve">كل شيء وكفى ووفى بجميع النصوص؟ </w:t>
      </w:r>
      <w:r>
        <w:rPr>
          <w:rFonts w:ascii="Traditional Arabic" w:hAnsi="Traditional Arabic" w:hint="cs"/>
          <w:sz w:val="36"/>
          <w:szCs w:val="36"/>
          <w:rtl/>
          <w:lang w:bidi="ar-DZ"/>
        </w:rPr>
        <w:t>فهو بشر غير معصوم ولا يستطيع أن يحيط بكل شيء علما لأن الكمال لله وحده .</w:t>
      </w:r>
    </w:p>
    <w:p w:rsidR="00F93716" w:rsidRDefault="00804C42" w:rsidP="00F02493">
      <w:pPr>
        <w:tabs>
          <w:tab w:val="right" w:pos="423"/>
        </w:tabs>
        <w:bidi/>
        <w:spacing w:after="200" w:line="240" w:lineRule="auto"/>
        <w:contextualSpacing/>
        <w:jc w:val="both"/>
        <w:rPr>
          <w:rFonts w:ascii="Traditional Arabic" w:hAnsi="Traditional Arabic"/>
          <w:sz w:val="36"/>
          <w:szCs w:val="36"/>
          <w:lang w:bidi="ar-DZ"/>
        </w:rPr>
      </w:pPr>
      <w:r>
        <w:rPr>
          <w:rFonts w:ascii="Traditional Arabic" w:hAnsi="Traditional Arabic" w:hint="cs"/>
          <w:sz w:val="36"/>
          <w:szCs w:val="36"/>
          <w:rtl/>
          <w:lang w:bidi="ar-DZ"/>
        </w:rPr>
        <w:t>3.</w:t>
      </w:r>
      <w:r w:rsidR="0048549E">
        <w:rPr>
          <w:rFonts w:ascii="Traditional Arabic" w:hAnsi="Traditional Arabic" w:hint="cs"/>
          <w:sz w:val="36"/>
          <w:szCs w:val="36"/>
          <w:rtl/>
          <w:lang w:bidi="ar-DZ"/>
        </w:rPr>
        <w:t xml:space="preserve">قالوا أننا </w:t>
      </w:r>
      <w:r w:rsidR="00F93716" w:rsidRPr="005316FE">
        <w:rPr>
          <w:rFonts w:ascii="Traditional Arabic" w:hAnsi="Traditional Arabic"/>
          <w:sz w:val="36"/>
          <w:szCs w:val="36"/>
          <w:rtl/>
          <w:lang w:bidi="ar-DZ"/>
        </w:rPr>
        <w:t>نعمل بنصوص إمام المذهب ونلتزم مذهبه، لأنه لا قدرة لنا على معرفة نصوص الكتاب والسنة، فإذا لم نقلد إمامنا بقينا في حيرة.</w:t>
      </w:r>
      <w:r w:rsidR="00F93716" w:rsidRPr="005316FE">
        <w:rPr>
          <w:rFonts w:ascii="Traditional Arabic" w:hAnsi="Traditional Arabic"/>
          <w:sz w:val="36"/>
          <w:szCs w:val="36"/>
          <w:vertAlign w:val="superscript"/>
          <w:rtl/>
          <w:lang w:bidi="ar-DZ"/>
        </w:rPr>
        <w:footnoteReference w:id="100"/>
      </w:r>
    </w:p>
    <w:p w:rsidR="0048549E" w:rsidRPr="005316FE" w:rsidRDefault="0048549E" w:rsidP="00F02493">
      <w:pPr>
        <w:tabs>
          <w:tab w:val="right" w:pos="423"/>
        </w:tabs>
        <w:bidi/>
        <w:spacing w:after="200" w:line="240" w:lineRule="auto"/>
        <w:contextualSpacing/>
        <w:jc w:val="both"/>
        <w:rPr>
          <w:rFonts w:ascii="Traditional Arabic" w:hAnsi="Traditional Arabic"/>
          <w:sz w:val="36"/>
          <w:szCs w:val="36"/>
          <w:rtl/>
          <w:lang w:bidi="ar-DZ"/>
        </w:rPr>
      </w:pPr>
      <w:r>
        <w:rPr>
          <w:rFonts w:ascii="Traditional Arabic" w:hAnsi="Traditional Arabic" w:hint="cs"/>
          <w:sz w:val="36"/>
          <w:szCs w:val="36"/>
          <w:rtl/>
          <w:lang w:bidi="ar-DZ"/>
        </w:rPr>
        <w:t>وهذه ليست حجة بأن يبقوا مكتوفي الأيدي ويوجبون الاتباع ، لأن الله أمرهم بطلب العلم والتدبر في آياته وتعلم سننه .</w:t>
      </w:r>
    </w:p>
    <w:p w:rsidR="00F93716" w:rsidRPr="005316FE" w:rsidRDefault="002C611E" w:rsidP="00F02493">
      <w:pPr>
        <w:tabs>
          <w:tab w:val="right" w:pos="423"/>
        </w:tabs>
        <w:bidi/>
        <w:spacing w:after="200" w:line="240" w:lineRule="auto"/>
        <w:contextualSpacing/>
        <w:jc w:val="both"/>
        <w:rPr>
          <w:rFonts w:ascii="Traditional Arabic" w:hAnsi="Traditional Arabic"/>
          <w:b/>
          <w:bCs/>
          <w:sz w:val="36"/>
          <w:szCs w:val="36"/>
          <w:rtl/>
          <w:lang w:bidi="ar-DZ"/>
        </w:rPr>
      </w:pPr>
      <w:r>
        <w:rPr>
          <w:rFonts w:ascii="Traditional Arabic" w:hAnsi="Traditional Arabic" w:hint="cs"/>
          <w:b/>
          <w:bCs/>
          <w:sz w:val="36"/>
          <w:szCs w:val="36"/>
          <w:rtl/>
          <w:lang w:bidi="ar-DZ"/>
        </w:rPr>
        <w:t xml:space="preserve">ج ) </w:t>
      </w:r>
      <w:r w:rsidR="00F93716" w:rsidRPr="005316FE">
        <w:rPr>
          <w:rFonts w:ascii="Traditional Arabic" w:hAnsi="Traditional Arabic"/>
          <w:b/>
          <w:bCs/>
          <w:sz w:val="36"/>
          <w:szCs w:val="36"/>
          <w:rtl/>
          <w:lang w:bidi="ar-DZ"/>
        </w:rPr>
        <w:t>أدلة أصحاب القول الثالث: (القائلين بمنع التمذهب)</w:t>
      </w:r>
    </w:p>
    <w:p w:rsidR="00F93716" w:rsidRPr="005316FE" w:rsidRDefault="00F93716" w:rsidP="00F02493">
      <w:pPr>
        <w:tabs>
          <w:tab w:val="right" w:pos="423"/>
        </w:tabs>
        <w:bidi/>
        <w:spacing w:after="200" w:line="240" w:lineRule="auto"/>
        <w:ind w:hanging="2"/>
        <w:jc w:val="both"/>
        <w:rPr>
          <w:rFonts w:ascii="Traditional Arabic" w:hAnsi="Traditional Arabic"/>
          <w:sz w:val="36"/>
          <w:szCs w:val="36"/>
          <w:rtl/>
          <w:lang w:bidi="ar-DZ"/>
        </w:rPr>
      </w:pPr>
      <w:r w:rsidRPr="005316FE">
        <w:rPr>
          <w:rFonts w:ascii="Traditional Arabic" w:hAnsi="Traditional Arabic"/>
          <w:sz w:val="36"/>
          <w:szCs w:val="36"/>
          <w:rtl/>
          <w:lang w:bidi="ar-DZ"/>
        </w:rPr>
        <w:t>استدل القائلين بمنع التمذهب بأدلة منها:</w:t>
      </w:r>
    </w:p>
    <w:p w:rsidR="00F93716" w:rsidRPr="0083159C" w:rsidRDefault="002C611E" w:rsidP="00F02493">
      <w:pPr>
        <w:tabs>
          <w:tab w:val="right" w:pos="423"/>
        </w:tabs>
        <w:bidi/>
        <w:spacing w:after="200" w:line="240" w:lineRule="auto"/>
        <w:contextualSpacing/>
        <w:jc w:val="both"/>
        <w:rPr>
          <w:rFonts w:ascii="Traditional Arabic" w:hAnsi="Traditional Arabic"/>
          <w:sz w:val="28"/>
          <w:rtl/>
          <w:lang w:bidi="ar-DZ"/>
        </w:rPr>
      </w:pPr>
      <w:r>
        <w:rPr>
          <w:rFonts w:ascii="Traditional Arabic" w:hAnsi="Traditional Arabic" w:hint="cs"/>
          <w:sz w:val="36"/>
          <w:szCs w:val="36"/>
          <w:rtl/>
          <w:lang w:bidi="ar-DZ"/>
        </w:rPr>
        <w:t>1.</w:t>
      </w:r>
      <w:r w:rsidR="00F93716" w:rsidRPr="005316FE">
        <w:rPr>
          <w:rFonts w:ascii="Traditional Arabic" w:hAnsi="Traditional Arabic"/>
          <w:sz w:val="36"/>
          <w:szCs w:val="36"/>
          <w:rtl/>
          <w:lang w:bidi="ar-DZ"/>
        </w:rPr>
        <w:t xml:space="preserve">قال الله تعالى: ﴿ </w:t>
      </w:r>
      <w:r w:rsidR="00F93716" w:rsidRPr="005316FE">
        <w:rPr>
          <w:rFonts w:ascii="Traditional Arabic" w:hAnsi="Traditional Arabic"/>
          <w:b/>
          <w:bCs/>
          <w:sz w:val="36"/>
          <w:szCs w:val="36"/>
          <w:rtl/>
          <w:lang w:bidi="ar-DZ"/>
        </w:rPr>
        <w:t xml:space="preserve">مَثَلُ الَّذِينَ اتَّخَذُوا مِن دُونِ اللَّهِ أَوْلِيَاءَ كَمَثَلِ الْعَنكَبُوتِ اتَّخَذَتْ بَيْتًا </w:t>
      </w:r>
      <w:r w:rsidR="00F93716" w:rsidRPr="005316FE">
        <w:rPr>
          <w:rFonts w:ascii="Times New Roman" w:hAnsi="Times New Roman" w:cs="Times New Roman" w:hint="cs"/>
          <w:b/>
          <w:bCs/>
          <w:sz w:val="36"/>
          <w:szCs w:val="36"/>
          <w:rtl/>
          <w:lang w:bidi="ar-DZ"/>
        </w:rPr>
        <w:t>ۖ</w:t>
      </w:r>
      <w:r w:rsidR="00F93716" w:rsidRPr="005316FE">
        <w:rPr>
          <w:rFonts w:ascii="Traditional Arabic" w:hAnsi="Traditional Arabic"/>
          <w:b/>
          <w:bCs/>
          <w:sz w:val="36"/>
          <w:szCs w:val="36"/>
          <w:rtl/>
          <w:lang w:bidi="ar-DZ"/>
        </w:rPr>
        <w:t xml:space="preserve"> </w:t>
      </w:r>
      <w:r w:rsidR="00F93716" w:rsidRPr="005316FE">
        <w:rPr>
          <w:rFonts w:ascii="Traditional Arabic" w:hAnsi="Traditional Arabic" w:hint="cs"/>
          <w:b/>
          <w:bCs/>
          <w:sz w:val="36"/>
          <w:szCs w:val="36"/>
          <w:rtl/>
          <w:lang w:bidi="ar-DZ"/>
        </w:rPr>
        <w:t>وَإِنَّ</w:t>
      </w:r>
      <w:r w:rsidR="00F93716" w:rsidRPr="005316FE">
        <w:rPr>
          <w:rFonts w:ascii="Traditional Arabic" w:hAnsi="Traditional Arabic"/>
          <w:b/>
          <w:bCs/>
          <w:sz w:val="36"/>
          <w:szCs w:val="36"/>
          <w:rtl/>
          <w:lang w:bidi="ar-DZ"/>
        </w:rPr>
        <w:t xml:space="preserve"> </w:t>
      </w:r>
      <w:r w:rsidR="00F93716" w:rsidRPr="005316FE">
        <w:rPr>
          <w:rFonts w:ascii="Traditional Arabic" w:hAnsi="Traditional Arabic" w:hint="cs"/>
          <w:b/>
          <w:bCs/>
          <w:sz w:val="36"/>
          <w:szCs w:val="36"/>
          <w:rtl/>
          <w:lang w:bidi="ar-DZ"/>
        </w:rPr>
        <w:t>أَوْهَنَ</w:t>
      </w:r>
      <w:r w:rsidR="00F93716" w:rsidRPr="005316FE">
        <w:rPr>
          <w:rFonts w:ascii="Traditional Arabic" w:hAnsi="Traditional Arabic"/>
          <w:b/>
          <w:bCs/>
          <w:sz w:val="36"/>
          <w:szCs w:val="36"/>
          <w:rtl/>
          <w:lang w:bidi="ar-DZ"/>
        </w:rPr>
        <w:t xml:space="preserve"> </w:t>
      </w:r>
      <w:r w:rsidR="00F93716" w:rsidRPr="005316FE">
        <w:rPr>
          <w:rFonts w:ascii="Traditional Arabic" w:hAnsi="Traditional Arabic" w:hint="cs"/>
          <w:b/>
          <w:bCs/>
          <w:sz w:val="36"/>
          <w:szCs w:val="36"/>
          <w:rtl/>
          <w:lang w:bidi="ar-DZ"/>
        </w:rPr>
        <w:t>الْبُيُوتِ</w:t>
      </w:r>
      <w:r w:rsidR="00F93716" w:rsidRPr="005316FE">
        <w:rPr>
          <w:rFonts w:ascii="Traditional Arabic" w:hAnsi="Traditional Arabic"/>
          <w:b/>
          <w:bCs/>
          <w:sz w:val="36"/>
          <w:szCs w:val="36"/>
          <w:rtl/>
          <w:lang w:bidi="ar-DZ"/>
        </w:rPr>
        <w:t xml:space="preserve"> </w:t>
      </w:r>
      <w:r w:rsidR="00F93716" w:rsidRPr="005316FE">
        <w:rPr>
          <w:rFonts w:ascii="Traditional Arabic" w:hAnsi="Traditional Arabic" w:hint="cs"/>
          <w:b/>
          <w:bCs/>
          <w:sz w:val="36"/>
          <w:szCs w:val="36"/>
          <w:rtl/>
          <w:lang w:bidi="ar-DZ"/>
        </w:rPr>
        <w:t>لَبَيْتُ</w:t>
      </w:r>
      <w:r w:rsidR="00F93716" w:rsidRPr="005316FE">
        <w:rPr>
          <w:rFonts w:ascii="Traditional Arabic" w:hAnsi="Traditional Arabic"/>
          <w:b/>
          <w:bCs/>
          <w:sz w:val="36"/>
          <w:szCs w:val="36"/>
          <w:rtl/>
          <w:lang w:bidi="ar-DZ"/>
        </w:rPr>
        <w:t xml:space="preserve"> </w:t>
      </w:r>
      <w:r w:rsidR="00F93716" w:rsidRPr="005316FE">
        <w:rPr>
          <w:rFonts w:ascii="Traditional Arabic" w:hAnsi="Traditional Arabic" w:hint="cs"/>
          <w:b/>
          <w:bCs/>
          <w:sz w:val="36"/>
          <w:szCs w:val="36"/>
          <w:rtl/>
          <w:lang w:bidi="ar-DZ"/>
        </w:rPr>
        <w:t>الْعَنكَبُوتِ</w:t>
      </w:r>
      <w:r w:rsidR="00F93716" w:rsidRPr="005316FE">
        <w:rPr>
          <w:rFonts w:ascii="Traditional Arabic" w:hAnsi="Traditional Arabic"/>
          <w:b/>
          <w:bCs/>
          <w:sz w:val="36"/>
          <w:szCs w:val="36"/>
          <w:rtl/>
          <w:lang w:bidi="ar-DZ"/>
        </w:rPr>
        <w:t xml:space="preserve"> </w:t>
      </w:r>
      <w:r w:rsidR="00F93716" w:rsidRPr="005316FE">
        <w:rPr>
          <w:rFonts w:ascii="Times New Roman" w:hAnsi="Times New Roman" w:cs="Times New Roman" w:hint="cs"/>
          <w:b/>
          <w:bCs/>
          <w:sz w:val="36"/>
          <w:szCs w:val="36"/>
          <w:rtl/>
          <w:lang w:bidi="ar-DZ"/>
        </w:rPr>
        <w:t>ۖ</w:t>
      </w:r>
      <w:r w:rsidR="00F93716" w:rsidRPr="005316FE">
        <w:rPr>
          <w:rFonts w:ascii="Traditional Arabic" w:hAnsi="Traditional Arabic"/>
          <w:b/>
          <w:bCs/>
          <w:sz w:val="36"/>
          <w:szCs w:val="36"/>
          <w:rtl/>
          <w:lang w:bidi="ar-DZ"/>
        </w:rPr>
        <w:t xml:space="preserve"> </w:t>
      </w:r>
      <w:r w:rsidR="00F93716" w:rsidRPr="005316FE">
        <w:rPr>
          <w:rFonts w:ascii="Traditional Arabic" w:hAnsi="Traditional Arabic" w:hint="cs"/>
          <w:b/>
          <w:bCs/>
          <w:sz w:val="36"/>
          <w:szCs w:val="36"/>
          <w:rtl/>
          <w:lang w:bidi="ar-DZ"/>
        </w:rPr>
        <w:t>لَوْ</w:t>
      </w:r>
      <w:r w:rsidR="00F93716" w:rsidRPr="005316FE">
        <w:rPr>
          <w:rFonts w:ascii="Traditional Arabic" w:hAnsi="Traditional Arabic"/>
          <w:b/>
          <w:bCs/>
          <w:sz w:val="36"/>
          <w:szCs w:val="36"/>
          <w:rtl/>
          <w:lang w:bidi="ar-DZ"/>
        </w:rPr>
        <w:t xml:space="preserve"> </w:t>
      </w:r>
      <w:r w:rsidR="00F93716" w:rsidRPr="005316FE">
        <w:rPr>
          <w:rFonts w:ascii="Traditional Arabic" w:hAnsi="Traditional Arabic" w:hint="cs"/>
          <w:b/>
          <w:bCs/>
          <w:sz w:val="36"/>
          <w:szCs w:val="36"/>
          <w:rtl/>
          <w:lang w:bidi="ar-DZ"/>
        </w:rPr>
        <w:t>كَانُوا</w:t>
      </w:r>
      <w:r w:rsidR="00F93716" w:rsidRPr="005316FE">
        <w:rPr>
          <w:rFonts w:ascii="Traditional Arabic" w:hAnsi="Traditional Arabic"/>
          <w:b/>
          <w:bCs/>
          <w:sz w:val="36"/>
          <w:szCs w:val="36"/>
          <w:rtl/>
          <w:lang w:bidi="ar-DZ"/>
        </w:rPr>
        <w:t xml:space="preserve"> </w:t>
      </w:r>
      <w:r w:rsidR="00F93716" w:rsidRPr="005316FE">
        <w:rPr>
          <w:rFonts w:ascii="Traditional Arabic" w:hAnsi="Traditional Arabic" w:hint="cs"/>
          <w:b/>
          <w:bCs/>
          <w:sz w:val="36"/>
          <w:szCs w:val="36"/>
          <w:rtl/>
          <w:lang w:bidi="ar-DZ"/>
        </w:rPr>
        <w:t>يَعْلَمُونَ</w:t>
      </w:r>
      <w:r w:rsidR="00F93716" w:rsidRPr="005316FE">
        <w:rPr>
          <w:rFonts w:ascii="Traditional Arabic" w:hAnsi="Traditional Arabic"/>
          <w:sz w:val="36"/>
          <w:szCs w:val="36"/>
          <w:rtl/>
          <w:lang w:bidi="ar-DZ"/>
        </w:rPr>
        <w:t xml:space="preserve"> ﴾ </w:t>
      </w:r>
      <w:r w:rsidR="0083159C">
        <w:rPr>
          <w:rFonts w:ascii="Traditional Arabic" w:hAnsi="Traditional Arabic" w:hint="cs"/>
          <w:b/>
          <w:bCs/>
          <w:sz w:val="28"/>
          <w:rtl/>
          <w:lang w:bidi="ar-DZ"/>
        </w:rPr>
        <w:t>[</w:t>
      </w:r>
      <w:r w:rsidR="0083159C">
        <w:rPr>
          <w:rFonts w:ascii="Traditional Arabic" w:hAnsi="Traditional Arabic"/>
          <w:b/>
          <w:bCs/>
          <w:sz w:val="28"/>
          <w:rtl/>
          <w:lang w:bidi="ar-DZ"/>
        </w:rPr>
        <w:t>العنكبوت 41</w:t>
      </w:r>
      <w:r w:rsidR="0083159C">
        <w:rPr>
          <w:rFonts w:ascii="Traditional Arabic" w:hAnsi="Traditional Arabic" w:hint="cs"/>
          <w:b/>
          <w:bCs/>
          <w:sz w:val="28"/>
          <w:rtl/>
          <w:lang w:bidi="ar-DZ"/>
        </w:rPr>
        <w:t>]</w:t>
      </w:r>
      <w:r>
        <w:rPr>
          <w:rFonts w:ascii="Traditional Arabic" w:hAnsi="Traditional Arabic" w:hint="cs"/>
          <w:b/>
          <w:bCs/>
          <w:sz w:val="28"/>
          <w:rtl/>
          <w:lang w:bidi="ar-DZ"/>
        </w:rPr>
        <w:t>.</w:t>
      </w:r>
    </w:p>
    <w:p w:rsidR="00F93716" w:rsidRPr="005316FE" w:rsidRDefault="00F93716" w:rsidP="00F02493">
      <w:pPr>
        <w:tabs>
          <w:tab w:val="right" w:pos="423"/>
        </w:tabs>
        <w:bidi/>
        <w:spacing w:after="200" w:line="240" w:lineRule="auto"/>
        <w:ind w:left="-2"/>
        <w:jc w:val="both"/>
        <w:rPr>
          <w:rFonts w:ascii="Traditional Arabic" w:hAnsi="Traditional Arabic"/>
          <w:sz w:val="36"/>
          <w:szCs w:val="36"/>
          <w:rtl/>
          <w:lang w:bidi="ar-DZ"/>
        </w:rPr>
      </w:pPr>
      <w:r w:rsidRPr="005316FE">
        <w:rPr>
          <w:rFonts w:ascii="Traditional Arabic" w:hAnsi="Traditional Arabic"/>
          <w:b/>
          <w:bCs/>
          <w:sz w:val="36"/>
          <w:szCs w:val="36"/>
          <w:rtl/>
          <w:lang w:bidi="ar-DZ"/>
        </w:rPr>
        <w:t>وجه الدلالة:</w:t>
      </w:r>
      <w:r w:rsidRPr="005316FE">
        <w:rPr>
          <w:rFonts w:ascii="Traditional Arabic" w:hAnsi="Traditional Arabic"/>
          <w:sz w:val="36"/>
          <w:szCs w:val="36"/>
          <w:rtl/>
          <w:lang w:bidi="ar-DZ"/>
        </w:rPr>
        <w:t xml:space="preserve"> أن من اتخذ عالما إماما له يعرض عليه نصوص الكتاب والسنة فما وافق قول إمامه قبله، وما خالفه تركه، مع أنه يقر بأن هذا قول الله وقول رسول الله صلى الله عليه وسلم، فقد اتخذ إمامه من دون الله وليا.</w:t>
      </w:r>
      <w:r w:rsidRPr="005316FE">
        <w:rPr>
          <w:rFonts w:ascii="Traditional Arabic" w:hAnsi="Traditional Arabic"/>
          <w:sz w:val="36"/>
          <w:szCs w:val="36"/>
          <w:vertAlign w:val="superscript"/>
          <w:rtl/>
          <w:lang w:bidi="ar-DZ"/>
        </w:rPr>
        <w:footnoteReference w:id="101"/>
      </w:r>
    </w:p>
    <w:p w:rsidR="00F93716" w:rsidRPr="005316FE" w:rsidRDefault="002C611E" w:rsidP="00F02493">
      <w:pPr>
        <w:tabs>
          <w:tab w:val="right" w:pos="423"/>
        </w:tabs>
        <w:bidi/>
        <w:spacing w:after="200" w:line="240" w:lineRule="auto"/>
        <w:contextualSpacing/>
        <w:jc w:val="both"/>
        <w:rPr>
          <w:rFonts w:ascii="Traditional Arabic" w:hAnsi="Traditional Arabic"/>
          <w:sz w:val="36"/>
          <w:szCs w:val="36"/>
          <w:rtl/>
          <w:lang w:bidi="ar-DZ"/>
        </w:rPr>
      </w:pPr>
      <w:r>
        <w:rPr>
          <w:rFonts w:ascii="Traditional Arabic" w:hAnsi="Traditional Arabic" w:hint="cs"/>
          <w:sz w:val="36"/>
          <w:szCs w:val="36"/>
          <w:rtl/>
          <w:lang w:bidi="ar-DZ"/>
        </w:rPr>
        <w:lastRenderedPageBreak/>
        <w:t xml:space="preserve">2. </w:t>
      </w:r>
      <w:r w:rsidR="00F93716" w:rsidRPr="005316FE">
        <w:rPr>
          <w:rFonts w:ascii="Traditional Arabic" w:hAnsi="Traditional Arabic"/>
          <w:sz w:val="36"/>
          <w:szCs w:val="36"/>
          <w:rtl/>
          <w:lang w:bidi="ar-DZ"/>
        </w:rPr>
        <w:t xml:space="preserve">جاء عن عبد الله بن عباس رضي الله عنهما قوله: </w:t>
      </w:r>
      <w:r w:rsidR="00AC339B">
        <w:rPr>
          <w:rFonts w:ascii="Traditional Arabic" w:hAnsi="Traditional Arabic"/>
          <w:sz w:val="36"/>
          <w:szCs w:val="36"/>
          <w:rtl/>
          <w:lang w:bidi="ar-DZ"/>
        </w:rPr>
        <w:t>«</w:t>
      </w:r>
      <w:r w:rsidR="00F93716" w:rsidRPr="005316FE">
        <w:rPr>
          <w:rFonts w:ascii="Traditional Arabic" w:hAnsi="Traditional Arabic"/>
          <w:sz w:val="36"/>
          <w:szCs w:val="36"/>
          <w:rtl/>
          <w:lang w:bidi="ar-DZ"/>
        </w:rPr>
        <w:t>ويل للأتباع من عثرات العالم</w:t>
      </w:r>
      <w:r w:rsidR="00AC339B">
        <w:rPr>
          <w:rFonts w:ascii="Traditional Arabic" w:hAnsi="Traditional Arabic"/>
          <w:sz w:val="36"/>
          <w:szCs w:val="36"/>
          <w:rtl/>
          <w:lang w:bidi="ar-DZ"/>
        </w:rPr>
        <w:t>»</w:t>
      </w:r>
      <w:r w:rsidR="00AC339B">
        <w:rPr>
          <w:rFonts w:ascii="Traditional Arabic" w:hAnsi="Traditional Arabic" w:hint="cs"/>
          <w:sz w:val="36"/>
          <w:szCs w:val="36"/>
          <w:rtl/>
          <w:lang w:bidi="ar-DZ"/>
        </w:rPr>
        <w:t>،</w:t>
      </w:r>
      <w:r w:rsidR="00F93716" w:rsidRPr="005316FE">
        <w:rPr>
          <w:rFonts w:ascii="Traditional Arabic" w:hAnsi="Traditional Arabic"/>
          <w:sz w:val="36"/>
          <w:szCs w:val="36"/>
          <w:rtl/>
          <w:lang w:bidi="ar-DZ"/>
        </w:rPr>
        <w:t xml:space="preserve">قيل له: وكيف ذلك؟، قال: </w:t>
      </w:r>
      <w:r w:rsidR="00AC339B">
        <w:rPr>
          <w:rFonts w:ascii="Traditional Arabic" w:hAnsi="Traditional Arabic"/>
          <w:sz w:val="36"/>
          <w:szCs w:val="36"/>
          <w:rtl/>
          <w:lang w:bidi="ar-DZ"/>
        </w:rPr>
        <w:t>«</w:t>
      </w:r>
      <w:r w:rsidR="00F93716" w:rsidRPr="005316FE">
        <w:rPr>
          <w:rFonts w:ascii="Traditional Arabic" w:hAnsi="Traditional Arabic"/>
          <w:sz w:val="36"/>
          <w:szCs w:val="36"/>
          <w:rtl/>
          <w:lang w:bidi="ar-DZ"/>
        </w:rPr>
        <w:t>يقول العالم شيئا برأيه، ثم يجد من هو أعلم منه برسول الله صلى الله عليه وسلم، فيترك قوله ذلك، ثم تمضي الأتباع</w:t>
      </w:r>
      <w:r w:rsidR="00AC339B">
        <w:rPr>
          <w:rFonts w:ascii="Traditional Arabic" w:hAnsi="Traditional Arabic"/>
          <w:sz w:val="36"/>
          <w:szCs w:val="36"/>
          <w:rtl/>
          <w:lang w:bidi="ar-DZ"/>
        </w:rPr>
        <w:t>»</w:t>
      </w:r>
      <w:r w:rsidR="00F93716" w:rsidRPr="005316FE">
        <w:rPr>
          <w:rFonts w:ascii="Traditional Arabic" w:hAnsi="Traditional Arabic"/>
          <w:sz w:val="36"/>
          <w:szCs w:val="36"/>
          <w:vertAlign w:val="superscript"/>
          <w:rtl/>
          <w:lang w:bidi="ar-DZ"/>
        </w:rPr>
        <w:footnoteReference w:id="102"/>
      </w:r>
      <w:r w:rsidR="00F93716" w:rsidRPr="005316FE">
        <w:rPr>
          <w:rFonts w:ascii="Traditional Arabic" w:hAnsi="Traditional Arabic"/>
          <w:sz w:val="36"/>
          <w:szCs w:val="36"/>
          <w:rtl/>
          <w:lang w:bidi="ar-DZ"/>
        </w:rPr>
        <w:t>.</w:t>
      </w:r>
    </w:p>
    <w:p w:rsidR="00F93716" w:rsidRPr="005316FE" w:rsidRDefault="00F93716" w:rsidP="00F02493">
      <w:pPr>
        <w:tabs>
          <w:tab w:val="right" w:pos="423"/>
        </w:tabs>
        <w:bidi/>
        <w:spacing w:after="200" w:line="240" w:lineRule="auto"/>
        <w:ind w:left="-2"/>
        <w:jc w:val="both"/>
        <w:rPr>
          <w:rFonts w:ascii="Traditional Arabic" w:hAnsi="Traditional Arabic"/>
          <w:sz w:val="36"/>
          <w:szCs w:val="36"/>
          <w:rtl/>
          <w:lang w:bidi="ar-DZ"/>
        </w:rPr>
      </w:pPr>
      <w:r w:rsidRPr="005316FE">
        <w:rPr>
          <w:rFonts w:ascii="Traditional Arabic" w:hAnsi="Traditional Arabic"/>
          <w:b/>
          <w:bCs/>
          <w:sz w:val="36"/>
          <w:szCs w:val="36"/>
          <w:rtl/>
          <w:lang w:bidi="ar-DZ"/>
        </w:rPr>
        <w:t>وجه الدلالة:</w:t>
      </w:r>
      <w:r w:rsidRPr="005316FE">
        <w:rPr>
          <w:rFonts w:ascii="Traditional Arabic" w:hAnsi="Traditional Arabic"/>
          <w:sz w:val="36"/>
          <w:szCs w:val="36"/>
          <w:rtl/>
          <w:lang w:bidi="ar-DZ"/>
        </w:rPr>
        <w:t xml:space="preserve"> أن عبد الله ابن عباس رضي الله عنهما بين أن الويل لكاتب رأي العالم والآخذ به، لأن العالم قد يغير رأيه إذا بلغه دليل يخالف قوله الأول، وقد يبقى بعض أتباعه على رأيه الأول المخالف للدليل.</w:t>
      </w:r>
      <w:r w:rsidRPr="005316FE">
        <w:rPr>
          <w:rFonts w:ascii="Traditional Arabic" w:hAnsi="Traditional Arabic"/>
          <w:sz w:val="36"/>
          <w:szCs w:val="36"/>
          <w:vertAlign w:val="superscript"/>
          <w:rtl/>
          <w:lang w:bidi="ar-DZ"/>
        </w:rPr>
        <w:footnoteReference w:id="103"/>
      </w:r>
    </w:p>
    <w:p w:rsidR="00F93716" w:rsidRPr="005316FE" w:rsidRDefault="002C611E" w:rsidP="00F02493">
      <w:pPr>
        <w:tabs>
          <w:tab w:val="right" w:pos="423"/>
        </w:tabs>
        <w:bidi/>
        <w:spacing w:after="200" w:line="240" w:lineRule="auto"/>
        <w:contextualSpacing/>
        <w:jc w:val="both"/>
        <w:rPr>
          <w:rFonts w:ascii="Traditional Arabic" w:hAnsi="Traditional Arabic"/>
          <w:sz w:val="36"/>
          <w:szCs w:val="36"/>
          <w:rtl/>
          <w:lang w:bidi="ar-DZ"/>
        </w:rPr>
      </w:pPr>
      <w:r>
        <w:rPr>
          <w:rFonts w:ascii="Traditional Arabic" w:hAnsi="Traditional Arabic" w:hint="cs"/>
          <w:sz w:val="36"/>
          <w:szCs w:val="36"/>
          <w:rtl/>
          <w:lang w:bidi="ar-DZ"/>
        </w:rPr>
        <w:t>3.</w:t>
      </w:r>
      <w:r w:rsidR="0083159C">
        <w:rPr>
          <w:rFonts w:ascii="Traditional Arabic" w:hAnsi="Traditional Arabic" w:hint="cs"/>
          <w:sz w:val="36"/>
          <w:szCs w:val="36"/>
          <w:rtl/>
          <w:lang w:bidi="ar-DZ"/>
        </w:rPr>
        <w:t>قالوا :</w:t>
      </w:r>
      <w:r w:rsidR="00F93716" w:rsidRPr="005316FE">
        <w:rPr>
          <w:rFonts w:ascii="Traditional Arabic" w:hAnsi="Traditional Arabic"/>
          <w:sz w:val="36"/>
          <w:szCs w:val="36"/>
          <w:rtl/>
          <w:lang w:bidi="ar-DZ"/>
        </w:rPr>
        <w:t>"أن عدم الالتزام بمذهب هو الأصل، وهو الأيسر والأقرب للفهم الصحيح لمراد الله تعالى، لأن الله سبحانه حين أمر الجاهل بسؤال أهل الذكر لم يحدد واحدا معينا منهم بل أطلق ذلك، ومن المعروف أن المطلق سيبقى على اطلاقه حتى يأتي ما يقيده."</w:t>
      </w:r>
      <w:r w:rsidR="00F93716" w:rsidRPr="005316FE">
        <w:rPr>
          <w:rFonts w:ascii="Traditional Arabic" w:hAnsi="Traditional Arabic"/>
          <w:sz w:val="36"/>
          <w:szCs w:val="36"/>
          <w:vertAlign w:val="superscript"/>
          <w:rtl/>
          <w:lang w:bidi="ar-DZ"/>
        </w:rPr>
        <w:footnoteReference w:id="104"/>
      </w:r>
    </w:p>
    <w:p w:rsidR="00F93716" w:rsidRPr="005316FE" w:rsidRDefault="002C611E" w:rsidP="00F02493">
      <w:pPr>
        <w:tabs>
          <w:tab w:val="right" w:pos="423"/>
        </w:tabs>
        <w:bidi/>
        <w:spacing w:after="200" w:line="240" w:lineRule="auto"/>
        <w:contextualSpacing/>
        <w:jc w:val="both"/>
        <w:rPr>
          <w:rFonts w:ascii="Traditional Arabic" w:hAnsi="Traditional Arabic"/>
          <w:sz w:val="36"/>
          <w:szCs w:val="36"/>
          <w:rtl/>
          <w:lang w:bidi="ar-DZ"/>
        </w:rPr>
      </w:pPr>
      <w:r>
        <w:rPr>
          <w:rFonts w:ascii="Traditional Arabic" w:hAnsi="Traditional Arabic" w:hint="cs"/>
          <w:sz w:val="36"/>
          <w:szCs w:val="36"/>
          <w:rtl/>
          <w:lang w:bidi="ar-DZ"/>
        </w:rPr>
        <w:t>4.</w:t>
      </w:r>
      <w:r w:rsidR="00F93716" w:rsidRPr="005316FE">
        <w:rPr>
          <w:rFonts w:ascii="Traditional Arabic" w:hAnsi="Traditional Arabic"/>
          <w:sz w:val="36"/>
          <w:szCs w:val="36"/>
          <w:rtl/>
          <w:lang w:bidi="ar-DZ"/>
        </w:rPr>
        <w:t>جاء عن الأئمة الأربعة وغيرهم النهي عن تقليدهم وذم من أخذ أقوالهم دون معرفة أدلتها، فمن قلدهم فقد عصاهم وفاعله على باطل</w:t>
      </w:r>
      <w:r w:rsidR="00F93716" w:rsidRPr="005316FE">
        <w:rPr>
          <w:rFonts w:ascii="Traditional Arabic" w:hAnsi="Traditional Arabic"/>
          <w:sz w:val="36"/>
          <w:szCs w:val="36"/>
          <w:vertAlign w:val="superscript"/>
          <w:rtl/>
          <w:lang w:bidi="ar-DZ"/>
        </w:rPr>
        <w:footnoteReference w:id="105"/>
      </w:r>
      <w:r w:rsidR="00F93716" w:rsidRPr="005316FE">
        <w:rPr>
          <w:rFonts w:ascii="Traditional Arabic" w:hAnsi="Traditional Arabic"/>
          <w:sz w:val="36"/>
          <w:szCs w:val="36"/>
          <w:rtl/>
          <w:lang w:bidi="ar-DZ"/>
        </w:rPr>
        <w:t xml:space="preserve">، </w:t>
      </w:r>
      <w:r w:rsidR="0083159C">
        <w:rPr>
          <w:rFonts w:ascii="Traditional Arabic" w:hAnsi="Traditional Arabic" w:hint="cs"/>
          <w:sz w:val="36"/>
          <w:szCs w:val="36"/>
          <w:rtl/>
          <w:lang w:bidi="ar-DZ"/>
        </w:rPr>
        <w:t xml:space="preserve">وبالتالي يكون تقليد المتمذهب لإمامه محرم ، لأنه نهاه عن تقليده واعتبره عاصي له ، فلماذا لا يعمل بهذا النهي ؟ </w:t>
      </w:r>
    </w:p>
    <w:p w:rsidR="00F93716" w:rsidRPr="005316FE" w:rsidRDefault="002C611E" w:rsidP="00F02493">
      <w:pPr>
        <w:tabs>
          <w:tab w:val="right" w:pos="423"/>
        </w:tabs>
        <w:bidi/>
        <w:spacing w:after="200" w:line="240" w:lineRule="auto"/>
        <w:contextualSpacing/>
        <w:jc w:val="both"/>
        <w:rPr>
          <w:rFonts w:ascii="Traditional Arabic" w:hAnsi="Traditional Arabic"/>
          <w:sz w:val="36"/>
          <w:szCs w:val="36"/>
          <w:rtl/>
          <w:lang w:bidi="ar-DZ"/>
        </w:rPr>
      </w:pPr>
      <w:r>
        <w:rPr>
          <w:rFonts w:ascii="Traditional Arabic" w:hAnsi="Traditional Arabic" w:hint="cs"/>
          <w:sz w:val="36"/>
          <w:szCs w:val="36"/>
          <w:rtl/>
          <w:lang w:bidi="ar-DZ"/>
        </w:rPr>
        <w:t>5.</w:t>
      </w:r>
      <w:r w:rsidR="00F93716" w:rsidRPr="005316FE">
        <w:rPr>
          <w:rFonts w:ascii="Traditional Arabic" w:hAnsi="Traditional Arabic"/>
          <w:sz w:val="36"/>
          <w:szCs w:val="36"/>
          <w:rtl/>
          <w:lang w:bidi="ar-DZ"/>
        </w:rPr>
        <w:t>يقول الإمام أبو حنيفة: "لا يحل لمن يفتي من كتبي أن يفتى حتى يعلم من أين قلت؟"</w:t>
      </w:r>
      <w:r w:rsidR="00F93716" w:rsidRPr="005316FE">
        <w:rPr>
          <w:rFonts w:ascii="Traditional Arabic" w:hAnsi="Traditional Arabic"/>
          <w:sz w:val="36"/>
          <w:szCs w:val="36"/>
          <w:vertAlign w:val="superscript"/>
          <w:rtl/>
          <w:lang w:bidi="ar-DZ"/>
        </w:rPr>
        <w:footnoteReference w:id="106"/>
      </w:r>
      <w:r w:rsidR="00142C77">
        <w:rPr>
          <w:rFonts w:ascii="Traditional Arabic" w:hAnsi="Traditional Arabic" w:hint="cs"/>
          <w:sz w:val="36"/>
          <w:szCs w:val="36"/>
          <w:rtl/>
          <w:lang w:bidi="ar-DZ"/>
        </w:rPr>
        <w:t>.</w:t>
      </w:r>
    </w:p>
    <w:p w:rsidR="00F93716" w:rsidRPr="005316FE" w:rsidRDefault="00F93716" w:rsidP="00F02493">
      <w:pPr>
        <w:tabs>
          <w:tab w:val="right" w:pos="423"/>
        </w:tabs>
        <w:bidi/>
        <w:spacing w:after="200" w:line="240" w:lineRule="auto"/>
        <w:ind w:left="-2"/>
        <w:jc w:val="both"/>
        <w:rPr>
          <w:rFonts w:ascii="Traditional Arabic" w:hAnsi="Traditional Arabic"/>
          <w:sz w:val="36"/>
          <w:szCs w:val="36"/>
          <w:rtl/>
          <w:lang w:bidi="ar-DZ"/>
        </w:rPr>
      </w:pPr>
      <w:r w:rsidRPr="005316FE">
        <w:rPr>
          <w:rFonts w:ascii="Traditional Arabic" w:hAnsi="Traditional Arabic"/>
          <w:sz w:val="36"/>
          <w:szCs w:val="36"/>
          <w:rtl/>
          <w:lang w:bidi="ar-DZ"/>
        </w:rPr>
        <w:t>وقال أحدهم للإمام مالك: إن عندنا قوما وضعوا كتبا، يقول أحدهم: حدثنا فلان عن فلان عن عمر بن الخطاب بكذا، وحدثنا فلان بن</w:t>
      </w:r>
      <w:r w:rsidR="00142C77">
        <w:rPr>
          <w:rFonts w:ascii="Traditional Arabic" w:hAnsi="Traditional Arabic" w:hint="cs"/>
          <w:sz w:val="36"/>
          <w:szCs w:val="36"/>
          <w:rtl/>
          <w:lang w:bidi="ar-DZ"/>
        </w:rPr>
        <w:t xml:space="preserve"> فلان</w:t>
      </w:r>
      <w:r w:rsidRPr="005316FE">
        <w:rPr>
          <w:rFonts w:ascii="Traditional Arabic" w:hAnsi="Traditional Arabic"/>
          <w:sz w:val="36"/>
          <w:szCs w:val="36"/>
          <w:rtl/>
          <w:lang w:bidi="ar-DZ"/>
        </w:rPr>
        <w:t xml:space="preserve"> عن ابراهيم بكذا، ونأخذ بقول إبراهيم قال مالك: "</w:t>
      </w:r>
      <w:r w:rsidR="00142C77">
        <w:rPr>
          <w:rFonts w:ascii="Traditional Arabic" w:hAnsi="Traditional Arabic" w:hint="cs"/>
          <w:sz w:val="36"/>
          <w:szCs w:val="36"/>
          <w:rtl/>
          <w:lang w:bidi="ar-DZ"/>
        </w:rPr>
        <w:t xml:space="preserve">هل </w:t>
      </w:r>
      <w:r w:rsidRPr="005316FE">
        <w:rPr>
          <w:rFonts w:ascii="Traditional Arabic" w:hAnsi="Traditional Arabic"/>
          <w:sz w:val="36"/>
          <w:szCs w:val="36"/>
          <w:rtl/>
          <w:lang w:bidi="ar-DZ"/>
        </w:rPr>
        <w:t>صح عندهم قول عمر؟" قلت: إنما هي رواية كما صح عندهم قول إبراهيم. قال مالك : "هؤلاء يستتابون"</w:t>
      </w:r>
      <w:r w:rsidRPr="005316FE">
        <w:rPr>
          <w:rFonts w:ascii="Traditional Arabic" w:hAnsi="Traditional Arabic"/>
          <w:sz w:val="36"/>
          <w:szCs w:val="36"/>
          <w:vertAlign w:val="superscript"/>
          <w:rtl/>
          <w:lang w:bidi="ar-DZ"/>
        </w:rPr>
        <w:footnoteReference w:id="107"/>
      </w:r>
      <w:r w:rsidR="00142C77">
        <w:rPr>
          <w:rFonts w:ascii="Traditional Arabic" w:hAnsi="Traditional Arabic" w:hint="cs"/>
          <w:sz w:val="36"/>
          <w:szCs w:val="36"/>
          <w:rtl/>
          <w:lang w:bidi="ar-DZ"/>
        </w:rPr>
        <w:t>.</w:t>
      </w:r>
    </w:p>
    <w:p w:rsidR="00F93716" w:rsidRPr="005316FE" w:rsidRDefault="00F93716" w:rsidP="00F02493">
      <w:pPr>
        <w:tabs>
          <w:tab w:val="right" w:pos="423"/>
        </w:tabs>
        <w:bidi/>
        <w:spacing w:after="200" w:line="240" w:lineRule="auto"/>
        <w:ind w:left="-2"/>
        <w:jc w:val="both"/>
        <w:rPr>
          <w:rFonts w:ascii="Traditional Arabic" w:hAnsi="Traditional Arabic"/>
          <w:sz w:val="36"/>
          <w:szCs w:val="36"/>
          <w:rtl/>
          <w:lang w:bidi="ar-DZ"/>
        </w:rPr>
      </w:pPr>
      <w:r w:rsidRPr="005316FE">
        <w:rPr>
          <w:rFonts w:ascii="Traditional Arabic" w:hAnsi="Traditional Arabic"/>
          <w:sz w:val="36"/>
          <w:szCs w:val="36"/>
          <w:rtl/>
          <w:lang w:bidi="ar-DZ"/>
        </w:rPr>
        <w:lastRenderedPageBreak/>
        <w:t>ويقول الإمام الشافعي: "مثل الذي يطلب العلم بلا حجة كمثل حاطب ليل، يحمل حزمة حطب، وفيه أفعى تلدغه، وهو لا يدري"</w:t>
      </w:r>
      <w:r w:rsidRPr="005316FE">
        <w:rPr>
          <w:rFonts w:ascii="Traditional Arabic" w:hAnsi="Traditional Arabic"/>
          <w:sz w:val="36"/>
          <w:szCs w:val="36"/>
          <w:vertAlign w:val="superscript"/>
          <w:rtl/>
          <w:lang w:bidi="ar-DZ"/>
        </w:rPr>
        <w:footnoteReference w:id="108"/>
      </w:r>
      <w:r w:rsidRPr="005316FE">
        <w:rPr>
          <w:rFonts w:ascii="Traditional Arabic" w:hAnsi="Traditional Arabic"/>
          <w:sz w:val="36"/>
          <w:szCs w:val="36"/>
          <w:rtl/>
          <w:lang w:bidi="ar-DZ"/>
        </w:rPr>
        <w:t>.</w:t>
      </w:r>
    </w:p>
    <w:p w:rsidR="00F93716" w:rsidRPr="005316FE" w:rsidRDefault="00DF1431" w:rsidP="00DF1431">
      <w:pPr>
        <w:tabs>
          <w:tab w:val="right" w:pos="423"/>
        </w:tabs>
        <w:bidi/>
        <w:spacing w:after="200" w:line="240" w:lineRule="auto"/>
        <w:ind w:hanging="2"/>
        <w:jc w:val="both"/>
        <w:rPr>
          <w:rFonts w:ascii="Traditional Arabic" w:hAnsi="Traditional Arabic"/>
          <w:sz w:val="36"/>
          <w:szCs w:val="36"/>
          <w:rtl/>
          <w:lang w:bidi="ar-DZ"/>
        </w:rPr>
      </w:pPr>
      <w:r>
        <w:rPr>
          <w:rFonts w:ascii="Traditional Arabic" w:hAnsi="Traditional Arabic"/>
          <w:sz w:val="36"/>
          <w:szCs w:val="36"/>
          <w:rtl/>
          <w:lang w:bidi="ar-DZ"/>
        </w:rPr>
        <w:t>ويقول الإمام أحمد : "لا تق</w:t>
      </w:r>
      <w:r>
        <w:rPr>
          <w:rFonts w:ascii="Traditional Arabic" w:hAnsi="Traditional Arabic" w:hint="cs"/>
          <w:sz w:val="36"/>
          <w:szCs w:val="36"/>
          <w:rtl/>
          <w:lang w:bidi="ar-DZ"/>
        </w:rPr>
        <w:t xml:space="preserve">لد </w:t>
      </w:r>
      <w:r w:rsidR="00F93716" w:rsidRPr="005316FE">
        <w:rPr>
          <w:rFonts w:ascii="Traditional Arabic" w:hAnsi="Traditional Arabic"/>
          <w:sz w:val="36"/>
          <w:szCs w:val="36"/>
          <w:rtl/>
          <w:lang w:bidi="ar-DZ"/>
        </w:rPr>
        <w:t xml:space="preserve">دينك أحدا من هؤلاء ..." ويقول أيضا: " لا تقلد مالكا، ولا الثوري ولا الأوزاعي وخذ من حيث أخذوا" </w:t>
      </w:r>
      <w:r w:rsidR="00F93716" w:rsidRPr="005316FE">
        <w:rPr>
          <w:rFonts w:ascii="Traditional Arabic" w:hAnsi="Traditional Arabic"/>
          <w:sz w:val="36"/>
          <w:szCs w:val="36"/>
          <w:vertAlign w:val="superscript"/>
          <w:rtl/>
          <w:lang w:bidi="ar-DZ"/>
        </w:rPr>
        <w:footnoteReference w:id="109"/>
      </w:r>
      <w:r w:rsidR="00F93716" w:rsidRPr="005316FE">
        <w:rPr>
          <w:rFonts w:ascii="Traditional Arabic" w:hAnsi="Traditional Arabic"/>
          <w:sz w:val="36"/>
          <w:szCs w:val="36"/>
          <w:rtl/>
          <w:lang w:bidi="ar-DZ"/>
        </w:rPr>
        <w:t>.</w:t>
      </w:r>
    </w:p>
    <w:p w:rsidR="00AC339B" w:rsidRPr="005316FE" w:rsidRDefault="00F93716" w:rsidP="00F02493">
      <w:pPr>
        <w:tabs>
          <w:tab w:val="right" w:pos="423"/>
        </w:tabs>
        <w:bidi/>
        <w:spacing w:after="200" w:line="240" w:lineRule="auto"/>
        <w:ind w:hanging="2"/>
        <w:jc w:val="both"/>
        <w:rPr>
          <w:rFonts w:ascii="Traditional Arabic" w:hAnsi="Traditional Arabic"/>
          <w:sz w:val="36"/>
          <w:szCs w:val="36"/>
          <w:rtl/>
          <w:lang w:bidi="ar-DZ"/>
        </w:rPr>
      </w:pPr>
      <w:r w:rsidRPr="005316FE">
        <w:rPr>
          <w:rFonts w:ascii="Traditional Arabic" w:hAnsi="Traditional Arabic"/>
          <w:sz w:val="36"/>
          <w:szCs w:val="36"/>
          <w:rtl/>
          <w:lang w:bidi="ar-DZ"/>
        </w:rPr>
        <w:t>وهذا الكلام موجه إلى من لم يبلغ رتبة الاجتهاد، لعدم احتياج المجتهد إلى قولهم.</w:t>
      </w:r>
    </w:p>
    <w:p w:rsidR="00F93716" w:rsidRPr="005316FE" w:rsidRDefault="00F93716" w:rsidP="00F02493">
      <w:pPr>
        <w:numPr>
          <w:ilvl w:val="0"/>
          <w:numId w:val="67"/>
        </w:numPr>
        <w:bidi/>
        <w:spacing w:after="200" w:line="240" w:lineRule="auto"/>
        <w:contextualSpacing/>
        <w:jc w:val="both"/>
        <w:rPr>
          <w:rFonts w:ascii="Traditional Arabic" w:hAnsi="Traditional Arabic"/>
          <w:b/>
          <w:bCs/>
          <w:sz w:val="36"/>
          <w:szCs w:val="36"/>
          <w:lang w:bidi="ar-DZ"/>
        </w:rPr>
      </w:pPr>
      <w:r w:rsidRPr="005316FE">
        <w:rPr>
          <w:rFonts w:ascii="Traditional Arabic" w:hAnsi="Traditional Arabic"/>
          <w:b/>
          <w:bCs/>
          <w:sz w:val="36"/>
          <w:szCs w:val="36"/>
          <w:rtl/>
          <w:lang w:bidi="ar-DZ"/>
        </w:rPr>
        <w:t>الـــــفرع الــــثالث: المـــــــــــوازنة والتــــــــــــرجيـــــــــح</w:t>
      </w:r>
    </w:p>
    <w:p w:rsidR="00F93716" w:rsidRPr="005316FE" w:rsidRDefault="00F93716" w:rsidP="00F02493">
      <w:pPr>
        <w:tabs>
          <w:tab w:val="right" w:pos="423"/>
        </w:tabs>
        <w:bidi/>
        <w:spacing w:after="200" w:line="240" w:lineRule="auto"/>
        <w:contextualSpacing/>
        <w:jc w:val="both"/>
        <w:rPr>
          <w:rFonts w:ascii="Traditional Arabic" w:hAnsi="Traditional Arabic"/>
          <w:b/>
          <w:bCs/>
          <w:sz w:val="36"/>
          <w:szCs w:val="36"/>
          <w:rtl/>
          <w:lang w:bidi="ar-DZ"/>
        </w:rPr>
      </w:pPr>
      <w:r w:rsidRPr="005316FE">
        <w:rPr>
          <w:rFonts w:ascii="Traditional Arabic" w:hAnsi="Traditional Arabic"/>
          <w:b/>
          <w:bCs/>
          <w:sz w:val="36"/>
          <w:szCs w:val="36"/>
          <w:rtl/>
          <w:lang w:bidi="ar-DZ"/>
        </w:rPr>
        <w:t xml:space="preserve">سبب الخلاف: </w:t>
      </w:r>
      <w:r w:rsidRPr="005316FE">
        <w:rPr>
          <w:rFonts w:ascii="Traditional Arabic" w:hAnsi="Traditional Arabic"/>
          <w:sz w:val="36"/>
          <w:szCs w:val="36"/>
          <w:rtl/>
          <w:lang w:bidi="ar-DZ"/>
        </w:rPr>
        <w:t>قبل الترجيح بين الأقوال نذكر سبب الخلاف ،ويظهر أن للخلاف في المسألة عدة أسباب منها:</w:t>
      </w:r>
      <w:r w:rsidRPr="005316FE">
        <w:rPr>
          <w:rFonts w:ascii="Traditional Arabic" w:hAnsi="Traditional Arabic"/>
          <w:sz w:val="36"/>
          <w:szCs w:val="36"/>
          <w:vertAlign w:val="superscript"/>
          <w:rtl/>
          <w:lang w:bidi="ar-DZ"/>
        </w:rPr>
        <w:footnoteReference w:id="110"/>
      </w:r>
    </w:p>
    <w:p w:rsidR="00F93716" w:rsidRPr="005316FE" w:rsidRDefault="000D04F9" w:rsidP="00F02493">
      <w:pPr>
        <w:tabs>
          <w:tab w:val="right" w:pos="282"/>
        </w:tabs>
        <w:bidi/>
        <w:spacing w:after="200" w:line="240" w:lineRule="auto"/>
        <w:contextualSpacing/>
        <w:jc w:val="both"/>
        <w:rPr>
          <w:rFonts w:ascii="Traditional Arabic" w:hAnsi="Traditional Arabic"/>
          <w:sz w:val="36"/>
          <w:szCs w:val="36"/>
          <w:lang w:bidi="ar-DZ"/>
        </w:rPr>
      </w:pPr>
      <w:r>
        <w:rPr>
          <w:rFonts w:ascii="Traditional Arabic" w:hAnsi="Traditional Arabic" w:hint="cs"/>
          <w:sz w:val="36"/>
          <w:szCs w:val="36"/>
          <w:rtl/>
          <w:lang w:bidi="ar-DZ"/>
        </w:rPr>
        <w:t xml:space="preserve">1/ </w:t>
      </w:r>
      <w:r w:rsidR="00F93716" w:rsidRPr="005316FE">
        <w:rPr>
          <w:rFonts w:ascii="Traditional Arabic" w:hAnsi="Traditional Arabic"/>
          <w:sz w:val="36"/>
          <w:szCs w:val="36"/>
          <w:rtl/>
          <w:lang w:bidi="ar-DZ"/>
        </w:rPr>
        <w:t>اختلافهم في حكم تقليد الميت.</w:t>
      </w:r>
    </w:p>
    <w:p w:rsidR="00F93716" w:rsidRPr="005316FE" w:rsidRDefault="000D04F9" w:rsidP="00F02493">
      <w:pPr>
        <w:tabs>
          <w:tab w:val="right" w:pos="282"/>
          <w:tab w:val="right" w:pos="423"/>
        </w:tabs>
        <w:bidi/>
        <w:spacing w:after="200" w:line="240" w:lineRule="auto"/>
        <w:contextualSpacing/>
        <w:jc w:val="both"/>
        <w:rPr>
          <w:rFonts w:ascii="Traditional Arabic" w:hAnsi="Traditional Arabic"/>
          <w:sz w:val="36"/>
          <w:szCs w:val="36"/>
          <w:lang w:bidi="ar-DZ"/>
        </w:rPr>
      </w:pPr>
      <w:r>
        <w:rPr>
          <w:rFonts w:ascii="Traditional Arabic" w:hAnsi="Traditional Arabic" w:hint="cs"/>
          <w:sz w:val="36"/>
          <w:szCs w:val="36"/>
          <w:rtl/>
          <w:lang w:bidi="ar-DZ"/>
        </w:rPr>
        <w:t xml:space="preserve">2/ </w:t>
      </w:r>
      <w:r w:rsidR="00F93716" w:rsidRPr="005316FE">
        <w:rPr>
          <w:rFonts w:ascii="Traditional Arabic" w:hAnsi="Traditional Arabic"/>
          <w:sz w:val="36"/>
          <w:szCs w:val="36"/>
          <w:rtl/>
          <w:lang w:bidi="ar-DZ"/>
        </w:rPr>
        <w:t>أيلحق المتمذهب بالمجتهدين أم بالعوام؟ فمن ألحقه بالمجتهدين منعه من التمذهب (التقليد المذهبي)، ومن رأى إلحاق المتمذهب بالعوام، جوزوا أو أوجبوا عليه التمذهب.</w:t>
      </w:r>
    </w:p>
    <w:p w:rsidR="00F93716" w:rsidRPr="005316FE" w:rsidRDefault="000D04F9" w:rsidP="00F02493">
      <w:pPr>
        <w:tabs>
          <w:tab w:val="right" w:pos="282"/>
        </w:tabs>
        <w:bidi/>
        <w:spacing w:after="200" w:line="240" w:lineRule="auto"/>
        <w:contextualSpacing/>
        <w:jc w:val="both"/>
        <w:rPr>
          <w:rFonts w:ascii="Traditional Arabic" w:hAnsi="Traditional Arabic"/>
          <w:sz w:val="36"/>
          <w:szCs w:val="36"/>
          <w:lang w:bidi="ar-DZ"/>
        </w:rPr>
      </w:pPr>
      <w:r>
        <w:rPr>
          <w:rFonts w:ascii="Traditional Arabic" w:hAnsi="Traditional Arabic" w:hint="cs"/>
          <w:sz w:val="36"/>
          <w:szCs w:val="36"/>
          <w:rtl/>
          <w:lang w:bidi="ar-DZ"/>
        </w:rPr>
        <w:t xml:space="preserve">3/ </w:t>
      </w:r>
      <w:r w:rsidR="00F93716" w:rsidRPr="005316FE">
        <w:rPr>
          <w:rFonts w:ascii="Traditional Arabic" w:hAnsi="Traditional Arabic"/>
          <w:sz w:val="36"/>
          <w:szCs w:val="36"/>
          <w:rtl/>
          <w:lang w:bidi="ar-DZ"/>
        </w:rPr>
        <w:t>هل أخذ أقوال العالم دون معرفة دليل قوله من التعصب؟ فمن رأى أن أخذ أقواله دون م</w:t>
      </w:r>
      <w:r w:rsidR="00437DC2">
        <w:rPr>
          <w:rFonts w:ascii="Traditional Arabic" w:hAnsi="Traditional Arabic"/>
          <w:sz w:val="36"/>
          <w:szCs w:val="36"/>
          <w:rtl/>
          <w:lang w:bidi="ar-DZ"/>
        </w:rPr>
        <w:t>عرفة الدليل ليس من قبيل التعصب</w:t>
      </w:r>
      <w:r w:rsidR="00437DC2">
        <w:rPr>
          <w:rFonts w:ascii="Traditional Arabic" w:hAnsi="Traditional Arabic" w:hint="cs"/>
          <w:sz w:val="36"/>
          <w:szCs w:val="36"/>
          <w:rtl/>
          <w:lang w:bidi="ar-DZ"/>
        </w:rPr>
        <w:t xml:space="preserve"> </w:t>
      </w:r>
      <w:r w:rsidR="00F93716" w:rsidRPr="005316FE">
        <w:rPr>
          <w:rFonts w:ascii="Traditional Arabic" w:hAnsi="Traditional Arabic"/>
          <w:sz w:val="36"/>
          <w:szCs w:val="36"/>
          <w:rtl/>
          <w:lang w:bidi="ar-DZ"/>
        </w:rPr>
        <w:t>جوز أو أوجب التمذهب وهذا ما سار عليه أقوال الرأي الأول وأصحاب الرأي الثاني، ومن رأى أن أخذ أقواله دون معرفة الدليل من التعصب منع التمذهب وهذا ما سار عليه أصحاب القول الثالث.</w:t>
      </w:r>
    </w:p>
    <w:p w:rsidR="00F93716" w:rsidRDefault="000D04F9" w:rsidP="00F02493">
      <w:pPr>
        <w:tabs>
          <w:tab w:val="right" w:pos="282"/>
        </w:tabs>
        <w:bidi/>
        <w:spacing w:after="200" w:line="240" w:lineRule="auto"/>
        <w:ind w:left="-1"/>
        <w:contextualSpacing/>
        <w:jc w:val="both"/>
        <w:rPr>
          <w:rFonts w:ascii="Traditional Arabic" w:hAnsi="Traditional Arabic"/>
          <w:sz w:val="36"/>
          <w:szCs w:val="36"/>
          <w:rtl/>
          <w:lang w:bidi="ar-DZ"/>
        </w:rPr>
      </w:pPr>
      <w:r>
        <w:rPr>
          <w:rFonts w:ascii="Traditional Arabic" w:hAnsi="Traditional Arabic" w:hint="cs"/>
          <w:sz w:val="36"/>
          <w:szCs w:val="36"/>
          <w:rtl/>
          <w:lang w:bidi="ar-DZ"/>
        </w:rPr>
        <w:t xml:space="preserve">4/ </w:t>
      </w:r>
      <w:r w:rsidR="00F93716" w:rsidRPr="005316FE">
        <w:rPr>
          <w:rFonts w:ascii="Traditional Arabic" w:hAnsi="Traditional Arabic"/>
          <w:sz w:val="36"/>
          <w:szCs w:val="36"/>
          <w:rtl/>
          <w:lang w:bidi="ar-DZ"/>
        </w:rPr>
        <w:t>وقع بعض المتمذهبين من تعصبهم المقيت لأقوال إمامهم ورد نصوص من الكتاب والسنة لمخالفتها المذهب.</w:t>
      </w:r>
    </w:p>
    <w:p w:rsidR="005B3196" w:rsidRDefault="005B3196" w:rsidP="005B3196">
      <w:pPr>
        <w:tabs>
          <w:tab w:val="right" w:pos="282"/>
        </w:tabs>
        <w:bidi/>
        <w:spacing w:after="200" w:line="240" w:lineRule="auto"/>
        <w:ind w:left="-1"/>
        <w:contextualSpacing/>
        <w:jc w:val="both"/>
        <w:rPr>
          <w:rFonts w:ascii="Traditional Arabic" w:hAnsi="Traditional Arabic"/>
          <w:sz w:val="36"/>
          <w:szCs w:val="36"/>
          <w:rtl/>
          <w:lang w:bidi="ar-DZ"/>
        </w:rPr>
      </w:pPr>
    </w:p>
    <w:p w:rsidR="005B3196" w:rsidRDefault="005B3196" w:rsidP="005B3196">
      <w:pPr>
        <w:tabs>
          <w:tab w:val="right" w:pos="282"/>
        </w:tabs>
        <w:bidi/>
        <w:spacing w:after="200" w:line="240" w:lineRule="auto"/>
        <w:ind w:left="-1"/>
        <w:contextualSpacing/>
        <w:jc w:val="both"/>
        <w:rPr>
          <w:rFonts w:ascii="Traditional Arabic" w:hAnsi="Traditional Arabic"/>
          <w:sz w:val="36"/>
          <w:szCs w:val="36"/>
          <w:rtl/>
          <w:lang w:bidi="ar-DZ"/>
        </w:rPr>
      </w:pPr>
    </w:p>
    <w:p w:rsidR="005B3196" w:rsidRPr="005316FE" w:rsidRDefault="005B3196" w:rsidP="005B3196">
      <w:pPr>
        <w:tabs>
          <w:tab w:val="right" w:pos="282"/>
        </w:tabs>
        <w:bidi/>
        <w:spacing w:after="200" w:line="240" w:lineRule="auto"/>
        <w:ind w:left="-1"/>
        <w:contextualSpacing/>
        <w:jc w:val="both"/>
        <w:rPr>
          <w:rFonts w:ascii="Traditional Arabic" w:hAnsi="Traditional Arabic"/>
          <w:sz w:val="36"/>
          <w:szCs w:val="36"/>
          <w:rtl/>
          <w:lang w:bidi="ar-DZ"/>
        </w:rPr>
      </w:pPr>
    </w:p>
    <w:p w:rsidR="00F93716" w:rsidRPr="005316FE" w:rsidRDefault="00F93716" w:rsidP="00F02493">
      <w:pPr>
        <w:bidi/>
        <w:spacing w:after="200" w:line="240" w:lineRule="auto"/>
        <w:contextualSpacing/>
        <w:jc w:val="both"/>
        <w:rPr>
          <w:rFonts w:ascii="Traditional Arabic" w:hAnsi="Traditional Arabic"/>
          <w:b/>
          <w:bCs/>
          <w:sz w:val="36"/>
          <w:szCs w:val="36"/>
          <w:rtl/>
          <w:lang w:bidi="ar-DZ"/>
        </w:rPr>
      </w:pPr>
      <w:r w:rsidRPr="005316FE">
        <w:rPr>
          <w:rFonts w:ascii="Traditional Arabic" w:hAnsi="Traditional Arabic"/>
          <w:b/>
          <w:bCs/>
          <w:sz w:val="36"/>
          <w:szCs w:val="36"/>
          <w:rtl/>
          <w:lang w:bidi="ar-DZ"/>
        </w:rPr>
        <w:lastRenderedPageBreak/>
        <w:t xml:space="preserve">الترجـــــــــــــــــــــــــيـــــــــح : </w:t>
      </w:r>
    </w:p>
    <w:p w:rsidR="0083159C" w:rsidRPr="005316FE" w:rsidRDefault="00F93716" w:rsidP="00033171">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بعد عرض الأقوال وأدلة كل فريق في حكم التمذهب بمذهب معين ،فإن الذي أميل إلى ترجيحه هو الرأي الوسط وهو الق</w:t>
      </w:r>
      <w:r w:rsidR="00033171">
        <w:rPr>
          <w:rFonts w:ascii="Traditional Arabic" w:hAnsi="Traditional Arabic"/>
          <w:sz w:val="36"/>
          <w:szCs w:val="36"/>
          <w:rtl/>
          <w:lang w:bidi="ar-DZ"/>
        </w:rPr>
        <w:t xml:space="preserve">ول بجواز التمذهب من غير الوجوب </w:t>
      </w:r>
      <w:r w:rsidR="00033171">
        <w:rPr>
          <w:rFonts w:ascii="Traditional Arabic" w:hAnsi="Traditional Arabic" w:hint="cs"/>
          <w:sz w:val="36"/>
          <w:szCs w:val="36"/>
          <w:rtl/>
          <w:lang w:bidi="ar-DZ"/>
        </w:rPr>
        <w:t>بالإلتزام</w:t>
      </w:r>
      <w:r w:rsidRPr="005316FE">
        <w:rPr>
          <w:rFonts w:ascii="Traditional Arabic" w:hAnsi="Traditional Arabic"/>
          <w:sz w:val="36"/>
          <w:szCs w:val="36"/>
          <w:rtl/>
          <w:lang w:bidi="ar-DZ"/>
        </w:rPr>
        <w:t xml:space="preserve"> بمذهب معين ولا عدم الإنكار على من تركه، لأنه لم ينقل أحد من الصحابة رضي الله عنهم أنهم كانوا يلزمون أحد بتقيد بمذهب أحد المجتهدين، كما أن الله تعالى لم يوجب أحدا من الناس أن يتقيد بمذهب أحد الأئمة، وأيسر طريق لتعلم الفقه وأصوله هو التمذهب بأحد المذاهب الفقهية المتبوعة لأنه أجمع الطرق إلى الطرق وأحكمه</w:t>
      </w:r>
      <w:r w:rsidR="00033171">
        <w:rPr>
          <w:rFonts w:ascii="Traditional Arabic" w:hAnsi="Traditional Arabic"/>
          <w:sz w:val="36"/>
          <w:szCs w:val="36"/>
          <w:rtl/>
          <w:lang w:bidi="ar-DZ"/>
        </w:rPr>
        <w:t>ا، والقول بوجوب التمذهب محل نظر</w:t>
      </w:r>
      <w:r w:rsidRPr="005316FE">
        <w:rPr>
          <w:rFonts w:ascii="Traditional Arabic" w:hAnsi="Traditional Arabic"/>
          <w:sz w:val="36"/>
          <w:szCs w:val="36"/>
          <w:rtl/>
          <w:lang w:bidi="ar-DZ"/>
        </w:rPr>
        <w:t xml:space="preserve"> لعدم قيام الدليل الموجب وإيجاب اتباع عالم بعينه </w:t>
      </w:r>
      <w:r w:rsidR="00033171">
        <w:rPr>
          <w:rFonts w:ascii="Traditional Arabic" w:hAnsi="Traditional Arabic" w:hint="cs"/>
          <w:sz w:val="36"/>
          <w:szCs w:val="36"/>
          <w:rtl/>
          <w:lang w:bidi="ar-DZ"/>
        </w:rPr>
        <w:t>،</w:t>
      </w:r>
      <w:r w:rsidRPr="005316FE">
        <w:rPr>
          <w:rFonts w:ascii="Traditional Arabic" w:hAnsi="Traditional Arabic"/>
          <w:sz w:val="36"/>
          <w:szCs w:val="36"/>
          <w:rtl/>
          <w:lang w:bidi="ar-DZ"/>
        </w:rPr>
        <w:t xml:space="preserve">والدعوة إليه وتحريم الخروج عن أقواله من التعصب المذهبي المذموم. فوجوب التمذهب بمذهب واحد والاقتصار عليه يفوت على الإنسان الاطلاع والإفادة من جهود العلماء المحققين من المذاهب الأخرى. أما القول بمنع التمذهب فإن ذلك يؤدي إلى تكلم الناس في الدين وتحدث كل من سولت له نفسه في الخوض في أدلة  الكتاب والسنة </w:t>
      </w:r>
      <w:r w:rsidR="00033171">
        <w:rPr>
          <w:rFonts w:ascii="Traditional Arabic" w:hAnsi="Traditional Arabic" w:hint="cs"/>
          <w:sz w:val="36"/>
          <w:szCs w:val="36"/>
          <w:rtl/>
          <w:lang w:bidi="ar-DZ"/>
        </w:rPr>
        <w:t>،</w:t>
      </w:r>
      <w:r w:rsidRPr="005316FE">
        <w:rPr>
          <w:rFonts w:ascii="Traditional Arabic" w:hAnsi="Traditional Arabic"/>
          <w:sz w:val="36"/>
          <w:szCs w:val="36"/>
          <w:rtl/>
          <w:lang w:bidi="ar-DZ"/>
        </w:rPr>
        <w:t xml:space="preserve">وبالتالي تحليل وتحريم كل حسب هواه وانحلال ربقة التكليف ،لذلك نقول أن المتمذهب قائد لنفسه على فطنة ودراية في التمذهب وفي الانتقال والبحث عن حكم الله وشدان الحق وطلب الخير لا لأغراض النفس وشهوتها </w:t>
      </w:r>
      <w:r w:rsidRPr="005316FE">
        <w:rPr>
          <w:rFonts w:ascii="Traditional Arabic" w:hAnsi="Traditional Arabic"/>
          <w:sz w:val="36"/>
          <w:szCs w:val="36"/>
          <w:vertAlign w:val="superscript"/>
          <w:rtl/>
          <w:lang w:bidi="ar-DZ"/>
        </w:rPr>
        <w:footnoteReference w:id="111"/>
      </w:r>
      <w:r w:rsidRPr="005316FE">
        <w:rPr>
          <w:rFonts w:ascii="Traditional Arabic" w:hAnsi="Traditional Arabic"/>
          <w:sz w:val="36"/>
          <w:szCs w:val="36"/>
          <w:rtl/>
          <w:lang w:bidi="ar-DZ"/>
        </w:rPr>
        <w:t>، كما قال الرسول صلى الله عليه وسلم لوابصة:</w:t>
      </w:r>
      <w:r w:rsidRPr="005316FE">
        <w:rPr>
          <w:rFonts w:ascii="Traditional Arabic" w:hAnsi="Traditional Arabic"/>
          <w:b/>
          <w:bCs/>
          <w:color w:val="FF0000"/>
          <w:sz w:val="36"/>
          <w:szCs w:val="36"/>
          <w:rtl/>
          <w:lang w:bidi="ar-DZ"/>
        </w:rPr>
        <w:t xml:space="preserve"> </w:t>
      </w:r>
      <w:r w:rsidRPr="005316FE">
        <w:rPr>
          <w:rFonts w:ascii="Traditional Arabic" w:hAnsi="Traditional Arabic"/>
          <w:b/>
          <w:bCs/>
          <w:color w:val="000000"/>
          <w:sz w:val="36"/>
          <w:szCs w:val="36"/>
          <w:rtl/>
          <w:lang w:bidi="ar-DZ"/>
        </w:rPr>
        <w:t>«</w:t>
      </w:r>
      <w:r w:rsidR="00033171">
        <w:rPr>
          <w:rFonts w:ascii="Traditional Arabic" w:hAnsi="Traditional Arabic"/>
          <w:color w:val="000000"/>
          <w:sz w:val="36"/>
          <w:szCs w:val="36"/>
          <w:rtl/>
          <w:lang w:bidi="ar-DZ"/>
        </w:rPr>
        <w:t xml:space="preserve">اسْتَفْتِ قَلْبَكَ </w:t>
      </w:r>
      <w:r w:rsidRPr="005316FE">
        <w:rPr>
          <w:rFonts w:ascii="Traditional Arabic" w:hAnsi="Traditional Arabic"/>
          <w:color w:val="000000"/>
          <w:sz w:val="36"/>
          <w:szCs w:val="36"/>
          <w:rtl/>
          <w:lang w:bidi="ar-DZ"/>
        </w:rPr>
        <w:t>الْبِرُّ مَا اطْمَأَنَّتْ إِلَيْهِ النَّفْسُ، وَالإِثْمُ مَا حَاكَ في النَّفْسِ، وَتَرَدَّدَ في الصَّدْرِ، وَإِنْ أَفْتَاكَ النَّاسُ وَأَفْتَوْكَ</w:t>
      </w:r>
      <w:r w:rsidRPr="005316FE">
        <w:rPr>
          <w:rFonts w:ascii="Traditional Arabic" w:hAnsi="Traditional Arabic"/>
          <w:b/>
          <w:bCs/>
          <w:color w:val="000000"/>
          <w:sz w:val="36"/>
          <w:szCs w:val="36"/>
          <w:rtl/>
          <w:lang w:bidi="ar-DZ"/>
        </w:rPr>
        <w:t>."</w:t>
      </w:r>
      <w:r w:rsidRPr="005316FE">
        <w:rPr>
          <w:rFonts w:ascii="Traditional Arabic" w:hAnsi="Traditional Arabic"/>
          <w:sz w:val="36"/>
          <w:szCs w:val="36"/>
          <w:vertAlign w:val="superscript"/>
          <w:rtl/>
          <w:lang w:bidi="ar-DZ"/>
        </w:rPr>
        <w:footnoteReference w:id="112"/>
      </w:r>
      <w:r w:rsidRPr="005316FE">
        <w:rPr>
          <w:rFonts w:ascii="Traditional Arabic" w:hAnsi="Traditional Arabic"/>
          <w:b/>
          <w:bCs/>
          <w:color w:val="000000"/>
          <w:sz w:val="36"/>
          <w:szCs w:val="36"/>
          <w:rtl/>
          <w:lang w:bidi="ar-DZ"/>
        </w:rPr>
        <w:t xml:space="preserve"> </w:t>
      </w:r>
      <w:r w:rsidRPr="005316FE">
        <w:rPr>
          <w:rFonts w:ascii="Traditional Arabic" w:hAnsi="Traditional Arabic"/>
          <w:sz w:val="36"/>
          <w:szCs w:val="36"/>
          <w:rtl/>
          <w:lang w:bidi="ar-DZ"/>
        </w:rPr>
        <w:t>فيمكن للشخص أن ينتقل بين المذاهب إلا أن ذلك يكون بشروط سأذكرها لاحقا إن شاء الله في مسألة التلفيق.</w:t>
      </w:r>
    </w:p>
    <w:p w:rsidR="00AC339B" w:rsidRPr="005316FE" w:rsidRDefault="00F93716" w:rsidP="00051847">
      <w:pPr>
        <w:bidi/>
        <w:spacing w:after="200" w:line="240" w:lineRule="auto"/>
        <w:ind w:left="-1"/>
        <w:contextualSpacing/>
        <w:jc w:val="both"/>
        <w:rPr>
          <w:rFonts w:ascii="Traditional Arabic" w:hAnsi="Traditional Arabic"/>
          <w:sz w:val="36"/>
          <w:szCs w:val="36"/>
          <w:rtl/>
          <w:lang w:bidi="ar-DZ"/>
        </w:rPr>
      </w:pPr>
      <w:r w:rsidRPr="005316FE">
        <w:rPr>
          <w:rFonts w:ascii="Traditional Arabic" w:hAnsi="Traditional Arabic"/>
          <w:sz w:val="36"/>
          <w:szCs w:val="36"/>
          <w:rtl/>
          <w:lang w:bidi="ar-DZ"/>
        </w:rPr>
        <w:t xml:space="preserve">وفي الأخير نقول: أن التمذهب سلاح ذو حدين فهو طريق للتفقه والترقي في العلم </w:t>
      </w:r>
      <w:r w:rsidR="00033171">
        <w:rPr>
          <w:rFonts w:ascii="Traditional Arabic" w:hAnsi="Traditional Arabic" w:hint="cs"/>
          <w:sz w:val="36"/>
          <w:szCs w:val="36"/>
          <w:rtl/>
          <w:lang w:bidi="ar-DZ"/>
        </w:rPr>
        <w:t>،</w:t>
      </w:r>
      <w:r w:rsidR="00033171">
        <w:rPr>
          <w:rFonts w:ascii="Traditional Arabic" w:hAnsi="Traditional Arabic"/>
          <w:sz w:val="36"/>
          <w:szCs w:val="36"/>
          <w:rtl/>
          <w:lang w:bidi="ar-DZ"/>
        </w:rPr>
        <w:t>كما قد يكون طريق لل</w:t>
      </w:r>
      <w:r w:rsidR="00033171">
        <w:rPr>
          <w:rFonts w:ascii="Traditional Arabic" w:hAnsi="Traditional Arabic" w:hint="cs"/>
          <w:sz w:val="36"/>
          <w:szCs w:val="36"/>
          <w:rtl/>
          <w:lang w:bidi="ar-DZ"/>
        </w:rPr>
        <w:t>إ</w:t>
      </w:r>
      <w:r w:rsidRPr="005316FE">
        <w:rPr>
          <w:rFonts w:ascii="Traditional Arabic" w:hAnsi="Traditional Arabic"/>
          <w:sz w:val="36"/>
          <w:szCs w:val="36"/>
          <w:rtl/>
          <w:lang w:bidi="ar-DZ"/>
        </w:rPr>
        <w:t>نغلاق في دائرة مذهبية ضيقة مقتصرة على التقليد، والجمود الفكري.</w:t>
      </w:r>
    </w:p>
    <w:p w:rsidR="00F93716" w:rsidRPr="005316FE" w:rsidRDefault="00F93716" w:rsidP="00F02493">
      <w:pPr>
        <w:bidi/>
        <w:spacing w:after="200" w:line="276" w:lineRule="auto"/>
        <w:contextualSpacing/>
        <w:jc w:val="both"/>
        <w:rPr>
          <w:rFonts w:ascii="Traditional Arabic" w:hAnsi="Traditional Arabic"/>
          <w:sz w:val="36"/>
          <w:szCs w:val="36"/>
          <w:rtl/>
          <w:lang w:bidi="ar-DZ"/>
        </w:rPr>
      </w:pPr>
      <w:r w:rsidRPr="005316FE">
        <w:rPr>
          <w:rFonts w:ascii="Traditional Arabic" w:hAnsi="Traditional Arabic"/>
          <w:b/>
          <w:bCs/>
          <w:sz w:val="36"/>
          <w:szCs w:val="36"/>
          <w:rtl/>
          <w:lang w:bidi="ar-DZ"/>
        </w:rPr>
        <w:t>نوع الخلاف</w:t>
      </w:r>
      <w:r w:rsidRPr="005316FE">
        <w:rPr>
          <w:rFonts w:ascii="Traditional Arabic" w:hAnsi="Traditional Arabic"/>
          <w:sz w:val="36"/>
          <w:szCs w:val="36"/>
          <w:rtl/>
          <w:lang w:bidi="ar-DZ"/>
        </w:rPr>
        <w:t xml:space="preserve"> : يظهر أن الخلاف بين الأقوال خلاف معنوي ،ويظهر أثره في نشوء مسألة أخرى وهي (الانتقال عن المذهب) .فمن رأى التمذهب جوازا أو وجوبا تحدث عن مسألة </w:t>
      </w:r>
      <w:r w:rsidR="00033171">
        <w:rPr>
          <w:rFonts w:ascii="Traditional Arabic" w:hAnsi="Traditional Arabic"/>
          <w:sz w:val="36"/>
          <w:szCs w:val="36"/>
          <w:rtl/>
          <w:lang w:bidi="ar-DZ"/>
        </w:rPr>
        <w:t xml:space="preserve">الانتقال عن المذهب </w:t>
      </w:r>
      <w:r w:rsidR="00033171">
        <w:rPr>
          <w:rFonts w:ascii="Traditional Arabic" w:hAnsi="Traditional Arabic"/>
          <w:sz w:val="36"/>
          <w:szCs w:val="36"/>
          <w:rtl/>
          <w:lang w:bidi="ar-DZ"/>
        </w:rPr>
        <w:lastRenderedPageBreak/>
        <w:t>وبين أحكامها</w:t>
      </w:r>
      <w:r w:rsidRPr="005316FE">
        <w:rPr>
          <w:rFonts w:ascii="Traditional Arabic" w:hAnsi="Traditional Arabic"/>
          <w:sz w:val="36"/>
          <w:szCs w:val="36"/>
          <w:rtl/>
          <w:lang w:bidi="ar-DZ"/>
        </w:rPr>
        <w:t xml:space="preserve"> ومن منع التمذهب ولم يره، فليس هناك ما يدعوه للحديث عن مسألة (الانتقال عن المذهب) لأنه لا يرى التمذهب أصلا.</w:t>
      </w:r>
    </w:p>
    <w:p w:rsidR="0083159C" w:rsidRPr="00051847" w:rsidRDefault="00F93716" w:rsidP="00051847">
      <w:pPr>
        <w:bidi/>
        <w:spacing w:after="200" w:line="276"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وكذا هنا تظهر مسألة (التلفيق بين المذاهب الفقهية) فمن أوجب التمذهب</w:t>
      </w:r>
      <w:r w:rsidR="00051847">
        <w:rPr>
          <w:rFonts w:ascii="Traditional Arabic" w:hAnsi="Traditional Arabic" w:hint="cs"/>
          <w:sz w:val="36"/>
          <w:szCs w:val="36"/>
          <w:rtl/>
          <w:lang w:bidi="ar-DZ"/>
        </w:rPr>
        <w:t xml:space="preserve"> </w:t>
      </w:r>
      <w:r w:rsidRPr="005316FE">
        <w:rPr>
          <w:rFonts w:ascii="Traditional Arabic" w:hAnsi="Traditional Arabic"/>
          <w:sz w:val="36"/>
          <w:szCs w:val="36"/>
          <w:rtl/>
          <w:lang w:bidi="ar-DZ"/>
        </w:rPr>
        <w:t>منع التلفيق وحرمه ، ومن منع التمذهب بأحد المذاهب الفقهية، أجاز التلفيق بين المذاهب وسأتوسع في توضيح حكم التل</w:t>
      </w:r>
      <w:r w:rsidR="00051847">
        <w:rPr>
          <w:rFonts w:ascii="Traditional Arabic" w:hAnsi="Traditional Arabic"/>
          <w:sz w:val="36"/>
          <w:szCs w:val="36"/>
          <w:rtl/>
          <w:lang w:bidi="ar-DZ"/>
        </w:rPr>
        <w:t>فيق  بالتفصيل في المطلب اللاحق.</w:t>
      </w:r>
    </w:p>
    <w:p w:rsidR="00F93716" w:rsidRPr="005316FE" w:rsidRDefault="00F93716" w:rsidP="00F02493">
      <w:pPr>
        <w:bidi/>
        <w:spacing w:after="200" w:line="276" w:lineRule="auto"/>
        <w:jc w:val="both"/>
        <w:rPr>
          <w:rFonts w:ascii="Traditional Arabic" w:hAnsi="Traditional Arabic"/>
          <w:b/>
          <w:bCs/>
          <w:sz w:val="36"/>
          <w:szCs w:val="36"/>
          <w:rtl/>
          <w:lang w:bidi="ar-DZ"/>
        </w:rPr>
      </w:pPr>
      <w:r w:rsidRPr="005316FE">
        <w:rPr>
          <w:rFonts w:ascii="Traditional Arabic" w:hAnsi="Traditional Arabic"/>
          <w:b/>
          <w:bCs/>
          <w:sz w:val="36"/>
          <w:szCs w:val="36"/>
          <w:rtl/>
          <w:lang w:bidi="ar-DZ"/>
        </w:rPr>
        <w:t>المطلب الثاني: حكم التلفيق بين المذاهب الفقهية</w:t>
      </w:r>
    </w:p>
    <w:p w:rsidR="00F93716" w:rsidRPr="005316FE" w:rsidRDefault="00F93716" w:rsidP="00051847">
      <w:pPr>
        <w:bidi/>
        <w:spacing w:after="200" w:line="276" w:lineRule="auto"/>
        <w:ind w:firstLine="708"/>
        <w:jc w:val="both"/>
        <w:rPr>
          <w:rFonts w:ascii="Traditional Arabic" w:hAnsi="Traditional Arabic"/>
          <w:sz w:val="36"/>
          <w:szCs w:val="36"/>
          <w:rtl/>
          <w:lang w:bidi="ar-DZ"/>
        </w:rPr>
      </w:pPr>
      <w:r w:rsidRPr="005316FE">
        <w:rPr>
          <w:rFonts w:ascii="Traditional Arabic" w:hAnsi="Traditional Arabic"/>
          <w:sz w:val="36"/>
          <w:szCs w:val="36"/>
          <w:rtl/>
          <w:lang w:bidi="ar-DZ"/>
        </w:rPr>
        <w:t>قبل تحرير محل النزاع تجدر الإشارة إلى أن</w:t>
      </w:r>
      <w:r w:rsidR="00051847">
        <w:rPr>
          <w:rFonts w:ascii="Traditional Arabic" w:hAnsi="Traditional Arabic" w:hint="cs"/>
          <w:sz w:val="36"/>
          <w:szCs w:val="36"/>
          <w:rtl/>
          <w:lang w:bidi="ar-DZ"/>
        </w:rPr>
        <w:t>ّ</w:t>
      </w:r>
      <w:r w:rsidRPr="005316FE">
        <w:rPr>
          <w:rFonts w:ascii="Traditional Arabic" w:hAnsi="Traditional Arabic"/>
          <w:sz w:val="36"/>
          <w:szCs w:val="36"/>
          <w:rtl/>
          <w:lang w:bidi="ar-DZ"/>
        </w:rPr>
        <w:t xml:space="preserve"> التلفيق المقصود هنا هو التلفيق في التقل</w:t>
      </w:r>
      <w:r w:rsidR="0068586E">
        <w:rPr>
          <w:rFonts w:ascii="Traditional Arabic" w:hAnsi="Traditional Arabic"/>
          <w:sz w:val="36"/>
          <w:szCs w:val="36"/>
          <w:rtl/>
          <w:lang w:bidi="ar-DZ"/>
        </w:rPr>
        <w:t>يد</w:t>
      </w:r>
      <w:r w:rsidR="00051847">
        <w:rPr>
          <w:rFonts w:ascii="Traditional Arabic" w:hAnsi="Traditional Arabic" w:hint="cs"/>
          <w:sz w:val="36"/>
          <w:szCs w:val="36"/>
          <w:rtl/>
          <w:lang w:bidi="ar-DZ"/>
        </w:rPr>
        <w:t xml:space="preserve"> ،</w:t>
      </w:r>
      <w:r w:rsidR="0068586E">
        <w:rPr>
          <w:rFonts w:ascii="Traditional Arabic" w:hAnsi="Traditional Arabic" w:hint="cs"/>
          <w:sz w:val="36"/>
          <w:szCs w:val="36"/>
          <w:rtl/>
          <w:lang w:bidi="ar-DZ"/>
        </w:rPr>
        <w:t>لأن أغلب الفقهاء لا يذكرون التلفيق إلا حيث يذكرون التقليد باعتباره</w:t>
      </w:r>
      <w:r w:rsidR="00243F3E">
        <w:rPr>
          <w:rFonts w:ascii="Traditional Arabic" w:hAnsi="Traditional Arabic" w:hint="cs"/>
          <w:sz w:val="36"/>
          <w:szCs w:val="36"/>
          <w:rtl/>
          <w:lang w:bidi="ar-DZ"/>
        </w:rPr>
        <w:t xml:space="preserve"> </w:t>
      </w:r>
      <w:r w:rsidR="0068586E">
        <w:rPr>
          <w:rFonts w:ascii="Traditional Arabic" w:hAnsi="Traditional Arabic" w:hint="cs"/>
          <w:sz w:val="36"/>
          <w:szCs w:val="36"/>
          <w:rtl/>
          <w:lang w:bidi="ar-DZ"/>
        </w:rPr>
        <w:t xml:space="preserve">فرعا من فروعه ، </w:t>
      </w:r>
      <w:r w:rsidR="00243F3E">
        <w:rPr>
          <w:rFonts w:ascii="Traditional Arabic" w:hAnsi="Traditional Arabic" w:hint="cs"/>
          <w:sz w:val="36"/>
          <w:szCs w:val="36"/>
          <w:rtl/>
          <w:lang w:bidi="ar-DZ"/>
        </w:rPr>
        <w:t xml:space="preserve">وكما قلنا آنفا أن </w:t>
      </w:r>
      <w:r w:rsidR="0068586E">
        <w:rPr>
          <w:rFonts w:ascii="Traditional Arabic" w:hAnsi="Traditional Arabic" w:hint="cs"/>
          <w:sz w:val="36"/>
          <w:szCs w:val="36"/>
          <w:rtl/>
          <w:lang w:bidi="ar-DZ"/>
        </w:rPr>
        <w:t xml:space="preserve">مصطلح التلفيق لم يظهر إلا في العصور المتأخرة عندما أغفل باب الاجتهاد، </w:t>
      </w:r>
      <w:r w:rsidR="00243F3E">
        <w:rPr>
          <w:rFonts w:ascii="Traditional Arabic" w:hAnsi="Traditional Arabic" w:hint="cs"/>
          <w:sz w:val="36"/>
          <w:szCs w:val="36"/>
          <w:rtl/>
          <w:lang w:bidi="ar-DZ"/>
        </w:rPr>
        <w:t>و</w:t>
      </w:r>
      <w:r w:rsidR="0068586E">
        <w:rPr>
          <w:rFonts w:ascii="Traditional Arabic" w:hAnsi="Traditional Arabic" w:hint="cs"/>
          <w:sz w:val="36"/>
          <w:szCs w:val="36"/>
          <w:rtl/>
          <w:lang w:bidi="ar-DZ"/>
        </w:rPr>
        <w:t xml:space="preserve">أهل الاجتهاد وأرباب الاستنباط ليس أهل التقليد حتى يضطروا للتلفيق ، أما </w:t>
      </w:r>
      <w:r w:rsidRPr="005316FE">
        <w:rPr>
          <w:rFonts w:ascii="Traditional Arabic" w:hAnsi="Traditional Arabic"/>
          <w:sz w:val="36"/>
          <w:szCs w:val="36"/>
          <w:rtl/>
          <w:lang w:bidi="ar-DZ"/>
        </w:rPr>
        <w:t xml:space="preserve">صورة التلفيق التي وقع فيها النزاع </w:t>
      </w:r>
      <w:r w:rsidR="0068586E">
        <w:rPr>
          <w:rFonts w:ascii="Traditional Arabic" w:hAnsi="Traditional Arabic" w:hint="cs"/>
          <w:sz w:val="36"/>
          <w:szCs w:val="36"/>
          <w:rtl/>
          <w:lang w:bidi="ar-DZ"/>
        </w:rPr>
        <w:t>ف</w:t>
      </w:r>
      <w:r w:rsidRPr="005316FE">
        <w:rPr>
          <w:rFonts w:ascii="Traditional Arabic" w:hAnsi="Traditional Arabic"/>
          <w:sz w:val="36"/>
          <w:szCs w:val="36"/>
          <w:rtl/>
          <w:lang w:bidi="ar-DZ"/>
        </w:rPr>
        <w:t>هي التي تجمع بين أقوال المذاهب في قضية واحدة في أجزاء الحكم الواحد في وقت واحد</w:t>
      </w:r>
      <w:r w:rsidR="00051847">
        <w:rPr>
          <w:rFonts w:ascii="Traditional Arabic" w:hAnsi="Traditional Arabic" w:hint="cs"/>
          <w:sz w:val="36"/>
          <w:szCs w:val="36"/>
          <w:rtl/>
          <w:lang w:bidi="ar-DZ"/>
        </w:rPr>
        <w:t xml:space="preserve"> ،</w:t>
      </w:r>
      <w:r w:rsidRPr="005316FE">
        <w:rPr>
          <w:rFonts w:ascii="Traditional Arabic" w:hAnsi="Traditional Arabic"/>
          <w:sz w:val="36"/>
          <w:szCs w:val="36"/>
          <w:rtl/>
          <w:lang w:bidi="ar-DZ"/>
        </w:rPr>
        <w:t>بحيث لا يمكن اعتبار الحكم صحيحا في أي مذهب من المذاهب بمفرده.</w:t>
      </w:r>
    </w:p>
    <w:p w:rsidR="00F93716" w:rsidRPr="005316FE" w:rsidRDefault="00F93716" w:rsidP="00F02493">
      <w:pPr>
        <w:bidi/>
        <w:spacing w:after="200" w:line="240" w:lineRule="auto"/>
        <w:jc w:val="both"/>
        <w:rPr>
          <w:rFonts w:ascii="Traditional Arabic" w:hAnsi="Traditional Arabic"/>
          <w:b/>
          <w:bCs/>
          <w:sz w:val="36"/>
          <w:szCs w:val="36"/>
          <w:rtl/>
          <w:lang w:bidi="ar-DZ"/>
        </w:rPr>
      </w:pPr>
      <w:r w:rsidRPr="005316FE">
        <w:rPr>
          <w:rFonts w:ascii="Traditional Arabic" w:hAnsi="Traditional Arabic"/>
          <w:b/>
          <w:bCs/>
          <w:sz w:val="36"/>
          <w:szCs w:val="36"/>
          <w:rtl/>
          <w:lang w:bidi="ar-DZ"/>
        </w:rPr>
        <w:t>تحـــــــرير محـــــل الــــــنزاع:</w:t>
      </w:r>
      <w:r w:rsidRPr="005316FE">
        <w:rPr>
          <w:rFonts w:ascii="Traditional Arabic" w:hAnsi="Traditional Arabic"/>
          <w:sz w:val="36"/>
          <w:szCs w:val="36"/>
          <w:vertAlign w:val="superscript"/>
          <w:rtl/>
          <w:lang w:bidi="ar-DZ"/>
        </w:rPr>
        <w:footnoteReference w:id="113"/>
      </w:r>
    </w:p>
    <w:p w:rsidR="00F93716" w:rsidRPr="005316FE" w:rsidRDefault="00F93716" w:rsidP="00F02493">
      <w:pPr>
        <w:bidi/>
        <w:spacing w:after="200" w:line="276" w:lineRule="auto"/>
        <w:contextualSpacing/>
        <w:jc w:val="both"/>
        <w:rPr>
          <w:rFonts w:ascii="Traditional Arabic" w:hAnsi="Traditional Arabic"/>
          <w:sz w:val="36"/>
          <w:szCs w:val="36"/>
          <w:rtl/>
          <w:lang w:bidi="ar-DZ"/>
        </w:rPr>
      </w:pPr>
      <w:r w:rsidRPr="005316FE">
        <w:rPr>
          <w:rFonts w:ascii="Traditional Arabic" w:hAnsi="Traditional Arabic"/>
          <w:sz w:val="36"/>
          <w:szCs w:val="36"/>
          <w:rtl/>
          <w:lang w:bidi="ar-DZ"/>
        </w:rPr>
        <w:t>اتفق العلماء على أنه لا يجوز التلفيق فيما علم من الدين بالضرورة كمسائل التوحيد وأركان الإسلام ونحوها.</w:t>
      </w:r>
    </w:p>
    <w:p w:rsidR="00051847" w:rsidRDefault="00F93716" w:rsidP="00F02493">
      <w:pPr>
        <w:bidi/>
        <w:spacing w:after="200" w:line="276" w:lineRule="auto"/>
        <w:ind w:left="-2"/>
        <w:contextualSpacing/>
        <w:jc w:val="both"/>
        <w:rPr>
          <w:rFonts w:ascii="Traditional Arabic" w:hAnsi="Traditional Arabic"/>
          <w:sz w:val="36"/>
          <w:szCs w:val="36"/>
          <w:rtl/>
          <w:lang w:bidi="ar-DZ"/>
        </w:rPr>
      </w:pPr>
      <w:r w:rsidRPr="005316FE">
        <w:rPr>
          <w:rFonts w:ascii="Traditional Arabic" w:hAnsi="Traditional Arabic"/>
          <w:sz w:val="36"/>
          <w:szCs w:val="36"/>
          <w:rtl/>
          <w:lang w:bidi="ar-DZ"/>
        </w:rPr>
        <w:t xml:space="preserve">اتفقوا على رد التلفيق الباطل لذاته الذي يؤدي إلى إحلال </w:t>
      </w:r>
      <w:r w:rsidR="00051847">
        <w:rPr>
          <w:rFonts w:ascii="Traditional Arabic" w:hAnsi="Traditional Arabic"/>
          <w:sz w:val="36"/>
          <w:szCs w:val="36"/>
          <w:rtl/>
          <w:lang w:bidi="ar-DZ"/>
        </w:rPr>
        <w:t>المحرمات الأصلية الثابتة بالشرع</w:t>
      </w:r>
      <w:r w:rsidR="00051847">
        <w:rPr>
          <w:rFonts w:ascii="Traditional Arabic" w:hAnsi="Traditional Arabic" w:hint="cs"/>
          <w:sz w:val="36"/>
          <w:szCs w:val="36"/>
          <w:rtl/>
          <w:lang w:bidi="ar-DZ"/>
        </w:rPr>
        <w:t>.</w:t>
      </w:r>
      <w:r w:rsidRPr="005316FE">
        <w:rPr>
          <w:rFonts w:ascii="Traditional Arabic" w:hAnsi="Traditional Arabic"/>
          <w:sz w:val="36"/>
          <w:szCs w:val="36"/>
          <w:vertAlign w:val="superscript"/>
          <w:rtl/>
          <w:lang w:bidi="ar-DZ"/>
        </w:rPr>
        <w:footnoteReference w:id="114"/>
      </w:r>
    </w:p>
    <w:p w:rsidR="00F93716" w:rsidRPr="005316FE" w:rsidRDefault="00051847" w:rsidP="00051847">
      <w:pPr>
        <w:bidi/>
        <w:spacing w:after="200" w:line="276" w:lineRule="auto"/>
        <w:ind w:left="-2"/>
        <w:contextualSpacing/>
        <w:jc w:val="both"/>
        <w:rPr>
          <w:rFonts w:ascii="Traditional Arabic" w:hAnsi="Traditional Arabic"/>
          <w:sz w:val="36"/>
          <w:szCs w:val="36"/>
          <w:lang w:bidi="ar-DZ"/>
        </w:rPr>
      </w:pPr>
      <w:r>
        <w:rPr>
          <w:rFonts w:ascii="Traditional Arabic" w:hAnsi="Traditional Arabic" w:hint="cs"/>
          <w:sz w:val="36"/>
          <w:szCs w:val="36"/>
          <w:rtl/>
          <w:lang w:bidi="ar-DZ"/>
        </w:rPr>
        <w:t>قال</w:t>
      </w:r>
      <w:r w:rsidR="00F93716" w:rsidRPr="005316FE">
        <w:rPr>
          <w:rFonts w:ascii="Traditional Arabic" w:hAnsi="Traditional Arabic"/>
          <w:sz w:val="36"/>
          <w:szCs w:val="36"/>
          <w:rtl/>
          <w:lang w:bidi="ar-DZ"/>
        </w:rPr>
        <w:t xml:space="preserve"> الشيخ محمد الباني: " التلفيق الباطل لذاته، مردود بالاتفاق وينبغي ألا يعبأ به البتة".</w:t>
      </w:r>
    </w:p>
    <w:p w:rsidR="00F93716" w:rsidRPr="005316FE" w:rsidRDefault="00F93716" w:rsidP="00F02493">
      <w:pPr>
        <w:bidi/>
        <w:spacing w:after="200" w:line="276" w:lineRule="auto"/>
        <w:ind w:left="-2"/>
        <w:contextualSpacing/>
        <w:jc w:val="both"/>
        <w:rPr>
          <w:rFonts w:ascii="Traditional Arabic" w:hAnsi="Traditional Arabic"/>
          <w:sz w:val="36"/>
          <w:szCs w:val="36"/>
          <w:lang w:bidi="ar-DZ"/>
        </w:rPr>
      </w:pPr>
      <w:r w:rsidRPr="005316FE">
        <w:rPr>
          <w:rFonts w:ascii="Traditional Arabic" w:hAnsi="Traditional Arabic"/>
          <w:sz w:val="36"/>
          <w:szCs w:val="36"/>
          <w:rtl/>
          <w:lang w:bidi="ar-DZ"/>
        </w:rPr>
        <w:lastRenderedPageBreak/>
        <w:t xml:space="preserve">اتفقوا على رد التلفيق المحظور لا لذاته بل لما يعرض له من العوارض. </w:t>
      </w:r>
      <w:r w:rsidRPr="005316FE">
        <w:rPr>
          <w:rFonts w:ascii="Traditional Arabic" w:hAnsi="Traditional Arabic"/>
          <w:sz w:val="36"/>
          <w:szCs w:val="36"/>
          <w:vertAlign w:val="superscript"/>
          <w:rtl/>
          <w:lang w:bidi="ar-DZ"/>
        </w:rPr>
        <w:footnoteReference w:id="115"/>
      </w:r>
    </w:p>
    <w:p w:rsidR="0068586E" w:rsidRPr="005316FE" w:rsidRDefault="00F93716" w:rsidP="00051847">
      <w:pPr>
        <w:bidi/>
        <w:spacing w:after="200" w:line="276" w:lineRule="auto"/>
        <w:ind w:left="-2"/>
        <w:contextualSpacing/>
        <w:jc w:val="both"/>
        <w:rPr>
          <w:rFonts w:ascii="Traditional Arabic" w:hAnsi="Traditional Arabic"/>
          <w:sz w:val="36"/>
          <w:szCs w:val="36"/>
          <w:lang w:bidi="ar-DZ"/>
        </w:rPr>
      </w:pPr>
      <w:r w:rsidRPr="005316FE">
        <w:rPr>
          <w:rFonts w:ascii="Traditional Arabic" w:hAnsi="Traditional Arabic"/>
          <w:sz w:val="36"/>
          <w:szCs w:val="36"/>
          <w:rtl/>
          <w:lang w:bidi="ar-DZ"/>
        </w:rPr>
        <w:t>واختلفوا وتباينت أقوال العلماء في حكم التلفيق</w:t>
      </w:r>
      <w:r w:rsidR="0068586E">
        <w:rPr>
          <w:rFonts w:ascii="Traditional Arabic" w:hAnsi="Traditional Arabic" w:hint="cs"/>
          <w:sz w:val="36"/>
          <w:szCs w:val="36"/>
          <w:rtl/>
          <w:lang w:bidi="ar-DZ"/>
        </w:rPr>
        <w:t xml:space="preserve"> في التقليد </w:t>
      </w:r>
      <w:r w:rsidR="00051847">
        <w:rPr>
          <w:rFonts w:ascii="Traditional Arabic" w:hAnsi="Traditional Arabic" w:hint="cs"/>
          <w:sz w:val="36"/>
          <w:szCs w:val="36"/>
          <w:rtl/>
          <w:lang w:bidi="ar-DZ"/>
        </w:rPr>
        <w:t xml:space="preserve">، </w:t>
      </w:r>
      <w:r w:rsidR="0068586E">
        <w:rPr>
          <w:rFonts w:ascii="Traditional Arabic" w:hAnsi="Traditional Arabic" w:hint="cs"/>
          <w:sz w:val="36"/>
          <w:szCs w:val="36"/>
          <w:rtl/>
          <w:lang w:bidi="ar-DZ"/>
        </w:rPr>
        <w:t>سواء بين مذهبين فأكثر أو</w:t>
      </w:r>
      <w:r w:rsidRPr="005316FE">
        <w:rPr>
          <w:rFonts w:ascii="Traditional Arabic" w:hAnsi="Traditional Arabic"/>
          <w:sz w:val="36"/>
          <w:szCs w:val="36"/>
          <w:rtl/>
          <w:lang w:bidi="ar-DZ"/>
        </w:rPr>
        <w:t>حتى ف</w:t>
      </w:r>
      <w:r w:rsidR="0068586E">
        <w:rPr>
          <w:rFonts w:ascii="Traditional Arabic" w:hAnsi="Traditional Arabic"/>
          <w:sz w:val="36"/>
          <w:szCs w:val="36"/>
          <w:rtl/>
          <w:lang w:bidi="ar-DZ"/>
        </w:rPr>
        <w:t>ي المذهب الواحد على ثلاثة أقوا</w:t>
      </w:r>
      <w:r w:rsidR="0068586E">
        <w:rPr>
          <w:rFonts w:ascii="Traditional Arabic" w:hAnsi="Traditional Arabic" w:hint="cs"/>
          <w:sz w:val="36"/>
          <w:szCs w:val="36"/>
          <w:rtl/>
          <w:lang w:bidi="ar-DZ"/>
        </w:rPr>
        <w:t>ل .</w:t>
      </w:r>
    </w:p>
    <w:p w:rsidR="00F93716" w:rsidRPr="005316FE" w:rsidRDefault="00F93716" w:rsidP="00F02493">
      <w:pPr>
        <w:numPr>
          <w:ilvl w:val="0"/>
          <w:numId w:val="67"/>
        </w:numPr>
        <w:bidi/>
        <w:spacing w:after="200" w:line="240" w:lineRule="auto"/>
        <w:contextualSpacing/>
        <w:jc w:val="both"/>
        <w:rPr>
          <w:rFonts w:ascii="Traditional Arabic" w:hAnsi="Traditional Arabic"/>
          <w:b/>
          <w:bCs/>
          <w:sz w:val="36"/>
          <w:szCs w:val="36"/>
          <w:rtl/>
          <w:lang w:bidi="ar-DZ"/>
        </w:rPr>
      </w:pPr>
      <w:r w:rsidRPr="005316FE">
        <w:rPr>
          <w:rFonts w:ascii="Traditional Arabic" w:hAnsi="Traditional Arabic"/>
          <w:b/>
          <w:bCs/>
          <w:sz w:val="36"/>
          <w:szCs w:val="36"/>
          <w:rtl/>
          <w:lang w:bidi="ar-DZ"/>
        </w:rPr>
        <w:t>الفرع الأول: عرض أقوال العلماء في حكم التلفيق بين المذاهب</w:t>
      </w:r>
    </w:p>
    <w:p w:rsidR="0068586E" w:rsidRDefault="0068586E" w:rsidP="00F02493">
      <w:pPr>
        <w:bidi/>
        <w:spacing w:after="200" w:line="240" w:lineRule="auto"/>
        <w:jc w:val="both"/>
        <w:rPr>
          <w:rFonts w:ascii="Traditional Arabic" w:hAnsi="Traditional Arabic"/>
          <w:sz w:val="36"/>
          <w:szCs w:val="36"/>
          <w:rtl/>
          <w:lang w:bidi="ar-DZ"/>
        </w:rPr>
      </w:pPr>
      <w:r>
        <w:rPr>
          <w:rFonts w:ascii="Traditional Arabic" w:hAnsi="Traditional Arabic" w:hint="cs"/>
          <w:sz w:val="36"/>
          <w:szCs w:val="36"/>
          <w:rtl/>
          <w:lang w:bidi="ar-DZ"/>
        </w:rPr>
        <w:t xml:space="preserve"> قد يلفق المقلد في مسائل الفروع الظنية بين قولين لمجتهدين أو أكثر دون نظر منه ، إما للجهل ، أو لظنه بجواز التلفيق أو لأسباب أخرى ، فما هو حكم التلفيق في هاته الحالة ؟ </w:t>
      </w:r>
    </w:p>
    <w:p w:rsidR="00F93716" w:rsidRPr="005316FE" w:rsidRDefault="0068586E" w:rsidP="00F02493">
      <w:pPr>
        <w:bidi/>
        <w:spacing w:after="200" w:line="240" w:lineRule="auto"/>
        <w:jc w:val="both"/>
        <w:rPr>
          <w:rFonts w:ascii="Traditional Arabic" w:hAnsi="Traditional Arabic"/>
          <w:sz w:val="36"/>
          <w:szCs w:val="36"/>
          <w:rtl/>
          <w:lang w:bidi="ar-DZ"/>
        </w:rPr>
      </w:pPr>
      <w:r>
        <w:rPr>
          <w:rFonts w:ascii="Traditional Arabic" w:hAnsi="Traditional Arabic"/>
          <w:sz w:val="36"/>
          <w:szCs w:val="36"/>
          <w:rtl/>
          <w:lang w:bidi="ar-DZ"/>
        </w:rPr>
        <w:t xml:space="preserve">اختلف العلماء في حكم التلفيق </w:t>
      </w:r>
      <w:r>
        <w:rPr>
          <w:rFonts w:ascii="Traditional Arabic" w:hAnsi="Traditional Arabic" w:hint="cs"/>
          <w:sz w:val="36"/>
          <w:szCs w:val="36"/>
          <w:rtl/>
          <w:lang w:bidi="ar-DZ"/>
        </w:rPr>
        <w:t>في ذلك</w:t>
      </w:r>
      <w:r w:rsidR="00F93716" w:rsidRPr="005316FE">
        <w:rPr>
          <w:rFonts w:ascii="Traditional Arabic" w:hAnsi="Traditional Arabic"/>
          <w:sz w:val="36"/>
          <w:szCs w:val="36"/>
          <w:rtl/>
          <w:lang w:bidi="ar-DZ"/>
        </w:rPr>
        <w:t xml:space="preserve"> على ثلاثة أقوال:</w:t>
      </w:r>
    </w:p>
    <w:p w:rsidR="00F93716" w:rsidRPr="005316FE" w:rsidRDefault="00F93716" w:rsidP="00F02493">
      <w:pPr>
        <w:numPr>
          <w:ilvl w:val="0"/>
          <w:numId w:val="29"/>
        </w:numPr>
        <w:bidi/>
        <w:spacing w:after="200" w:line="240" w:lineRule="auto"/>
        <w:ind w:left="0" w:hanging="2"/>
        <w:contextualSpacing/>
        <w:jc w:val="both"/>
        <w:rPr>
          <w:rFonts w:ascii="Traditional Arabic" w:hAnsi="Traditional Arabic"/>
          <w:b/>
          <w:bCs/>
          <w:sz w:val="36"/>
          <w:szCs w:val="36"/>
          <w:rtl/>
          <w:lang w:bidi="ar-DZ"/>
        </w:rPr>
      </w:pPr>
      <w:r w:rsidRPr="005316FE">
        <w:rPr>
          <w:rFonts w:ascii="Traditional Arabic" w:hAnsi="Traditional Arabic"/>
          <w:b/>
          <w:bCs/>
          <w:sz w:val="36"/>
          <w:szCs w:val="36"/>
          <w:rtl/>
          <w:lang w:bidi="ar-DZ"/>
        </w:rPr>
        <w:t>القول الأول: المنع من التلفيق مطلقا</w:t>
      </w:r>
    </w:p>
    <w:p w:rsidR="00F93716" w:rsidRPr="005316FE" w:rsidRDefault="00051847" w:rsidP="00F02493">
      <w:pPr>
        <w:bidi/>
        <w:spacing w:after="200" w:line="240" w:lineRule="auto"/>
        <w:jc w:val="both"/>
        <w:rPr>
          <w:rFonts w:ascii="Traditional Arabic" w:hAnsi="Traditional Arabic"/>
          <w:sz w:val="36"/>
          <w:szCs w:val="36"/>
          <w:lang w:bidi="ar-DZ"/>
        </w:rPr>
      </w:pPr>
      <w:r>
        <w:rPr>
          <w:rFonts w:ascii="Traditional Arabic" w:hAnsi="Traditional Arabic"/>
          <w:sz w:val="36"/>
          <w:szCs w:val="36"/>
          <w:rtl/>
          <w:lang w:bidi="ar-DZ"/>
        </w:rPr>
        <w:t>وه</w:t>
      </w:r>
      <w:r>
        <w:rPr>
          <w:rFonts w:ascii="Traditional Arabic" w:hAnsi="Traditional Arabic" w:hint="cs"/>
          <w:sz w:val="36"/>
          <w:szCs w:val="36"/>
          <w:rtl/>
          <w:lang w:bidi="ar-DZ"/>
        </w:rPr>
        <w:t>ذا</w:t>
      </w:r>
      <w:r w:rsidR="00F93716" w:rsidRPr="005316FE">
        <w:rPr>
          <w:rFonts w:ascii="Traditional Arabic" w:hAnsi="Traditional Arabic"/>
          <w:sz w:val="36"/>
          <w:szCs w:val="36"/>
          <w:rtl/>
          <w:lang w:bidi="ar-DZ"/>
        </w:rPr>
        <w:t xml:space="preserve"> رأي كثير من العلماء، فقد ذهب إلى ذلك أكثر الحنفية منهم عبد الغني النابلسي</w:t>
      </w:r>
      <w:r w:rsidR="00F93716" w:rsidRPr="005316FE">
        <w:rPr>
          <w:rFonts w:ascii="Traditional Arabic" w:hAnsi="Traditional Arabic"/>
          <w:sz w:val="36"/>
          <w:szCs w:val="36"/>
          <w:vertAlign w:val="superscript"/>
          <w:rtl/>
          <w:lang w:bidi="ar-DZ"/>
        </w:rPr>
        <w:footnoteReference w:id="116"/>
      </w:r>
      <w:r w:rsidR="00F93716" w:rsidRPr="005316FE">
        <w:rPr>
          <w:rFonts w:ascii="Traditional Arabic" w:hAnsi="Traditional Arabic"/>
          <w:sz w:val="36"/>
          <w:szCs w:val="36"/>
          <w:rtl/>
          <w:lang w:bidi="ar-DZ"/>
        </w:rPr>
        <w:t xml:space="preserve"> </w:t>
      </w:r>
      <w:r>
        <w:rPr>
          <w:rFonts w:ascii="Traditional Arabic" w:hAnsi="Traditional Arabic" w:hint="cs"/>
          <w:sz w:val="36"/>
          <w:szCs w:val="36"/>
          <w:rtl/>
          <w:lang w:bidi="ar-DZ"/>
        </w:rPr>
        <w:t>،</w:t>
      </w:r>
      <w:r w:rsidR="00F93716" w:rsidRPr="005316FE">
        <w:rPr>
          <w:rFonts w:ascii="Traditional Arabic" w:hAnsi="Traditional Arabic"/>
          <w:sz w:val="36"/>
          <w:szCs w:val="36"/>
          <w:rtl/>
          <w:lang w:bidi="ar-DZ"/>
        </w:rPr>
        <w:t>وابن عابدين</w:t>
      </w:r>
      <w:r w:rsidR="00F93716" w:rsidRPr="005316FE">
        <w:rPr>
          <w:rFonts w:ascii="Traditional Arabic" w:hAnsi="Traditional Arabic"/>
          <w:sz w:val="36"/>
          <w:szCs w:val="36"/>
          <w:vertAlign w:val="superscript"/>
          <w:rtl/>
          <w:lang w:bidi="ar-DZ"/>
        </w:rPr>
        <w:footnoteReference w:id="117"/>
      </w:r>
      <w:r>
        <w:rPr>
          <w:rFonts w:ascii="Traditional Arabic" w:hAnsi="Traditional Arabic"/>
          <w:sz w:val="36"/>
          <w:szCs w:val="36"/>
          <w:rtl/>
          <w:lang w:bidi="ar-DZ"/>
        </w:rPr>
        <w:t xml:space="preserve"> </w:t>
      </w:r>
      <w:r w:rsidR="00F93716" w:rsidRPr="005316FE">
        <w:rPr>
          <w:rFonts w:ascii="Traditional Arabic" w:hAnsi="Traditional Arabic"/>
          <w:sz w:val="36"/>
          <w:szCs w:val="36"/>
          <w:rtl/>
          <w:lang w:bidi="ar-DZ"/>
        </w:rPr>
        <w:t xml:space="preserve"> وهو مذهب المغاربة من المالكية </w:t>
      </w:r>
      <w:r w:rsidR="00F93716" w:rsidRPr="005316FE">
        <w:rPr>
          <w:rFonts w:ascii="Traditional Arabic" w:hAnsi="Traditional Arabic"/>
          <w:sz w:val="36"/>
          <w:szCs w:val="36"/>
          <w:vertAlign w:val="superscript"/>
          <w:rtl/>
          <w:lang w:bidi="ar-DZ"/>
        </w:rPr>
        <w:footnoteReference w:id="118"/>
      </w:r>
      <w:r w:rsidR="00F93716" w:rsidRPr="005316FE">
        <w:rPr>
          <w:rFonts w:ascii="Traditional Arabic" w:hAnsi="Traditional Arabic"/>
          <w:sz w:val="36"/>
          <w:szCs w:val="36"/>
          <w:rtl/>
          <w:lang w:bidi="ar-DZ"/>
        </w:rPr>
        <w:t xml:space="preserve"> ، ومن الشافعية الآمدي</w:t>
      </w:r>
      <w:r w:rsidR="00F93716" w:rsidRPr="005316FE">
        <w:rPr>
          <w:rFonts w:ascii="Traditional Arabic" w:hAnsi="Traditional Arabic"/>
          <w:sz w:val="36"/>
          <w:szCs w:val="36"/>
          <w:vertAlign w:val="superscript"/>
          <w:rtl/>
          <w:lang w:bidi="ar-DZ"/>
        </w:rPr>
        <w:footnoteReference w:id="119"/>
      </w:r>
      <w:r w:rsidR="00F93716" w:rsidRPr="005316FE">
        <w:rPr>
          <w:rFonts w:ascii="Traditional Arabic" w:hAnsi="Traditional Arabic"/>
          <w:sz w:val="36"/>
          <w:szCs w:val="36"/>
          <w:rtl/>
          <w:lang w:bidi="ar-DZ"/>
        </w:rPr>
        <w:t>والهيثمي</w:t>
      </w:r>
      <w:r w:rsidR="00F93716" w:rsidRPr="005316FE">
        <w:rPr>
          <w:rFonts w:ascii="Traditional Arabic" w:hAnsi="Traditional Arabic"/>
          <w:sz w:val="36"/>
          <w:szCs w:val="36"/>
          <w:vertAlign w:val="superscript"/>
          <w:rtl/>
          <w:lang w:bidi="ar-DZ"/>
        </w:rPr>
        <w:footnoteReference w:id="120"/>
      </w:r>
      <w:r w:rsidR="00F93716" w:rsidRPr="005316FE">
        <w:rPr>
          <w:rFonts w:ascii="Traditional Arabic" w:hAnsi="Traditional Arabic"/>
          <w:sz w:val="36"/>
          <w:szCs w:val="36"/>
          <w:rtl/>
          <w:lang w:bidi="ar-DZ"/>
        </w:rPr>
        <w:t xml:space="preserve"> ، وبعض الحنابلة منهم: أبو يعلي والسفاريني</w:t>
      </w:r>
      <w:r w:rsidR="00F93716" w:rsidRPr="005316FE">
        <w:rPr>
          <w:rFonts w:ascii="Traditional Arabic" w:hAnsi="Traditional Arabic"/>
          <w:sz w:val="36"/>
          <w:szCs w:val="36"/>
          <w:vertAlign w:val="superscript"/>
          <w:rtl/>
          <w:lang w:bidi="ar-DZ"/>
        </w:rPr>
        <w:footnoteReference w:id="121"/>
      </w:r>
      <w:r w:rsidR="009538FA" w:rsidRPr="005316FE">
        <w:rPr>
          <w:rFonts w:ascii="Traditional Arabic" w:hAnsi="Traditional Arabic" w:hint="cs"/>
          <w:sz w:val="36"/>
          <w:szCs w:val="36"/>
          <w:rtl/>
          <w:lang w:bidi="ar-DZ"/>
        </w:rPr>
        <w:t>.</w:t>
      </w:r>
    </w:p>
    <w:p w:rsidR="00F93716" w:rsidRPr="005316FE" w:rsidRDefault="00F93716"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ومن القائلين بعدم جواز التلفيق بين المذاهب وتتبع الرخص جمع من الفقهاء والأصوليين منهم: الرملي في فتواه، ابن نجيم في البحر الرائق، السبكي في فتواه ، ابن القيم الجوزية في إعلام الموقعين</w:t>
      </w:r>
      <w:r w:rsidRPr="005316FE">
        <w:rPr>
          <w:rFonts w:ascii="Traditional Arabic" w:hAnsi="Traditional Arabic"/>
          <w:sz w:val="36"/>
          <w:szCs w:val="36"/>
          <w:vertAlign w:val="superscript"/>
          <w:rtl/>
          <w:lang w:bidi="ar-DZ"/>
        </w:rPr>
        <w:footnoteReference w:id="122"/>
      </w:r>
      <w:r w:rsidRPr="005316FE">
        <w:rPr>
          <w:rFonts w:ascii="Traditional Arabic" w:hAnsi="Traditional Arabic"/>
          <w:sz w:val="36"/>
          <w:szCs w:val="36"/>
          <w:rtl/>
          <w:lang w:bidi="ar-DZ"/>
        </w:rPr>
        <w:t>، ونسبة الدكتور وهبة الزحيلي إلى أكثر المتأخرين.</w:t>
      </w:r>
    </w:p>
    <w:p w:rsidR="00742161" w:rsidRDefault="00F93716" w:rsidP="00742161">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وقد منعه أكثر المتأخرين منشرطين لصحة التقليد عدم التلفيق فقال بعضهم:</w:t>
      </w:r>
    </w:p>
    <w:p w:rsidR="00F93716" w:rsidRPr="005316FE" w:rsidRDefault="00F93716" w:rsidP="00742161">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lastRenderedPageBreak/>
        <w:t xml:space="preserve">عدم التتبع رخصة وتركب       </w:t>
      </w:r>
      <w:r w:rsidR="00917788">
        <w:rPr>
          <w:rFonts w:ascii="Traditional Arabic" w:hAnsi="Traditional Arabic" w:hint="cs"/>
          <w:sz w:val="36"/>
          <w:szCs w:val="36"/>
          <w:rtl/>
          <w:lang w:bidi="ar-DZ"/>
        </w:rPr>
        <w:t xml:space="preserve">    </w:t>
      </w:r>
      <w:r w:rsidRPr="005316FE">
        <w:rPr>
          <w:rFonts w:ascii="Traditional Arabic" w:hAnsi="Traditional Arabic"/>
          <w:sz w:val="36"/>
          <w:szCs w:val="36"/>
          <w:rtl/>
          <w:lang w:bidi="ar-DZ"/>
        </w:rPr>
        <w:t>لحقيقة ما إن يقول بها أحد</w:t>
      </w:r>
    </w:p>
    <w:p w:rsidR="00F93716" w:rsidRPr="005316FE" w:rsidRDefault="00F93716"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 xml:space="preserve">وكذاك رحجان المقلد يعتقد    </w:t>
      </w:r>
      <w:r w:rsidR="00917788">
        <w:rPr>
          <w:rFonts w:ascii="Traditional Arabic" w:hAnsi="Traditional Arabic" w:hint="cs"/>
          <w:sz w:val="36"/>
          <w:szCs w:val="36"/>
          <w:rtl/>
          <w:lang w:bidi="ar-DZ"/>
        </w:rPr>
        <w:t xml:space="preserve">   </w:t>
      </w:r>
      <w:r w:rsidRPr="005316FE">
        <w:rPr>
          <w:rFonts w:ascii="Traditional Arabic" w:hAnsi="Traditional Arabic"/>
          <w:sz w:val="36"/>
          <w:szCs w:val="36"/>
          <w:rtl/>
          <w:lang w:bidi="ar-DZ"/>
        </w:rPr>
        <w:t xml:space="preserve"> ولحاجة تقليده ثمّ العدد</w:t>
      </w:r>
    </w:p>
    <w:p w:rsidR="00F93716" w:rsidRPr="005316FE" w:rsidRDefault="00F93716"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 xml:space="preserve">فعد من جملة شروط التقليد    </w:t>
      </w:r>
      <w:r w:rsidR="00917788">
        <w:rPr>
          <w:rFonts w:ascii="Traditional Arabic" w:hAnsi="Traditional Arabic" w:hint="cs"/>
          <w:sz w:val="36"/>
          <w:szCs w:val="36"/>
          <w:rtl/>
          <w:lang w:bidi="ar-DZ"/>
        </w:rPr>
        <w:t xml:space="preserve">      </w:t>
      </w:r>
      <w:r w:rsidRPr="005316FE">
        <w:rPr>
          <w:rFonts w:ascii="Traditional Arabic" w:hAnsi="Traditional Arabic"/>
          <w:sz w:val="36"/>
          <w:szCs w:val="36"/>
          <w:rtl/>
          <w:lang w:bidi="ar-DZ"/>
        </w:rPr>
        <w:t xml:space="preserve"> عدم تركب حقيقة لم يقل بها أحد</w:t>
      </w:r>
    </w:p>
    <w:p w:rsidR="00F93716" w:rsidRPr="005316FE" w:rsidRDefault="00F93716" w:rsidP="00F02493">
      <w:pPr>
        <w:tabs>
          <w:tab w:val="right" w:pos="424"/>
        </w:tabs>
        <w:bidi/>
        <w:spacing w:after="200" w:line="240" w:lineRule="auto"/>
        <w:ind w:left="-2"/>
        <w:contextualSpacing/>
        <w:jc w:val="both"/>
        <w:rPr>
          <w:rFonts w:ascii="Traditional Arabic" w:hAnsi="Traditional Arabic"/>
          <w:sz w:val="36"/>
          <w:szCs w:val="36"/>
          <w:lang w:bidi="ar-DZ"/>
        </w:rPr>
      </w:pPr>
      <w:r w:rsidRPr="005316FE">
        <w:rPr>
          <w:rFonts w:ascii="Traditional Arabic" w:hAnsi="Traditional Arabic"/>
          <w:sz w:val="36"/>
          <w:szCs w:val="36"/>
          <w:rtl/>
          <w:lang w:bidi="ar-DZ"/>
        </w:rPr>
        <w:t>كما تقرر عند متأخري الشافعية عدم التلفيق وهو المعتمد عندهم ، وعند الحنفية والحنابلة فلا يجوز في عبادة ولا غيرها والقول بجوازه ضعيف جدا.</w:t>
      </w:r>
      <w:r w:rsidRPr="005316FE">
        <w:rPr>
          <w:rFonts w:ascii="Traditional Arabic" w:hAnsi="Traditional Arabic"/>
          <w:sz w:val="36"/>
          <w:szCs w:val="36"/>
          <w:vertAlign w:val="superscript"/>
          <w:rtl/>
          <w:lang w:bidi="ar-DZ"/>
        </w:rPr>
        <w:footnoteReference w:id="123"/>
      </w:r>
      <w:r w:rsidRPr="005316FE">
        <w:rPr>
          <w:rFonts w:ascii="Traditional Arabic" w:hAnsi="Traditional Arabic"/>
          <w:sz w:val="36"/>
          <w:szCs w:val="36"/>
          <w:rtl/>
          <w:lang w:bidi="ar-DZ"/>
        </w:rPr>
        <w:t xml:space="preserve"> </w:t>
      </w:r>
    </w:p>
    <w:p w:rsidR="00F93716" w:rsidRPr="005316FE" w:rsidRDefault="00F93716" w:rsidP="00F02493">
      <w:pPr>
        <w:tabs>
          <w:tab w:val="right" w:pos="424"/>
        </w:tabs>
        <w:bidi/>
        <w:spacing w:after="200" w:line="240" w:lineRule="auto"/>
        <w:ind w:left="-2"/>
        <w:contextualSpacing/>
        <w:jc w:val="both"/>
        <w:rPr>
          <w:rFonts w:ascii="Traditional Arabic" w:hAnsi="Traditional Arabic"/>
          <w:b/>
          <w:bCs/>
          <w:sz w:val="36"/>
          <w:szCs w:val="36"/>
          <w:lang w:bidi="ar-DZ"/>
        </w:rPr>
      </w:pPr>
      <w:r w:rsidRPr="005316FE">
        <w:rPr>
          <w:rFonts w:ascii="Traditional Arabic" w:hAnsi="Traditional Arabic"/>
          <w:b/>
          <w:bCs/>
          <w:sz w:val="36"/>
          <w:szCs w:val="36"/>
          <w:rtl/>
          <w:lang w:bidi="ar-DZ"/>
        </w:rPr>
        <w:t>وما جاء عن بعض الفقهاء في</w:t>
      </w:r>
      <w:r w:rsidRPr="005316FE">
        <w:rPr>
          <w:rFonts w:ascii="Traditional Arabic" w:hAnsi="Traditional Arabic"/>
          <w:b/>
          <w:bCs/>
          <w:sz w:val="36"/>
          <w:szCs w:val="36"/>
          <w:lang w:bidi="ar-DZ"/>
        </w:rPr>
        <w:t xml:space="preserve"> </w:t>
      </w:r>
      <w:r w:rsidRPr="005316FE">
        <w:rPr>
          <w:rFonts w:ascii="Traditional Arabic" w:hAnsi="Traditional Arabic"/>
          <w:b/>
          <w:bCs/>
          <w:sz w:val="36"/>
          <w:szCs w:val="36"/>
          <w:rtl/>
          <w:lang w:bidi="ar-DZ"/>
        </w:rPr>
        <w:t xml:space="preserve">منع التلفيق ما يلي : </w:t>
      </w:r>
    </w:p>
    <w:p w:rsidR="00F93716" w:rsidRPr="005316FE" w:rsidRDefault="00F93716" w:rsidP="00F02493">
      <w:pPr>
        <w:numPr>
          <w:ilvl w:val="0"/>
          <w:numId w:val="18"/>
        </w:numPr>
        <w:tabs>
          <w:tab w:val="right" w:pos="282"/>
        </w:tabs>
        <w:bidi/>
        <w:spacing w:after="200" w:line="240" w:lineRule="auto"/>
        <w:ind w:left="0" w:hanging="2"/>
        <w:contextualSpacing/>
        <w:jc w:val="both"/>
        <w:rPr>
          <w:rFonts w:ascii="Traditional Arabic" w:hAnsi="Traditional Arabic"/>
          <w:sz w:val="36"/>
          <w:szCs w:val="36"/>
          <w:rtl/>
          <w:lang w:bidi="ar-DZ"/>
        </w:rPr>
      </w:pPr>
      <w:r w:rsidRPr="005316FE">
        <w:rPr>
          <w:rFonts w:ascii="Traditional Arabic" w:hAnsi="Traditional Arabic"/>
          <w:sz w:val="36"/>
          <w:szCs w:val="36"/>
          <w:rtl/>
          <w:lang w:bidi="ar-DZ"/>
        </w:rPr>
        <w:t xml:space="preserve">ما ذكره ابن جزي في تقريب الوصول: " ومن شروط الانتقال من مذهب إلى مذهب: ألا يجمع بين المذاهب على وجه يخالف الإجماع، كمن تزوج بغير </w:t>
      </w:r>
      <w:r w:rsidR="00051847">
        <w:rPr>
          <w:rFonts w:ascii="Traditional Arabic" w:hAnsi="Traditional Arabic"/>
          <w:sz w:val="36"/>
          <w:szCs w:val="36"/>
          <w:rtl/>
          <w:lang w:bidi="ar-DZ"/>
        </w:rPr>
        <w:t>صداق، ولا ولي، ولا شهود، فإن هذ</w:t>
      </w:r>
      <w:r w:rsidR="00051847">
        <w:rPr>
          <w:rFonts w:ascii="Traditional Arabic" w:hAnsi="Traditional Arabic" w:hint="cs"/>
          <w:sz w:val="36"/>
          <w:szCs w:val="36"/>
          <w:rtl/>
          <w:lang w:bidi="ar-DZ"/>
        </w:rPr>
        <w:t>ه</w:t>
      </w:r>
      <w:r w:rsidRPr="005316FE">
        <w:rPr>
          <w:rFonts w:ascii="Traditional Arabic" w:hAnsi="Traditional Arabic"/>
          <w:sz w:val="36"/>
          <w:szCs w:val="36"/>
          <w:rtl/>
          <w:lang w:bidi="ar-DZ"/>
        </w:rPr>
        <w:t xml:space="preserve"> الصورة لم يقل بها أحد"</w:t>
      </w:r>
      <w:r w:rsidRPr="005316FE">
        <w:rPr>
          <w:rFonts w:ascii="Traditional Arabic" w:hAnsi="Traditional Arabic"/>
          <w:sz w:val="36"/>
          <w:szCs w:val="36"/>
          <w:vertAlign w:val="superscript"/>
          <w:rtl/>
          <w:lang w:bidi="ar-DZ"/>
        </w:rPr>
        <w:footnoteReference w:id="124"/>
      </w:r>
      <w:r w:rsidRPr="005316FE">
        <w:rPr>
          <w:rFonts w:ascii="Traditional Arabic" w:hAnsi="Traditional Arabic"/>
          <w:sz w:val="36"/>
          <w:szCs w:val="36"/>
          <w:rtl/>
          <w:lang w:bidi="ar-DZ"/>
        </w:rPr>
        <w:t xml:space="preserve"> ، وإلى ذلك ذهب القرافي في تنقيح الفصول.</w:t>
      </w:r>
    </w:p>
    <w:p w:rsidR="00F93716" w:rsidRPr="005316FE" w:rsidRDefault="00F93716" w:rsidP="00F02493">
      <w:pPr>
        <w:numPr>
          <w:ilvl w:val="0"/>
          <w:numId w:val="30"/>
        </w:numPr>
        <w:tabs>
          <w:tab w:val="right" w:pos="282"/>
        </w:tabs>
        <w:bidi/>
        <w:spacing w:after="200" w:line="240" w:lineRule="auto"/>
        <w:ind w:left="0" w:hanging="2"/>
        <w:contextualSpacing/>
        <w:jc w:val="both"/>
        <w:rPr>
          <w:rFonts w:ascii="Traditional Arabic" w:hAnsi="Traditional Arabic"/>
          <w:sz w:val="36"/>
          <w:szCs w:val="36"/>
          <w:lang w:bidi="ar-DZ"/>
        </w:rPr>
      </w:pPr>
      <w:r w:rsidRPr="005316FE">
        <w:rPr>
          <w:rFonts w:ascii="Traditional Arabic" w:hAnsi="Traditional Arabic"/>
          <w:sz w:val="36"/>
          <w:szCs w:val="36"/>
          <w:rtl/>
          <w:lang w:bidi="ar-DZ"/>
        </w:rPr>
        <w:t>قال ابن النجار الحنبلي: " ويحرم على العامي تتبع الرخص، وهو أنه كلما وجد رخصة في مذهب عمل بها، ولا يعمل بغيرها في ذلك المذهب .. ثم قال ويفسق بتتبع الرخص، لأنه لا يقول بإباحة جميع الرخص أحد من علماء المسلمين، فإن القائل بالرخصة في هذا المذهب لا يقول بالرخصة الأخرى التي في غيره"  ، ونقل ابن النجار عن ابن عبد البر المالكي قوله: " لا يجوز للعامي تتبع الرخص إجماعا".</w:t>
      </w:r>
      <w:r w:rsidRPr="005316FE">
        <w:rPr>
          <w:rFonts w:ascii="Traditional Arabic" w:hAnsi="Traditional Arabic"/>
          <w:sz w:val="36"/>
          <w:szCs w:val="36"/>
          <w:vertAlign w:val="superscript"/>
          <w:rtl/>
          <w:lang w:bidi="ar-DZ"/>
        </w:rPr>
        <w:footnoteReference w:id="125"/>
      </w:r>
    </w:p>
    <w:p w:rsidR="00503A93" w:rsidRDefault="00F93716" w:rsidP="00F02493">
      <w:pPr>
        <w:numPr>
          <w:ilvl w:val="0"/>
          <w:numId w:val="30"/>
        </w:numPr>
        <w:tabs>
          <w:tab w:val="right" w:pos="282"/>
        </w:tabs>
        <w:bidi/>
        <w:spacing w:after="200" w:line="240" w:lineRule="auto"/>
        <w:ind w:left="0" w:hanging="2"/>
        <w:contextualSpacing/>
        <w:jc w:val="both"/>
        <w:rPr>
          <w:rFonts w:ascii="Traditional Arabic" w:hAnsi="Traditional Arabic"/>
          <w:sz w:val="36"/>
          <w:szCs w:val="36"/>
          <w:lang w:bidi="ar-DZ"/>
        </w:rPr>
      </w:pPr>
      <w:r w:rsidRPr="005316FE">
        <w:rPr>
          <w:rFonts w:ascii="Traditional Arabic" w:hAnsi="Traditional Arabic"/>
          <w:sz w:val="36"/>
          <w:szCs w:val="36"/>
          <w:rtl/>
          <w:lang w:bidi="ar-DZ"/>
        </w:rPr>
        <w:t>ما جاء من مراقي السعود في شرحه:</w:t>
      </w:r>
      <w:r w:rsidRPr="005316FE">
        <w:rPr>
          <w:rFonts w:ascii="Traditional Arabic" w:hAnsi="Traditional Arabic"/>
          <w:sz w:val="36"/>
          <w:szCs w:val="36"/>
          <w:vertAlign w:val="superscript"/>
          <w:rtl/>
          <w:lang w:bidi="ar-DZ"/>
        </w:rPr>
        <w:footnoteReference w:id="126"/>
      </w:r>
    </w:p>
    <w:p w:rsidR="00F93716" w:rsidRPr="00503A93" w:rsidRDefault="00F93716" w:rsidP="00F02493">
      <w:pPr>
        <w:tabs>
          <w:tab w:val="right" w:pos="282"/>
        </w:tabs>
        <w:bidi/>
        <w:spacing w:after="200" w:line="240" w:lineRule="auto"/>
        <w:contextualSpacing/>
        <w:jc w:val="both"/>
        <w:rPr>
          <w:rFonts w:ascii="Traditional Arabic" w:hAnsi="Traditional Arabic"/>
          <w:sz w:val="36"/>
          <w:szCs w:val="36"/>
          <w:lang w:bidi="ar-DZ"/>
        </w:rPr>
      </w:pPr>
      <w:r w:rsidRPr="00503A93">
        <w:rPr>
          <w:rFonts w:ascii="Traditional Arabic" w:hAnsi="Traditional Arabic"/>
          <w:sz w:val="36"/>
          <w:szCs w:val="36"/>
          <w:rtl/>
          <w:lang w:bidi="ar-DZ"/>
        </w:rPr>
        <w:t xml:space="preserve">  ومن أجاز للخروج قيدا    </w:t>
      </w:r>
      <w:r w:rsidR="00917788">
        <w:rPr>
          <w:rFonts w:ascii="Traditional Arabic" w:hAnsi="Traditional Arabic" w:hint="cs"/>
          <w:sz w:val="36"/>
          <w:szCs w:val="36"/>
          <w:rtl/>
          <w:lang w:bidi="ar-DZ"/>
        </w:rPr>
        <w:t xml:space="preserve">        </w:t>
      </w:r>
      <w:r w:rsidRPr="00503A93">
        <w:rPr>
          <w:rFonts w:ascii="Traditional Arabic" w:hAnsi="Traditional Arabic"/>
          <w:sz w:val="36"/>
          <w:szCs w:val="36"/>
          <w:rtl/>
          <w:lang w:bidi="ar-DZ"/>
        </w:rPr>
        <w:t>بأنه لابد أن يعتقدا</w:t>
      </w:r>
    </w:p>
    <w:p w:rsidR="00F93716" w:rsidRPr="005316FE" w:rsidRDefault="00503A93" w:rsidP="00F02493">
      <w:pPr>
        <w:tabs>
          <w:tab w:val="right" w:pos="282"/>
        </w:tabs>
        <w:bidi/>
        <w:spacing w:after="200" w:line="240" w:lineRule="auto"/>
        <w:ind w:hanging="2"/>
        <w:jc w:val="both"/>
        <w:rPr>
          <w:rFonts w:ascii="Traditional Arabic" w:hAnsi="Traditional Arabic"/>
          <w:sz w:val="36"/>
          <w:szCs w:val="36"/>
          <w:rtl/>
          <w:lang w:bidi="ar-DZ"/>
        </w:rPr>
      </w:pPr>
      <w:r>
        <w:rPr>
          <w:rFonts w:ascii="Traditional Arabic" w:hAnsi="Traditional Arabic" w:hint="cs"/>
          <w:sz w:val="36"/>
          <w:szCs w:val="36"/>
          <w:rtl/>
          <w:lang w:bidi="ar-DZ"/>
        </w:rPr>
        <w:t xml:space="preserve">  </w:t>
      </w:r>
      <w:r w:rsidR="00F93716" w:rsidRPr="005316FE">
        <w:rPr>
          <w:rFonts w:ascii="Traditional Arabic" w:hAnsi="Traditional Arabic"/>
          <w:sz w:val="36"/>
          <w:szCs w:val="36"/>
          <w:rtl/>
          <w:lang w:bidi="ar-DZ"/>
        </w:rPr>
        <w:t xml:space="preserve">فضلا له وأنه لم يبتدع      </w:t>
      </w:r>
      <w:r w:rsidR="00917788">
        <w:rPr>
          <w:rFonts w:ascii="Traditional Arabic" w:hAnsi="Traditional Arabic" w:hint="cs"/>
          <w:sz w:val="36"/>
          <w:szCs w:val="36"/>
          <w:rtl/>
          <w:lang w:bidi="ar-DZ"/>
        </w:rPr>
        <w:t xml:space="preserve">        </w:t>
      </w:r>
      <w:r w:rsidR="00F93716" w:rsidRPr="005316FE">
        <w:rPr>
          <w:rFonts w:ascii="Traditional Arabic" w:hAnsi="Traditional Arabic"/>
          <w:sz w:val="36"/>
          <w:szCs w:val="36"/>
          <w:rtl/>
          <w:lang w:bidi="ar-DZ"/>
        </w:rPr>
        <w:t>يخلف الإجماع وإلا يمتنع</w:t>
      </w:r>
    </w:p>
    <w:p w:rsidR="00F93716" w:rsidRPr="005316FE" w:rsidRDefault="00F93716" w:rsidP="00F02493">
      <w:pPr>
        <w:numPr>
          <w:ilvl w:val="0"/>
          <w:numId w:val="30"/>
        </w:numPr>
        <w:tabs>
          <w:tab w:val="right" w:pos="282"/>
        </w:tabs>
        <w:bidi/>
        <w:spacing w:after="200" w:line="240" w:lineRule="auto"/>
        <w:ind w:left="0" w:hanging="2"/>
        <w:contextualSpacing/>
        <w:jc w:val="both"/>
        <w:rPr>
          <w:rFonts w:ascii="Traditional Arabic" w:hAnsi="Traditional Arabic"/>
          <w:sz w:val="36"/>
          <w:szCs w:val="36"/>
          <w:rtl/>
          <w:lang w:bidi="ar-DZ"/>
        </w:rPr>
      </w:pPr>
      <w:r w:rsidRPr="005316FE">
        <w:rPr>
          <w:rFonts w:ascii="Traditional Arabic" w:hAnsi="Traditional Arabic"/>
          <w:sz w:val="36"/>
          <w:szCs w:val="36"/>
          <w:rtl/>
          <w:lang w:bidi="ar-DZ"/>
        </w:rPr>
        <w:t xml:space="preserve">قال محمد الشنقيطي في شرحه عليه: " يعني من أجاز خروج مقلد مذهب إلى أخر في بعض المسائل، قد قيد ذلك الجواز بثلاث شروط ... ثانيهما: ألا يكون المنتقل مبتدعا بما يخالف الإجماع، كالتلفيق </w:t>
      </w:r>
      <w:r w:rsidRPr="005316FE">
        <w:rPr>
          <w:rFonts w:ascii="Traditional Arabic" w:hAnsi="Traditional Arabic"/>
          <w:sz w:val="36"/>
          <w:szCs w:val="36"/>
          <w:rtl/>
          <w:lang w:bidi="ar-DZ"/>
        </w:rPr>
        <w:lastRenderedPageBreak/>
        <w:t>بين المذاهب".</w:t>
      </w:r>
      <w:r w:rsidR="00B83D6C">
        <w:rPr>
          <w:rFonts w:ascii="Traditional Arabic" w:hAnsi="Traditional Arabic" w:hint="cs"/>
          <w:sz w:val="36"/>
          <w:szCs w:val="36"/>
          <w:rtl/>
          <w:lang w:bidi="ar-DZ"/>
        </w:rPr>
        <w:t xml:space="preserve"> وأقول بالمفهوم المخالف إذا لم يخالف المنتقل بين المذاهب الإجماع </w:t>
      </w:r>
      <w:r w:rsidR="00917788">
        <w:rPr>
          <w:rFonts w:ascii="Traditional Arabic" w:hAnsi="Traditional Arabic" w:hint="cs"/>
          <w:sz w:val="36"/>
          <w:szCs w:val="36"/>
          <w:rtl/>
          <w:lang w:bidi="ar-DZ"/>
        </w:rPr>
        <w:t>،</w:t>
      </w:r>
      <w:r w:rsidR="00B83D6C">
        <w:rPr>
          <w:rFonts w:ascii="Traditional Arabic" w:hAnsi="Traditional Arabic" w:hint="cs"/>
          <w:sz w:val="36"/>
          <w:szCs w:val="36"/>
          <w:rtl/>
          <w:lang w:bidi="ar-DZ"/>
        </w:rPr>
        <w:t>جاز له التلفيق لانتفاء المحظور .</w:t>
      </w:r>
    </w:p>
    <w:p w:rsidR="00F93716" w:rsidRDefault="00F93716" w:rsidP="00917788">
      <w:pPr>
        <w:numPr>
          <w:ilvl w:val="0"/>
          <w:numId w:val="30"/>
        </w:numPr>
        <w:tabs>
          <w:tab w:val="right" w:pos="282"/>
        </w:tabs>
        <w:bidi/>
        <w:spacing w:after="200" w:line="240" w:lineRule="auto"/>
        <w:ind w:left="0" w:hanging="2"/>
        <w:contextualSpacing/>
        <w:jc w:val="both"/>
        <w:rPr>
          <w:rFonts w:ascii="Traditional Arabic" w:hAnsi="Traditional Arabic"/>
          <w:sz w:val="36"/>
          <w:szCs w:val="36"/>
          <w:lang w:bidi="ar-DZ"/>
        </w:rPr>
      </w:pPr>
      <w:r w:rsidRPr="005316FE">
        <w:rPr>
          <w:rFonts w:ascii="Traditional Arabic" w:hAnsi="Traditional Arabic"/>
          <w:sz w:val="36"/>
          <w:szCs w:val="36"/>
          <w:rtl/>
          <w:lang w:bidi="ar-DZ"/>
        </w:rPr>
        <w:t>قال الغزالي: " مخير أطيب المذاهب، وأسهل المطالب بالتقاط الأخف والأهون من مذهب كل ذي مذهب محال، لأن ذلك قريب من التمني والتشهي وسيتسع الخرق على الراقع فينسل عن معظ</w:t>
      </w:r>
      <w:r w:rsidR="00917788">
        <w:rPr>
          <w:rFonts w:ascii="Traditional Arabic" w:hAnsi="Traditional Arabic"/>
          <w:sz w:val="36"/>
          <w:szCs w:val="36"/>
          <w:rtl/>
          <w:lang w:bidi="ar-DZ"/>
        </w:rPr>
        <w:t xml:space="preserve">م مضايق الشرع بآحاد التوسعات </w:t>
      </w:r>
      <w:r w:rsidR="00917788">
        <w:rPr>
          <w:rFonts w:ascii="Traditional Arabic" w:hAnsi="Traditional Arabic" w:hint="cs"/>
          <w:sz w:val="36"/>
          <w:szCs w:val="36"/>
          <w:rtl/>
          <w:lang w:bidi="ar-DZ"/>
        </w:rPr>
        <w:t>فأ</w:t>
      </w:r>
      <w:r w:rsidRPr="005316FE">
        <w:rPr>
          <w:rFonts w:ascii="Traditional Arabic" w:hAnsi="Traditional Arabic"/>
          <w:sz w:val="36"/>
          <w:szCs w:val="36"/>
          <w:rtl/>
          <w:lang w:bidi="ar-DZ"/>
        </w:rPr>
        <w:t>تفقت الأئمة في آحاد القواعد عليها".</w:t>
      </w:r>
      <w:r w:rsidRPr="005316FE">
        <w:rPr>
          <w:rFonts w:ascii="Traditional Arabic" w:hAnsi="Traditional Arabic"/>
          <w:sz w:val="36"/>
          <w:szCs w:val="36"/>
          <w:vertAlign w:val="superscript"/>
          <w:rtl/>
          <w:lang w:bidi="ar-DZ"/>
        </w:rPr>
        <w:footnoteReference w:id="127"/>
      </w:r>
    </w:p>
    <w:p w:rsidR="00B83D6C" w:rsidRPr="005316FE" w:rsidRDefault="00B83D6C" w:rsidP="00F02493">
      <w:pPr>
        <w:tabs>
          <w:tab w:val="right" w:pos="282"/>
        </w:tabs>
        <w:bidi/>
        <w:spacing w:after="200" w:line="240" w:lineRule="auto"/>
        <w:contextualSpacing/>
        <w:jc w:val="both"/>
        <w:rPr>
          <w:rFonts w:ascii="Traditional Arabic" w:hAnsi="Traditional Arabic"/>
          <w:sz w:val="36"/>
          <w:szCs w:val="36"/>
          <w:lang w:bidi="ar-DZ"/>
        </w:rPr>
      </w:pPr>
      <w:r>
        <w:rPr>
          <w:rFonts w:ascii="Traditional Arabic" w:hAnsi="Traditional Arabic" w:hint="cs"/>
          <w:sz w:val="36"/>
          <w:szCs w:val="36"/>
          <w:rtl/>
          <w:lang w:bidi="ar-DZ"/>
        </w:rPr>
        <w:t>وأقول ليس دائما  يكون تتبع الرخص والتقاط الأيسر لتشهي واتباع الأهواء ، بل قد يكون ذلك لعذر أو ضرورة فيخلص الشخص نفسه من الحرج الذي يكون فيه .</w:t>
      </w:r>
    </w:p>
    <w:p w:rsidR="00F93716" w:rsidRPr="005316FE" w:rsidRDefault="00F93716" w:rsidP="00917788">
      <w:pPr>
        <w:numPr>
          <w:ilvl w:val="0"/>
          <w:numId w:val="30"/>
        </w:numPr>
        <w:tabs>
          <w:tab w:val="right" w:pos="282"/>
        </w:tabs>
        <w:bidi/>
        <w:spacing w:after="200" w:line="240" w:lineRule="auto"/>
        <w:ind w:left="0" w:hanging="2"/>
        <w:contextualSpacing/>
        <w:jc w:val="both"/>
        <w:rPr>
          <w:rFonts w:ascii="Traditional Arabic" w:hAnsi="Traditional Arabic"/>
          <w:sz w:val="36"/>
          <w:szCs w:val="36"/>
          <w:lang w:bidi="ar-DZ"/>
        </w:rPr>
      </w:pPr>
      <w:r w:rsidRPr="005316FE">
        <w:rPr>
          <w:rFonts w:ascii="Traditional Arabic" w:hAnsi="Traditional Arabic"/>
          <w:sz w:val="36"/>
          <w:szCs w:val="36"/>
          <w:rtl/>
          <w:lang w:bidi="ar-DZ"/>
        </w:rPr>
        <w:t>وجاء</w:t>
      </w:r>
      <w:r w:rsidR="00917788">
        <w:rPr>
          <w:rFonts w:ascii="Traditional Arabic" w:hAnsi="Traditional Arabic" w:hint="cs"/>
          <w:sz w:val="36"/>
          <w:szCs w:val="36"/>
          <w:rtl/>
          <w:lang w:bidi="ar-DZ"/>
        </w:rPr>
        <w:t xml:space="preserve"> قول</w:t>
      </w:r>
      <w:r w:rsidRPr="005316FE">
        <w:rPr>
          <w:rFonts w:ascii="Traditional Arabic" w:hAnsi="Traditional Arabic"/>
          <w:sz w:val="36"/>
          <w:szCs w:val="36"/>
          <w:rtl/>
          <w:lang w:bidi="ar-DZ"/>
        </w:rPr>
        <w:t xml:space="preserve"> ابن حجر في فتاويه</w:t>
      </w:r>
      <w:r w:rsidRPr="005316FE">
        <w:rPr>
          <w:rFonts w:ascii="Traditional Arabic" w:hAnsi="Traditional Arabic"/>
          <w:sz w:val="36"/>
          <w:szCs w:val="36"/>
          <w:vertAlign w:val="superscript"/>
          <w:rtl/>
          <w:lang w:bidi="ar-DZ"/>
        </w:rPr>
        <w:footnoteReference w:id="128"/>
      </w:r>
      <w:r w:rsidRPr="005316FE">
        <w:rPr>
          <w:rFonts w:ascii="Traditional Arabic" w:hAnsi="Traditional Arabic"/>
          <w:sz w:val="36"/>
          <w:szCs w:val="36"/>
          <w:rtl/>
          <w:lang w:bidi="ar-DZ"/>
        </w:rPr>
        <w:t xml:space="preserve"> : </w:t>
      </w:r>
      <w:r w:rsidR="00503A93">
        <w:rPr>
          <w:rFonts w:ascii="Traditional Arabic" w:hAnsi="Traditional Arabic" w:hint="cs"/>
          <w:sz w:val="36"/>
          <w:szCs w:val="36"/>
          <w:rtl/>
          <w:lang w:bidi="ar-DZ"/>
        </w:rPr>
        <w:t>"</w:t>
      </w:r>
      <w:r w:rsidRPr="005316FE">
        <w:rPr>
          <w:rFonts w:ascii="Traditional Arabic" w:hAnsi="Traditional Arabic"/>
          <w:sz w:val="36"/>
          <w:szCs w:val="36"/>
          <w:rtl/>
          <w:lang w:bidi="ar-DZ"/>
        </w:rPr>
        <w:t xml:space="preserve"> يجوز للعامي أي من لم يتأهل لمعرفة الأدلة على قوانينها تقليد من شاء من الشافعي، مالك، وغيرهما ما لم يتتبع الرخص، </w:t>
      </w:r>
      <w:r w:rsidR="00917788">
        <w:rPr>
          <w:rFonts w:ascii="Traditional Arabic" w:hAnsi="Traditional Arabic" w:hint="cs"/>
          <w:sz w:val="36"/>
          <w:szCs w:val="36"/>
          <w:rtl/>
          <w:lang w:bidi="ar-DZ"/>
        </w:rPr>
        <w:t>وال</w:t>
      </w:r>
      <w:r w:rsidRPr="005316FE">
        <w:rPr>
          <w:rFonts w:ascii="Traditional Arabic" w:hAnsi="Traditional Arabic"/>
          <w:sz w:val="36"/>
          <w:szCs w:val="36"/>
          <w:rtl/>
          <w:lang w:bidi="ar-DZ"/>
        </w:rPr>
        <w:t xml:space="preserve">تلفيق لا يقول به أحد ممن قلدهم </w:t>
      </w:r>
      <w:r w:rsidR="00917788">
        <w:rPr>
          <w:rFonts w:ascii="Traditional Arabic" w:hAnsi="Traditional Arabic" w:hint="cs"/>
          <w:sz w:val="36"/>
          <w:szCs w:val="36"/>
          <w:rtl/>
          <w:lang w:bidi="ar-DZ"/>
        </w:rPr>
        <w:t>،</w:t>
      </w:r>
      <w:r w:rsidRPr="005316FE">
        <w:rPr>
          <w:rFonts w:ascii="Traditional Arabic" w:hAnsi="Traditional Arabic"/>
          <w:sz w:val="36"/>
          <w:szCs w:val="36"/>
          <w:rtl/>
          <w:lang w:bidi="ar-DZ"/>
        </w:rPr>
        <w:t xml:space="preserve">وجاء عنه أيضا </w:t>
      </w:r>
      <w:r w:rsidR="00917788">
        <w:rPr>
          <w:rFonts w:ascii="Traditional Arabic" w:hAnsi="Traditional Arabic" w:hint="cs"/>
          <w:sz w:val="36"/>
          <w:szCs w:val="36"/>
          <w:rtl/>
          <w:lang w:bidi="ar-DZ"/>
        </w:rPr>
        <w:t>:</w:t>
      </w:r>
      <w:r w:rsidRPr="005316FE">
        <w:rPr>
          <w:rFonts w:ascii="Traditional Arabic" w:hAnsi="Traditional Arabic"/>
          <w:sz w:val="36"/>
          <w:szCs w:val="36"/>
          <w:rtl/>
          <w:lang w:bidi="ar-DZ"/>
        </w:rPr>
        <w:t xml:space="preserve">( الحكم الملفق باطل بإجماع المسلمين، وصوروا ذلك بصور منها : لو </w:t>
      </w:r>
      <w:r w:rsidR="00917788">
        <w:rPr>
          <w:rFonts w:ascii="Traditional Arabic" w:hAnsi="Traditional Arabic" w:hint="cs"/>
          <w:sz w:val="36"/>
          <w:szCs w:val="36"/>
          <w:rtl/>
          <w:lang w:bidi="ar-DZ"/>
        </w:rPr>
        <w:t xml:space="preserve">حكم </w:t>
      </w:r>
      <w:r w:rsidRPr="005316FE">
        <w:rPr>
          <w:rFonts w:ascii="Traditional Arabic" w:hAnsi="Traditional Arabic"/>
          <w:sz w:val="36"/>
          <w:szCs w:val="36"/>
          <w:rtl/>
          <w:lang w:bidi="ar-DZ"/>
        </w:rPr>
        <w:t>مالكي بثبوت الوقف على النفس بالخط وحكم حنفي بصحته فهذا لا يعتد به، لأنه باطل الآن باتفاق الحاكمين: المالكي من حيث كونه وقف على النفس،</w:t>
      </w:r>
      <w:r w:rsidR="00917788">
        <w:rPr>
          <w:rFonts w:ascii="Traditional Arabic" w:hAnsi="Traditional Arabic"/>
          <w:sz w:val="36"/>
          <w:szCs w:val="36"/>
          <w:rtl/>
          <w:lang w:bidi="ar-DZ"/>
        </w:rPr>
        <w:t xml:space="preserve"> والحنفي من حيث كونه لم يثبت إل</w:t>
      </w:r>
      <w:r w:rsidR="00917788">
        <w:rPr>
          <w:rFonts w:ascii="Traditional Arabic" w:hAnsi="Traditional Arabic" w:hint="cs"/>
          <w:sz w:val="36"/>
          <w:szCs w:val="36"/>
          <w:rtl/>
          <w:lang w:bidi="ar-DZ"/>
        </w:rPr>
        <w:t>ا</w:t>
      </w:r>
      <w:r w:rsidRPr="005316FE">
        <w:rPr>
          <w:rFonts w:ascii="Traditional Arabic" w:hAnsi="Traditional Arabic"/>
          <w:sz w:val="36"/>
          <w:szCs w:val="36"/>
          <w:rtl/>
          <w:lang w:bidi="ar-DZ"/>
        </w:rPr>
        <w:t xml:space="preserve"> بالخط</w:t>
      </w:r>
      <w:r w:rsidR="00503A93">
        <w:rPr>
          <w:rFonts w:ascii="Traditional Arabic" w:hAnsi="Traditional Arabic" w:hint="cs"/>
          <w:sz w:val="36"/>
          <w:szCs w:val="36"/>
          <w:rtl/>
          <w:lang w:bidi="ar-DZ"/>
        </w:rPr>
        <w:t>"</w:t>
      </w:r>
      <w:r w:rsidRPr="005316FE">
        <w:rPr>
          <w:rFonts w:ascii="Traditional Arabic" w:hAnsi="Traditional Arabic"/>
          <w:sz w:val="36"/>
          <w:szCs w:val="36"/>
          <w:rtl/>
          <w:lang w:bidi="ar-DZ"/>
        </w:rPr>
        <w:t xml:space="preserve">. </w:t>
      </w:r>
    </w:p>
    <w:p w:rsidR="00F93716" w:rsidRDefault="00F93716" w:rsidP="00F02493">
      <w:pPr>
        <w:numPr>
          <w:ilvl w:val="0"/>
          <w:numId w:val="30"/>
        </w:numPr>
        <w:tabs>
          <w:tab w:val="right" w:pos="282"/>
        </w:tabs>
        <w:bidi/>
        <w:spacing w:after="200" w:line="240" w:lineRule="auto"/>
        <w:ind w:left="0" w:hanging="2"/>
        <w:contextualSpacing/>
        <w:jc w:val="both"/>
        <w:rPr>
          <w:rFonts w:ascii="Traditional Arabic" w:hAnsi="Traditional Arabic"/>
          <w:sz w:val="36"/>
          <w:szCs w:val="36"/>
          <w:lang w:bidi="ar-DZ"/>
        </w:rPr>
      </w:pPr>
      <w:r w:rsidRPr="005316FE">
        <w:rPr>
          <w:rFonts w:ascii="Traditional Arabic" w:hAnsi="Traditional Arabic"/>
          <w:sz w:val="36"/>
          <w:szCs w:val="36"/>
          <w:rtl/>
          <w:lang w:bidi="ar-DZ"/>
        </w:rPr>
        <w:t xml:space="preserve">قال عبد الغني النابلسي </w:t>
      </w:r>
      <w:r w:rsidRPr="005316FE">
        <w:rPr>
          <w:rFonts w:ascii="Traditional Arabic" w:hAnsi="Traditional Arabic"/>
          <w:sz w:val="36"/>
          <w:szCs w:val="36"/>
          <w:vertAlign w:val="superscript"/>
          <w:rtl/>
          <w:lang w:bidi="ar-DZ"/>
        </w:rPr>
        <w:footnoteReference w:id="129"/>
      </w:r>
      <w:r w:rsidRPr="005316FE">
        <w:rPr>
          <w:rFonts w:ascii="Traditional Arabic" w:hAnsi="Traditional Arabic"/>
          <w:sz w:val="36"/>
          <w:szCs w:val="36"/>
          <w:rtl/>
          <w:lang w:bidi="ar-DZ"/>
        </w:rPr>
        <w:t>:" لا يجوز التلفيق عند كافة العلماء ، فلم أقف على رأي من الفقهاء لا قديما ولا حديثا القول بالجواز لأنه انفكاك من ربقة الدين ، وتفلت من عزائم أحكام الشريعة وخلط بين الجواز وعدمه ، وكل مسألة تركبت منها حقيقة مركبة من قولين فأكثر بطلت وبطل الأثر المترتب عنها " .</w:t>
      </w:r>
      <w:r w:rsidRPr="005316FE">
        <w:rPr>
          <w:rFonts w:ascii="Traditional Arabic" w:hAnsi="Traditional Arabic"/>
          <w:sz w:val="36"/>
          <w:szCs w:val="36"/>
          <w:vertAlign w:val="superscript"/>
          <w:rtl/>
          <w:lang w:bidi="ar-DZ"/>
        </w:rPr>
        <w:footnoteReference w:id="130"/>
      </w:r>
      <w:r w:rsidR="00B83D6C">
        <w:rPr>
          <w:rFonts w:ascii="Traditional Arabic" w:hAnsi="Traditional Arabic" w:hint="cs"/>
          <w:sz w:val="36"/>
          <w:szCs w:val="36"/>
          <w:rtl/>
          <w:lang w:bidi="ar-DZ"/>
        </w:rPr>
        <w:t xml:space="preserve"> </w:t>
      </w:r>
    </w:p>
    <w:p w:rsidR="00B83D6C" w:rsidRPr="005316FE" w:rsidRDefault="00B83D6C" w:rsidP="00F02493">
      <w:pPr>
        <w:tabs>
          <w:tab w:val="right" w:pos="282"/>
        </w:tabs>
        <w:bidi/>
        <w:spacing w:after="200" w:line="240" w:lineRule="auto"/>
        <w:contextualSpacing/>
        <w:jc w:val="both"/>
        <w:rPr>
          <w:rFonts w:ascii="Traditional Arabic" w:hAnsi="Traditional Arabic"/>
          <w:sz w:val="36"/>
          <w:szCs w:val="36"/>
          <w:lang w:bidi="ar-DZ"/>
        </w:rPr>
      </w:pPr>
      <w:r>
        <w:rPr>
          <w:rFonts w:ascii="Traditional Arabic" w:hAnsi="Traditional Arabic" w:hint="cs"/>
          <w:sz w:val="36"/>
          <w:szCs w:val="36"/>
          <w:rtl/>
          <w:lang w:bidi="ar-DZ"/>
        </w:rPr>
        <w:t>وهنا أرى ان الشيخ النابلسي جزم بمنع التلفيق عند الجميع في حين أن هناك من الف</w:t>
      </w:r>
      <w:r w:rsidR="00917788">
        <w:rPr>
          <w:rFonts w:ascii="Traditional Arabic" w:hAnsi="Traditional Arabic" w:hint="cs"/>
          <w:sz w:val="36"/>
          <w:szCs w:val="36"/>
          <w:rtl/>
          <w:lang w:bidi="ar-DZ"/>
        </w:rPr>
        <w:t>قهاء من أجازه مطلقا ، وبعضهم الآ</w:t>
      </w:r>
      <w:r>
        <w:rPr>
          <w:rFonts w:ascii="Traditional Arabic" w:hAnsi="Traditional Arabic" w:hint="cs"/>
          <w:sz w:val="36"/>
          <w:szCs w:val="36"/>
          <w:rtl/>
          <w:lang w:bidi="ar-DZ"/>
        </w:rPr>
        <w:t>خر أجازه بشروط .</w:t>
      </w:r>
    </w:p>
    <w:p w:rsidR="00F93716" w:rsidRDefault="00F93716" w:rsidP="00F02493">
      <w:pPr>
        <w:numPr>
          <w:ilvl w:val="0"/>
          <w:numId w:val="31"/>
        </w:numPr>
        <w:tabs>
          <w:tab w:val="right" w:pos="282"/>
        </w:tabs>
        <w:bidi/>
        <w:spacing w:after="200" w:line="240" w:lineRule="auto"/>
        <w:ind w:left="0" w:hanging="2"/>
        <w:contextualSpacing/>
        <w:jc w:val="both"/>
        <w:rPr>
          <w:rFonts w:ascii="Traditional Arabic" w:hAnsi="Traditional Arabic"/>
          <w:sz w:val="36"/>
          <w:szCs w:val="36"/>
          <w:lang w:bidi="ar-DZ"/>
        </w:rPr>
      </w:pPr>
      <w:r w:rsidRPr="005316FE">
        <w:rPr>
          <w:rFonts w:ascii="Traditional Arabic" w:hAnsi="Traditional Arabic"/>
          <w:sz w:val="36"/>
          <w:szCs w:val="36"/>
          <w:rtl/>
          <w:lang w:bidi="ar-DZ"/>
        </w:rPr>
        <w:lastRenderedPageBreak/>
        <w:t>قال النووي: " يأثم من تتبع الرخص من المذاهب بحيث تنحل ربقة التكليف من عنقه وقال: الأوجه عدم فسقه، كما لا يجوز العمل بمذهب الغير إذا بقي من آثار العمل الأول ما يلزم عليه مع الثاني تركب حقيقة لا يقول بها كل من الإمامين"</w:t>
      </w:r>
      <w:r w:rsidRPr="005316FE">
        <w:rPr>
          <w:rFonts w:ascii="Traditional Arabic" w:hAnsi="Traditional Arabic"/>
          <w:sz w:val="36"/>
          <w:szCs w:val="36"/>
          <w:vertAlign w:val="superscript"/>
          <w:rtl/>
          <w:lang w:bidi="ar-DZ"/>
        </w:rPr>
        <w:footnoteReference w:id="131"/>
      </w:r>
      <w:r w:rsidRPr="005316FE">
        <w:rPr>
          <w:rFonts w:ascii="Traditional Arabic" w:hAnsi="Traditional Arabic"/>
          <w:sz w:val="36"/>
          <w:szCs w:val="36"/>
          <w:rtl/>
          <w:lang w:bidi="ar-DZ"/>
        </w:rPr>
        <w:t>.</w:t>
      </w:r>
    </w:p>
    <w:p w:rsidR="00B83D6C" w:rsidRPr="005316FE" w:rsidRDefault="00B83D6C" w:rsidP="00F02493">
      <w:pPr>
        <w:tabs>
          <w:tab w:val="right" w:pos="282"/>
        </w:tabs>
        <w:bidi/>
        <w:spacing w:after="200" w:line="240" w:lineRule="auto"/>
        <w:contextualSpacing/>
        <w:jc w:val="both"/>
        <w:rPr>
          <w:rFonts w:ascii="Traditional Arabic" w:hAnsi="Traditional Arabic"/>
          <w:sz w:val="36"/>
          <w:szCs w:val="36"/>
          <w:lang w:bidi="ar-DZ"/>
        </w:rPr>
      </w:pPr>
      <w:r>
        <w:rPr>
          <w:rFonts w:ascii="Traditional Arabic" w:hAnsi="Traditional Arabic" w:hint="cs"/>
          <w:sz w:val="36"/>
          <w:szCs w:val="36"/>
          <w:rtl/>
          <w:lang w:bidi="ar-DZ"/>
        </w:rPr>
        <w:t>يلاحظ هنا ان الإمام النووي قيد منع العمل بمذهب الغير ببقاء أثر القول الأول أو لازمه ، لأنه بعدم بقاء الأثر يكون انتقال من مذهب لآخر ولا يعتبر في هده الحالة من التلفيق .</w:t>
      </w:r>
    </w:p>
    <w:p w:rsidR="00F93716" w:rsidRPr="005316FE" w:rsidRDefault="00F93716" w:rsidP="00F02493">
      <w:pPr>
        <w:numPr>
          <w:ilvl w:val="0"/>
          <w:numId w:val="31"/>
        </w:numPr>
        <w:tabs>
          <w:tab w:val="right" w:pos="282"/>
        </w:tabs>
        <w:bidi/>
        <w:spacing w:after="200" w:line="240" w:lineRule="auto"/>
        <w:ind w:left="0" w:hanging="2"/>
        <w:contextualSpacing/>
        <w:jc w:val="both"/>
        <w:rPr>
          <w:rFonts w:ascii="Traditional Arabic" w:hAnsi="Traditional Arabic"/>
          <w:sz w:val="36"/>
          <w:szCs w:val="36"/>
          <w:lang w:bidi="ar-DZ"/>
        </w:rPr>
      </w:pPr>
      <w:r w:rsidRPr="005316FE">
        <w:rPr>
          <w:rFonts w:ascii="Traditional Arabic" w:hAnsi="Traditional Arabic"/>
          <w:sz w:val="36"/>
          <w:szCs w:val="36"/>
          <w:rtl/>
          <w:lang w:bidi="ar-DZ"/>
        </w:rPr>
        <w:t xml:space="preserve">    قال قائل من متأخري الشافعية: "الذي تقرر من اشتراط عدم التلفيق هو المعتمد عند الشافعية  وعند الحنفية والحنابلة، فلا يجوز في عبادة ولا غيرها، والقول بجوازه ضعيف جدا</w:t>
      </w:r>
      <w:r w:rsidR="00917788">
        <w:rPr>
          <w:rFonts w:ascii="Traditional Arabic" w:hAnsi="Traditional Arabic"/>
          <w:sz w:val="36"/>
          <w:szCs w:val="36"/>
          <w:rtl/>
          <w:lang w:bidi="ar-DZ"/>
        </w:rPr>
        <w:t xml:space="preserve"> حتى قال العلامة ابن حجر وغيره </w:t>
      </w:r>
      <w:r w:rsidR="00917788">
        <w:rPr>
          <w:rFonts w:ascii="Traditional Arabic" w:hAnsi="Traditional Arabic" w:hint="cs"/>
          <w:sz w:val="36"/>
          <w:szCs w:val="36"/>
          <w:rtl/>
          <w:lang w:bidi="ar-DZ"/>
        </w:rPr>
        <w:t>أ</w:t>
      </w:r>
      <w:r w:rsidRPr="005316FE">
        <w:rPr>
          <w:rFonts w:ascii="Traditional Arabic" w:hAnsi="Traditional Arabic"/>
          <w:sz w:val="36"/>
          <w:szCs w:val="36"/>
          <w:rtl/>
          <w:lang w:bidi="ar-DZ"/>
        </w:rPr>
        <w:t xml:space="preserve">نه خلاف الإجماع، وكأنهم لم يعتدوا بالخلاف لشدة ضعفه، أو أرادوا بالإجماع اتفاق الأكثر من أهل المذاهب لما عرفت مما مر أن في كل مذهب قولا بجوازه". </w:t>
      </w:r>
      <w:r w:rsidRPr="005316FE">
        <w:rPr>
          <w:rFonts w:ascii="Traditional Arabic" w:hAnsi="Traditional Arabic"/>
          <w:sz w:val="36"/>
          <w:szCs w:val="36"/>
          <w:vertAlign w:val="superscript"/>
          <w:rtl/>
          <w:lang w:bidi="ar-DZ"/>
        </w:rPr>
        <w:footnoteReference w:id="132"/>
      </w:r>
    </w:p>
    <w:p w:rsidR="00917788" w:rsidRDefault="00F93716" w:rsidP="00917788">
      <w:pPr>
        <w:numPr>
          <w:ilvl w:val="0"/>
          <w:numId w:val="32"/>
        </w:numPr>
        <w:tabs>
          <w:tab w:val="right" w:pos="282"/>
        </w:tabs>
        <w:bidi/>
        <w:spacing w:after="200" w:line="240" w:lineRule="auto"/>
        <w:ind w:left="0" w:hanging="2"/>
        <w:contextualSpacing/>
        <w:jc w:val="both"/>
        <w:rPr>
          <w:rFonts w:ascii="Traditional Arabic" w:hAnsi="Traditional Arabic"/>
          <w:sz w:val="36"/>
          <w:szCs w:val="36"/>
          <w:lang w:bidi="ar-DZ"/>
        </w:rPr>
      </w:pPr>
      <w:r w:rsidRPr="005316FE">
        <w:rPr>
          <w:rFonts w:ascii="Traditional Arabic" w:hAnsi="Traditional Arabic"/>
          <w:sz w:val="36"/>
          <w:szCs w:val="36"/>
          <w:rtl/>
          <w:lang w:bidi="ar-DZ"/>
        </w:rPr>
        <w:t xml:space="preserve">قال السفاريني </w:t>
      </w:r>
      <w:r w:rsidRPr="005316FE">
        <w:rPr>
          <w:rFonts w:ascii="Traditional Arabic" w:hAnsi="Traditional Arabic"/>
          <w:sz w:val="36"/>
          <w:szCs w:val="36"/>
          <w:vertAlign w:val="superscript"/>
          <w:rtl/>
          <w:lang w:bidi="ar-DZ"/>
        </w:rPr>
        <w:footnoteReference w:id="133"/>
      </w:r>
      <w:r w:rsidRPr="005316FE">
        <w:rPr>
          <w:rFonts w:ascii="Traditional Arabic" w:hAnsi="Traditional Arabic"/>
          <w:sz w:val="36"/>
          <w:szCs w:val="36"/>
          <w:rtl/>
          <w:lang w:bidi="ar-DZ"/>
        </w:rPr>
        <w:t>(تلميذ مرعي الكرمي) : " والذي أقول به معتمدا على ما قرره الأشياخ والعقل والنقل سيساعده بطلان ذلك كله لأن فيه مفاسد كثيرة، وموبقات غزيرة، وهذا باب ل</w:t>
      </w:r>
      <w:r w:rsidR="00917788">
        <w:rPr>
          <w:rFonts w:ascii="Traditional Arabic" w:hAnsi="Traditional Arabic"/>
          <w:sz w:val="36"/>
          <w:szCs w:val="36"/>
          <w:rtl/>
          <w:lang w:bidi="ar-DZ"/>
        </w:rPr>
        <w:t>و فتح لأفسد الشريعة الغراء، ولأ</w:t>
      </w:r>
      <w:r w:rsidRPr="005316FE">
        <w:rPr>
          <w:rFonts w:ascii="Traditional Arabic" w:hAnsi="Traditional Arabic"/>
          <w:sz w:val="36"/>
          <w:szCs w:val="36"/>
          <w:rtl/>
          <w:lang w:bidi="ar-DZ"/>
        </w:rPr>
        <w:t>باح جل المحرمات، وأي باب أفسد من باب يبيح الزنا وشرب الخمر، وغير ذلك".</w:t>
      </w:r>
      <w:r w:rsidRPr="005316FE">
        <w:rPr>
          <w:rFonts w:ascii="Traditional Arabic" w:hAnsi="Traditional Arabic"/>
          <w:sz w:val="36"/>
          <w:szCs w:val="36"/>
          <w:vertAlign w:val="superscript"/>
          <w:rtl/>
          <w:lang w:bidi="ar-DZ"/>
        </w:rPr>
        <w:footnoteReference w:id="134"/>
      </w:r>
    </w:p>
    <w:p w:rsidR="00917788" w:rsidRPr="00917788" w:rsidRDefault="00917788" w:rsidP="00917788">
      <w:pPr>
        <w:tabs>
          <w:tab w:val="right" w:pos="282"/>
        </w:tabs>
        <w:bidi/>
        <w:spacing w:after="200" w:line="240" w:lineRule="auto"/>
        <w:ind w:left="360"/>
        <w:contextualSpacing/>
        <w:jc w:val="both"/>
        <w:rPr>
          <w:rFonts w:ascii="Traditional Arabic" w:hAnsi="Traditional Arabic"/>
          <w:sz w:val="36"/>
          <w:szCs w:val="36"/>
          <w:rtl/>
          <w:lang w:bidi="ar-DZ"/>
        </w:rPr>
      </w:pPr>
    </w:p>
    <w:p w:rsidR="00F93716" w:rsidRPr="005316FE" w:rsidRDefault="00F93716" w:rsidP="00917788">
      <w:pPr>
        <w:numPr>
          <w:ilvl w:val="0"/>
          <w:numId w:val="32"/>
        </w:numPr>
        <w:tabs>
          <w:tab w:val="right" w:pos="282"/>
        </w:tabs>
        <w:bidi/>
        <w:spacing w:after="200" w:line="240" w:lineRule="auto"/>
        <w:ind w:left="0" w:hanging="2"/>
        <w:contextualSpacing/>
        <w:jc w:val="both"/>
        <w:rPr>
          <w:rFonts w:ascii="Traditional Arabic" w:hAnsi="Traditional Arabic"/>
          <w:sz w:val="36"/>
          <w:szCs w:val="36"/>
          <w:rtl/>
          <w:lang w:bidi="ar-DZ"/>
        </w:rPr>
      </w:pPr>
      <w:r w:rsidRPr="005316FE">
        <w:rPr>
          <w:rFonts w:ascii="Traditional Arabic" w:hAnsi="Traditional Arabic"/>
          <w:b/>
          <w:bCs/>
          <w:sz w:val="36"/>
          <w:szCs w:val="36"/>
          <w:rtl/>
          <w:lang w:bidi="ar-DZ"/>
        </w:rPr>
        <w:t xml:space="preserve">أما الإباضية: </w:t>
      </w:r>
      <w:r w:rsidRPr="005316FE">
        <w:rPr>
          <w:rFonts w:ascii="Traditional Arabic" w:hAnsi="Traditional Arabic"/>
          <w:sz w:val="36"/>
          <w:szCs w:val="36"/>
          <w:rtl/>
          <w:lang w:bidi="ar-DZ"/>
        </w:rPr>
        <w:t>فقد نقل عنهم صاحب طلعة الشمس قولهم: " إذا كان تقليد العامي لعالمين مختلفين في حكم واحد فلا يصح تقليدهما في حال واحد معا اتفاقا ... لأن تقليدهما</w:t>
      </w:r>
      <w:r w:rsidR="00917788">
        <w:rPr>
          <w:rFonts w:ascii="Traditional Arabic" w:hAnsi="Traditional Arabic"/>
          <w:sz w:val="36"/>
          <w:szCs w:val="36"/>
          <w:rtl/>
          <w:lang w:bidi="ar-DZ"/>
        </w:rPr>
        <w:t xml:space="preserve"> معا، في تلك الحادثة وذلك الحال</w:t>
      </w:r>
      <w:r w:rsidRPr="005316FE">
        <w:rPr>
          <w:rFonts w:ascii="Traditional Arabic" w:hAnsi="Traditional Arabic"/>
          <w:sz w:val="36"/>
          <w:szCs w:val="36"/>
          <w:rtl/>
          <w:lang w:bidi="ar-DZ"/>
        </w:rPr>
        <w:t xml:space="preserve"> </w:t>
      </w:r>
      <w:r w:rsidR="00917788">
        <w:rPr>
          <w:rFonts w:ascii="Traditional Arabic" w:hAnsi="Traditional Arabic" w:hint="cs"/>
          <w:sz w:val="36"/>
          <w:szCs w:val="36"/>
          <w:rtl/>
          <w:lang w:bidi="ar-DZ"/>
        </w:rPr>
        <w:t>مفضي</w:t>
      </w:r>
      <w:r w:rsidRPr="005316FE">
        <w:rPr>
          <w:rFonts w:ascii="Traditional Arabic" w:hAnsi="Traditional Arabic"/>
          <w:sz w:val="36"/>
          <w:szCs w:val="36"/>
          <w:rtl/>
          <w:lang w:bidi="ar-DZ"/>
        </w:rPr>
        <w:t xml:space="preserve"> إلى التناقض، فإن أحدهم</w:t>
      </w:r>
      <w:r w:rsidR="0048696D">
        <w:rPr>
          <w:rFonts w:ascii="Traditional Arabic" w:hAnsi="Traditional Arabic"/>
          <w:sz w:val="36"/>
          <w:szCs w:val="36"/>
          <w:rtl/>
          <w:lang w:bidi="ar-DZ"/>
        </w:rPr>
        <w:t>ا يجوز له ال</w:t>
      </w:r>
      <w:r w:rsidR="0048696D">
        <w:rPr>
          <w:rFonts w:ascii="Traditional Arabic" w:hAnsi="Traditional Arabic" w:hint="cs"/>
          <w:sz w:val="36"/>
          <w:szCs w:val="36"/>
          <w:rtl/>
          <w:lang w:bidi="ar-DZ"/>
        </w:rPr>
        <w:t>إ</w:t>
      </w:r>
      <w:r w:rsidRPr="005316FE">
        <w:rPr>
          <w:rFonts w:ascii="Traditional Arabic" w:hAnsi="Traditional Arabic"/>
          <w:sz w:val="36"/>
          <w:szCs w:val="36"/>
          <w:rtl/>
          <w:lang w:bidi="ar-DZ"/>
        </w:rPr>
        <w:t xml:space="preserve">قدام مثلا والآخر يمنعه، فلا يتصور تقليدهما في ذلك" </w:t>
      </w:r>
      <w:r w:rsidRPr="005316FE">
        <w:rPr>
          <w:rFonts w:ascii="Traditional Arabic" w:hAnsi="Traditional Arabic"/>
          <w:sz w:val="36"/>
          <w:szCs w:val="36"/>
          <w:vertAlign w:val="superscript"/>
          <w:rtl/>
          <w:lang w:bidi="ar-DZ"/>
        </w:rPr>
        <w:footnoteReference w:id="135"/>
      </w:r>
      <w:r w:rsidRPr="005316FE">
        <w:rPr>
          <w:rFonts w:ascii="Traditional Arabic" w:hAnsi="Traditional Arabic"/>
          <w:sz w:val="36"/>
          <w:szCs w:val="36"/>
          <w:rtl/>
          <w:lang w:bidi="ar-DZ"/>
        </w:rPr>
        <w:t>.</w:t>
      </w:r>
    </w:p>
    <w:p w:rsidR="00F93716" w:rsidRPr="005316FE" w:rsidRDefault="00F93716" w:rsidP="00F02493">
      <w:pPr>
        <w:numPr>
          <w:ilvl w:val="0"/>
          <w:numId w:val="29"/>
        </w:numPr>
        <w:tabs>
          <w:tab w:val="right" w:pos="282"/>
        </w:tabs>
        <w:bidi/>
        <w:spacing w:after="200" w:line="240" w:lineRule="auto"/>
        <w:ind w:left="0" w:hanging="2"/>
        <w:contextualSpacing/>
        <w:jc w:val="both"/>
        <w:rPr>
          <w:rFonts w:ascii="Traditional Arabic" w:hAnsi="Traditional Arabic"/>
          <w:b/>
          <w:bCs/>
          <w:sz w:val="36"/>
          <w:szCs w:val="36"/>
          <w:rtl/>
          <w:lang w:bidi="ar-DZ"/>
        </w:rPr>
      </w:pPr>
      <w:r w:rsidRPr="005316FE">
        <w:rPr>
          <w:rFonts w:ascii="Traditional Arabic" w:hAnsi="Traditional Arabic"/>
          <w:b/>
          <w:bCs/>
          <w:sz w:val="36"/>
          <w:szCs w:val="36"/>
          <w:rtl/>
          <w:lang w:bidi="ar-DZ"/>
        </w:rPr>
        <w:lastRenderedPageBreak/>
        <w:t>القول الثاني: جواز التلفيق مطلقا (أي من غير شرط سواء أدى إلى تتبع الرخص أم لا)</w:t>
      </w:r>
    </w:p>
    <w:p w:rsidR="00F93716" w:rsidRPr="005316FE" w:rsidRDefault="00F93716"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 xml:space="preserve">وقال به: من الحنفية أمير بادشاه، وهو ظاهر اختيار ابن همام الحنفي </w:t>
      </w:r>
      <w:r w:rsidRPr="005316FE">
        <w:rPr>
          <w:rFonts w:ascii="Traditional Arabic" w:hAnsi="Traditional Arabic"/>
          <w:sz w:val="36"/>
          <w:szCs w:val="36"/>
          <w:vertAlign w:val="superscript"/>
          <w:rtl/>
          <w:lang w:bidi="ar-DZ"/>
        </w:rPr>
        <w:footnoteReference w:id="136"/>
      </w:r>
      <w:r w:rsidRPr="005316FE">
        <w:rPr>
          <w:rFonts w:ascii="Traditional Arabic" w:hAnsi="Traditional Arabic"/>
          <w:sz w:val="36"/>
          <w:szCs w:val="36"/>
          <w:rtl/>
          <w:lang w:bidi="ar-DZ"/>
        </w:rPr>
        <w:t>، والزركشي في البحر المحيط</w:t>
      </w:r>
      <w:r w:rsidRPr="005316FE">
        <w:rPr>
          <w:rFonts w:ascii="Traditional Arabic" w:hAnsi="Traditional Arabic"/>
          <w:sz w:val="36"/>
          <w:szCs w:val="36"/>
          <w:vertAlign w:val="superscript"/>
          <w:rtl/>
          <w:lang w:bidi="ar-DZ"/>
        </w:rPr>
        <w:footnoteReference w:id="137"/>
      </w:r>
      <w:r w:rsidR="000212C5">
        <w:rPr>
          <w:rFonts w:ascii="Traditional Arabic" w:hAnsi="Traditional Arabic"/>
          <w:sz w:val="36"/>
          <w:szCs w:val="36"/>
          <w:rtl/>
          <w:lang w:bidi="ar-DZ"/>
        </w:rPr>
        <w:t>، وال</w:t>
      </w:r>
      <w:r w:rsidR="000212C5">
        <w:rPr>
          <w:rFonts w:ascii="Traditional Arabic" w:hAnsi="Traditional Arabic" w:hint="cs"/>
          <w:sz w:val="36"/>
          <w:szCs w:val="36"/>
          <w:rtl/>
          <w:lang w:bidi="ar-DZ"/>
        </w:rPr>
        <w:t>ذ</w:t>
      </w:r>
      <w:r w:rsidRPr="005316FE">
        <w:rPr>
          <w:rFonts w:ascii="Traditional Arabic" w:hAnsi="Traditional Arabic"/>
          <w:sz w:val="36"/>
          <w:szCs w:val="36"/>
          <w:rtl/>
          <w:lang w:bidi="ar-DZ"/>
        </w:rPr>
        <w:t>كتور وهبة الزحيلي في أصول الفقه</w:t>
      </w:r>
      <w:r w:rsidRPr="005316FE">
        <w:rPr>
          <w:rFonts w:ascii="Traditional Arabic" w:hAnsi="Traditional Arabic"/>
          <w:sz w:val="36"/>
          <w:szCs w:val="36"/>
          <w:vertAlign w:val="superscript"/>
          <w:rtl/>
          <w:lang w:bidi="ar-DZ"/>
        </w:rPr>
        <w:footnoteReference w:id="138"/>
      </w:r>
      <w:r w:rsidRPr="005316FE">
        <w:rPr>
          <w:rFonts w:ascii="Traditional Arabic" w:hAnsi="Traditional Arabic"/>
          <w:sz w:val="36"/>
          <w:szCs w:val="36"/>
          <w:rtl/>
          <w:lang w:bidi="ar-DZ"/>
        </w:rPr>
        <w:t xml:space="preserve"> ، ومن الحنابلة الشيخ مرعي الكرمي</w:t>
      </w:r>
      <w:r w:rsidRPr="005316FE">
        <w:rPr>
          <w:rFonts w:ascii="Traditional Arabic" w:hAnsi="Traditional Arabic"/>
          <w:sz w:val="36"/>
          <w:szCs w:val="36"/>
          <w:vertAlign w:val="superscript"/>
          <w:rtl/>
          <w:lang w:bidi="ar-DZ"/>
        </w:rPr>
        <w:footnoteReference w:id="139"/>
      </w:r>
      <w:r w:rsidRPr="005316FE">
        <w:rPr>
          <w:rFonts w:ascii="Traditional Arabic" w:hAnsi="Traditional Arabic"/>
          <w:sz w:val="36"/>
          <w:szCs w:val="36"/>
          <w:rtl/>
          <w:lang w:bidi="ar-DZ"/>
        </w:rPr>
        <w:t xml:space="preserve"> ، ونقله الدسوقي عن المغاربة من المالكية ورجحه.</w:t>
      </w:r>
      <w:r w:rsidRPr="005316FE">
        <w:rPr>
          <w:rFonts w:ascii="Traditional Arabic" w:hAnsi="Traditional Arabic"/>
          <w:sz w:val="36"/>
          <w:szCs w:val="36"/>
          <w:vertAlign w:val="superscript"/>
          <w:rtl/>
          <w:lang w:bidi="ar-DZ"/>
        </w:rPr>
        <w:footnoteReference w:id="140"/>
      </w:r>
    </w:p>
    <w:p w:rsidR="00F93716" w:rsidRPr="005316FE" w:rsidRDefault="00F93716" w:rsidP="00F02493">
      <w:pPr>
        <w:numPr>
          <w:ilvl w:val="0"/>
          <w:numId w:val="33"/>
        </w:numPr>
        <w:tabs>
          <w:tab w:val="right" w:pos="282"/>
        </w:tabs>
        <w:bidi/>
        <w:spacing w:after="200" w:line="240" w:lineRule="auto"/>
        <w:ind w:left="0" w:hanging="2"/>
        <w:contextualSpacing/>
        <w:jc w:val="both"/>
        <w:rPr>
          <w:rFonts w:ascii="Traditional Arabic" w:hAnsi="Traditional Arabic"/>
          <w:sz w:val="36"/>
          <w:szCs w:val="36"/>
          <w:lang w:bidi="ar-DZ"/>
        </w:rPr>
      </w:pPr>
      <w:r w:rsidRPr="005316FE">
        <w:rPr>
          <w:rFonts w:ascii="Traditional Arabic" w:hAnsi="Traditional Arabic"/>
          <w:sz w:val="36"/>
          <w:szCs w:val="36"/>
          <w:rtl/>
          <w:lang w:bidi="ar-DZ"/>
        </w:rPr>
        <w:t>ما ذكره الدردير، قال: " فقد علمت أن من أسقط الحد بالرجال أسقطه بالنساء، ومن لم يعتبر شهادة النساء، وقال بالحد لم يعتبر بشهادة الرجال ... اعتبار الرجال بالبكارة، وسقوط الحد دون شهادة النساء فهو تلفيق لم يقل به أحد"</w:t>
      </w:r>
      <w:r w:rsidRPr="005316FE">
        <w:rPr>
          <w:rFonts w:ascii="Traditional Arabic" w:hAnsi="Traditional Arabic"/>
          <w:sz w:val="36"/>
          <w:szCs w:val="36"/>
          <w:vertAlign w:val="superscript"/>
          <w:rtl/>
          <w:lang w:bidi="ar-DZ"/>
        </w:rPr>
        <w:footnoteReference w:id="141"/>
      </w:r>
      <w:r w:rsidRPr="005316FE">
        <w:rPr>
          <w:rFonts w:ascii="Traditional Arabic" w:hAnsi="Traditional Arabic"/>
          <w:sz w:val="36"/>
          <w:szCs w:val="36"/>
          <w:rtl/>
          <w:lang w:bidi="ar-DZ"/>
        </w:rPr>
        <w:t>.</w:t>
      </w:r>
    </w:p>
    <w:p w:rsidR="00F93716" w:rsidRPr="005316FE" w:rsidRDefault="00F93716" w:rsidP="00F02493">
      <w:pPr>
        <w:numPr>
          <w:ilvl w:val="0"/>
          <w:numId w:val="33"/>
        </w:numPr>
        <w:tabs>
          <w:tab w:val="right" w:pos="282"/>
        </w:tabs>
        <w:bidi/>
        <w:spacing w:after="200" w:line="240" w:lineRule="auto"/>
        <w:ind w:left="0" w:hanging="2"/>
        <w:contextualSpacing/>
        <w:jc w:val="both"/>
        <w:rPr>
          <w:rFonts w:ascii="Traditional Arabic" w:hAnsi="Traditional Arabic"/>
          <w:sz w:val="36"/>
          <w:szCs w:val="36"/>
          <w:rtl/>
          <w:lang w:bidi="ar-DZ"/>
        </w:rPr>
      </w:pPr>
      <w:r w:rsidRPr="005316FE">
        <w:rPr>
          <w:rFonts w:ascii="Traditional Arabic" w:hAnsi="Traditional Arabic"/>
          <w:sz w:val="36"/>
          <w:szCs w:val="36"/>
          <w:rtl/>
          <w:lang w:bidi="ar-DZ"/>
        </w:rPr>
        <w:t>وقال الدردير في موضع آخر من شرحه: " وبالجملة ففي التلفيق في العبادة الواحدة من مذهبين طريقتان: المنع وهو طريقة المصريين والجواز وهو طريقة المغاربة ورجحت"</w:t>
      </w:r>
      <w:r w:rsidRPr="005316FE">
        <w:rPr>
          <w:rFonts w:ascii="Traditional Arabic" w:hAnsi="Traditional Arabic"/>
          <w:sz w:val="36"/>
          <w:szCs w:val="36"/>
          <w:vertAlign w:val="superscript"/>
          <w:rtl/>
          <w:lang w:bidi="ar-DZ"/>
        </w:rPr>
        <w:footnoteReference w:id="142"/>
      </w:r>
      <w:r w:rsidRPr="005316FE">
        <w:rPr>
          <w:rFonts w:ascii="Traditional Arabic" w:hAnsi="Traditional Arabic"/>
          <w:sz w:val="36"/>
          <w:szCs w:val="36"/>
          <w:rtl/>
          <w:lang w:bidi="ar-DZ"/>
        </w:rPr>
        <w:t>.</w:t>
      </w:r>
    </w:p>
    <w:p w:rsidR="00F93716" w:rsidRPr="005316FE" w:rsidRDefault="00F93716" w:rsidP="000212C5">
      <w:pPr>
        <w:numPr>
          <w:ilvl w:val="0"/>
          <w:numId w:val="33"/>
        </w:numPr>
        <w:tabs>
          <w:tab w:val="right" w:pos="282"/>
        </w:tabs>
        <w:bidi/>
        <w:spacing w:after="200" w:line="240" w:lineRule="auto"/>
        <w:ind w:left="0" w:hanging="2"/>
        <w:contextualSpacing/>
        <w:jc w:val="both"/>
        <w:rPr>
          <w:rFonts w:ascii="Traditional Arabic" w:hAnsi="Traditional Arabic"/>
          <w:sz w:val="36"/>
          <w:szCs w:val="36"/>
          <w:lang w:bidi="ar-DZ"/>
        </w:rPr>
      </w:pPr>
      <w:r w:rsidRPr="005316FE">
        <w:rPr>
          <w:rFonts w:ascii="Traditional Arabic" w:hAnsi="Traditional Arabic"/>
          <w:sz w:val="36"/>
          <w:szCs w:val="36"/>
          <w:rtl/>
          <w:lang w:bidi="ar-DZ"/>
        </w:rPr>
        <w:t>ما ذكره الزركشي عن ابن دقيق العيد من شرط الانتقال من مذهب إلى مذهب قال: "ألا يجتمع في صو</w:t>
      </w:r>
      <w:r w:rsidR="000212C5">
        <w:rPr>
          <w:rFonts w:ascii="Traditional Arabic" w:hAnsi="Traditional Arabic"/>
          <w:sz w:val="36"/>
          <w:szCs w:val="36"/>
          <w:rtl/>
          <w:lang w:bidi="ar-DZ"/>
        </w:rPr>
        <w:t>رة يقع الإجماع على بطلانها، ك</w:t>
      </w:r>
      <w:r w:rsidR="000212C5">
        <w:rPr>
          <w:rFonts w:ascii="Traditional Arabic" w:hAnsi="Traditional Arabic" w:hint="cs"/>
          <w:sz w:val="36"/>
          <w:szCs w:val="36"/>
          <w:rtl/>
          <w:lang w:bidi="ar-DZ"/>
        </w:rPr>
        <w:t xml:space="preserve">من </w:t>
      </w:r>
      <w:r w:rsidRPr="005316FE">
        <w:rPr>
          <w:rFonts w:ascii="Traditional Arabic" w:hAnsi="Traditional Arabic"/>
          <w:sz w:val="36"/>
          <w:szCs w:val="36"/>
          <w:rtl/>
          <w:lang w:bidi="ar-DZ"/>
        </w:rPr>
        <w:t>افتصد</w:t>
      </w:r>
      <w:r w:rsidR="000212C5">
        <w:rPr>
          <w:rFonts w:ascii="Traditional Arabic" w:hAnsi="Traditional Arabic" w:hint="cs"/>
          <w:sz w:val="36"/>
          <w:szCs w:val="36"/>
          <w:rtl/>
          <w:lang w:bidi="ar-DZ"/>
        </w:rPr>
        <w:t xml:space="preserve"> </w:t>
      </w:r>
      <w:r w:rsidR="000212C5">
        <w:rPr>
          <w:rFonts w:ascii="Traditional Arabic" w:hAnsi="Traditional Arabic"/>
          <w:sz w:val="36"/>
          <w:szCs w:val="36"/>
          <w:rtl/>
          <w:lang w:bidi="ar-DZ"/>
        </w:rPr>
        <w:t>ومس الذكر</w:t>
      </w:r>
      <w:r w:rsidR="000212C5">
        <w:rPr>
          <w:rFonts w:ascii="Traditional Arabic" w:hAnsi="Traditional Arabic" w:hint="cs"/>
          <w:sz w:val="36"/>
          <w:szCs w:val="36"/>
          <w:rtl/>
          <w:lang w:bidi="ar-DZ"/>
        </w:rPr>
        <w:t xml:space="preserve"> ثم</w:t>
      </w:r>
      <w:r w:rsidRPr="005316FE">
        <w:rPr>
          <w:rFonts w:ascii="Traditional Arabic" w:hAnsi="Traditional Arabic"/>
          <w:sz w:val="36"/>
          <w:szCs w:val="36"/>
          <w:rtl/>
          <w:lang w:bidi="ar-DZ"/>
        </w:rPr>
        <w:t xml:space="preserve"> صلى".</w:t>
      </w:r>
      <w:r w:rsidRPr="005316FE">
        <w:rPr>
          <w:rFonts w:ascii="Traditional Arabic" w:hAnsi="Traditional Arabic"/>
          <w:sz w:val="36"/>
          <w:szCs w:val="36"/>
          <w:vertAlign w:val="superscript"/>
          <w:rtl/>
          <w:lang w:bidi="ar-DZ"/>
        </w:rPr>
        <w:footnoteReference w:id="143"/>
      </w:r>
    </w:p>
    <w:p w:rsidR="00F93716" w:rsidRPr="005316FE" w:rsidRDefault="00F93716" w:rsidP="000212C5">
      <w:pPr>
        <w:numPr>
          <w:ilvl w:val="0"/>
          <w:numId w:val="34"/>
        </w:numPr>
        <w:tabs>
          <w:tab w:val="right" w:pos="282"/>
        </w:tabs>
        <w:bidi/>
        <w:spacing w:after="200" w:line="240" w:lineRule="auto"/>
        <w:ind w:left="0" w:hanging="2"/>
        <w:contextualSpacing/>
        <w:jc w:val="both"/>
        <w:rPr>
          <w:rFonts w:ascii="Traditional Arabic" w:hAnsi="Traditional Arabic"/>
          <w:sz w:val="36"/>
          <w:szCs w:val="36"/>
          <w:lang w:bidi="ar-DZ"/>
        </w:rPr>
      </w:pPr>
      <w:r w:rsidRPr="005316FE">
        <w:rPr>
          <w:rFonts w:ascii="Traditional Arabic" w:hAnsi="Traditional Arabic"/>
          <w:sz w:val="36"/>
          <w:szCs w:val="36"/>
          <w:rtl/>
          <w:lang w:bidi="ar-DZ"/>
        </w:rPr>
        <w:t xml:space="preserve"> قال مرعي الكرمي: " والذي أختاره القول بجواز التقليد في التلفيق لا بقصد </w:t>
      </w:r>
      <w:r w:rsidR="000212C5">
        <w:rPr>
          <w:rFonts w:ascii="Traditional Arabic" w:hAnsi="Traditional Arabic" w:hint="cs"/>
          <w:sz w:val="36"/>
          <w:szCs w:val="36"/>
          <w:rtl/>
          <w:lang w:bidi="ar-DZ"/>
        </w:rPr>
        <w:t>ال</w:t>
      </w:r>
      <w:r w:rsidRPr="005316FE">
        <w:rPr>
          <w:rFonts w:ascii="Traditional Arabic" w:hAnsi="Traditional Arabic"/>
          <w:sz w:val="36"/>
          <w:szCs w:val="36"/>
          <w:rtl/>
          <w:lang w:bidi="ar-DZ"/>
        </w:rPr>
        <w:t xml:space="preserve">تتبع </w:t>
      </w:r>
      <w:r w:rsidR="000212C5">
        <w:rPr>
          <w:rFonts w:ascii="Traditional Arabic" w:hAnsi="Traditional Arabic" w:hint="cs"/>
          <w:sz w:val="36"/>
          <w:szCs w:val="36"/>
          <w:rtl/>
          <w:lang w:bidi="ar-DZ"/>
        </w:rPr>
        <w:t>،</w:t>
      </w:r>
      <w:r w:rsidRPr="005316FE">
        <w:rPr>
          <w:rFonts w:ascii="Traditional Arabic" w:hAnsi="Traditional Arabic"/>
          <w:sz w:val="36"/>
          <w:szCs w:val="36"/>
          <w:rtl/>
          <w:lang w:bidi="ar-DZ"/>
        </w:rPr>
        <w:t>ذلك لأن من تتبع الرخص فسق، بل من حيث وقع ذلك اتفاقا، خصوصا من العوام</w:t>
      </w:r>
      <w:r w:rsidR="000212C5">
        <w:rPr>
          <w:rFonts w:ascii="Traditional Arabic" w:hAnsi="Traditional Arabic" w:hint="cs"/>
          <w:sz w:val="36"/>
          <w:szCs w:val="36"/>
          <w:rtl/>
          <w:lang w:bidi="ar-DZ"/>
        </w:rPr>
        <w:t xml:space="preserve"> </w:t>
      </w:r>
      <w:r w:rsidRPr="005316FE">
        <w:rPr>
          <w:rFonts w:ascii="Traditional Arabic" w:hAnsi="Traditional Arabic"/>
          <w:sz w:val="36"/>
          <w:szCs w:val="36"/>
          <w:rtl/>
          <w:lang w:bidi="ar-DZ"/>
        </w:rPr>
        <w:t>الذين لا يسعهم غير ذلك"</w:t>
      </w:r>
      <w:r w:rsidRPr="005316FE">
        <w:rPr>
          <w:rFonts w:ascii="Traditional Arabic" w:hAnsi="Traditional Arabic"/>
          <w:sz w:val="36"/>
          <w:szCs w:val="36"/>
          <w:vertAlign w:val="superscript"/>
          <w:rtl/>
          <w:lang w:bidi="ar-DZ"/>
        </w:rPr>
        <w:footnoteReference w:id="144"/>
      </w:r>
      <w:r w:rsidRPr="005316FE">
        <w:rPr>
          <w:rFonts w:ascii="Traditional Arabic" w:hAnsi="Traditional Arabic"/>
          <w:sz w:val="36"/>
          <w:szCs w:val="36"/>
          <w:rtl/>
          <w:lang w:bidi="ar-DZ"/>
        </w:rPr>
        <w:t>.</w:t>
      </w:r>
    </w:p>
    <w:p w:rsidR="00551F09" w:rsidRPr="000212C5" w:rsidRDefault="00551F09" w:rsidP="00F02493">
      <w:pPr>
        <w:tabs>
          <w:tab w:val="right" w:pos="282"/>
        </w:tabs>
        <w:bidi/>
        <w:spacing w:after="200" w:line="240" w:lineRule="auto"/>
        <w:ind w:hanging="2"/>
        <w:contextualSpacing/>
        <w:jc w:val="both"/>
        <w:rPr>
          <w:rFonts w:ascii="Traditional Arabic" w:hAnsi="Traditional Arabic"/>
          <w:sz w:val="36"/>
          <w:szCs w:val="36"/>
          <w:rtl/>
          <w:lang w:bidi="ar-DZ"/>
        </w:rPr>
      </w:pPr>
    </w:p>
    <w:p w:rsidR="00551F09" w:rsidRDefault="00551F09" w:rsidP="00F02493">
      <w:pPr>
        <w:tabs>
          <w:tab w:val="right" w:pos="282"/>
        </w:tabs>
        <w:bidi/>
        <w:spacing w:after="200" w:line="240" w:lineRule="auto"/>
        <w:ind w:hanging="2"/>
        <w:contextualSpacing/>
        <w:jc w:val="both"/>
        <w:rPr>
          <w:rFonts w:ascii="Traditional Arabic" w:hAnsi="Traditional Arabic"/>
          <w:sz w:val="36"/>
          <w:szCs w:val="36"/>
          <w:rtl/>
          <w:lang w:bidi="ar-DZ"/>
        </w:rPr>
      </w:pPr>
    </w:p>
    <w:p w:rsidR="00551F09" w:rsidRDefault="00551F09" w:rsidP="00F02493">
      <w:pPr>
        <w:tabs>
          <w:tab w:val="right" w:pos="282"/>
        </w:tabs>
        <w:bidi/>
        <w:spacing w:after="200" w:line="240" w:lineRule="auto"/>
        <w:ind w:hanging="2"/>
        <w:contextualSpacing/>
        <w:jc w:val="both"/>
        <w:rPr>
          <w:rFonts w:ascii="Traditional Arabic" w:hAnsi="Traditional Arabic"/>
          <w:sz w:val="36"/>
          <w:szCs w:val="36"/>
          <w:rtl/>
          <w:lang w:bidi="ar-DZ"/>
        </w:rPr>
      </w:pPr>
    </w:p>
    <w:p w:rsidR="00F93716" w:rsidRPr="005316FE" w:rsidRDefault="00F93716" w:rsidP="000212C5">
      <w:pPr>
        <w:tabs>
          <w:tab w:val="right" w:pos="282"/>
        </w:tabs>
        <w:bidi/>
        <w:spacing w:after="200" w:line="240" w:lineRule="auto"/>
        <w:ind w:hanging="2"/>
        <w:contextualSpacing/>
        <w:jc w:val="both"/>
        <w:rPr>
          <w:rFonts w:ascii="Traditional Arabic" w:hAnsi="Traditional Arabic"/>
          <w:sz w:val="36"/>
          <w:szCs w:val="36"/>
          <w:rtl/>
          <w:lang w:bidi="ar-DZ"/>
        </w:rPr>
      </w:pPr>
      <w:r w:rsidRPr="005316FE">
        <w:rPr>
          <w:rFonts w:ascii="Traditional Arabic" w:hAnsi="Traditional Arabic"/>
          <w:sz w:val="36"/>
          <w:szCs w:val="36"/>
          <w:rtl/>
          <w:lang w:bidi="ar-DZ"/>
        </w:rPr>
        <w:lastRenderedPageBreak/>
        <w:t xml:space="preserve"> وبتتبع القولين أعلاه الشيخ مرعي </w:t>
      </w:r>
      <w:r w:rsidRPr="005316FE">
        <w:rPr>
          <w:rFonts w:ascii="Traditional Arabic" w:hAnsi="Traditional Arabic"/>
          <w:sz w:val="36"/>
          <w:szCs w:val="36"/>
          <w:vertAlign w:val="superscript"/>
          <w:rtl/>
          <w:lang w:bidi="ar-DZ"/>
        </w:rPr>
        <w:footnoteReference w:id="145"/>
      </w:r>
      <w:r w:rsidRPr="005316FE">
        <w:rPr>
          <w:rFonts w:ascii="Traditional Arabic" w:hAnsi="Traditional Arabic"/>
          <w:sz w:val="36"/>
          <w:szCs w:val="36"/>
          <w:rtl/>
          <w:lang w:bidi="ar-DZ"/>
        </w:rPr>
        <w:t>وتلميذه السفاريني، يلاحظ</w:t>
      </w:r>
      <w:r w:rsidR="00FB092A">
        <w:rPr>
          <w:rFonts w:ascii="Traditional Arabic" w:hAnsi="Traditional Arabic"/>
          <w:sz w:val="36"/>
          <w:szCs w:val="36"/>
          <w:rtl/>
          <w:lang w:bidi="ar-DZ"/>
        </w:rPr>
        <w:t xml:space="preserve"> أن رأي التلميذ </w:t>
      </w:r>
      <w:r w:rsidR="000212C5">
        <w:rPr>
          <w:rFonts w:ascii="Traditional Arabic" w:hAnsi="Traditional Arabic" w:hint="cs"/>
          <w:sz w:val="36"/>
          <w:szCs w:val="36"/>
          <w:rtl/>
          <w:lang w:bidi="ar-DZ"/>
        </w:rPr>
        <w:t xml:space="preserve">يختلف </w:t>
      </w:r>
      <w:r w:rsidR="00FB092A">
        <w:rPr>
          <w:rFonts w:ascii="Traditional Arabic" w:hAnsi="Traditional Arabic"/>
          <w:sz w:val="36"/>
          <w:szCs w:val="36"/>
          <w:rtl/>
          <w:lang w:bidi="ar-DZ"/>
        </w:rPr>
        <w:t xml:space="preserve">عن </w:t>
      </w:r>
      <w:r w:rsidR="000212C5">
        <w:rPr>
          <w:rFonts w:ascii="Traditional Arabic" w:hAnsi="Traditional Arabic" w:hint="cs"/>
          <w:sz w:val="36"/>
          <w:szCs w:val="36"/>
          <w:rtl/>
          <w:lang w:bidi="ar-DZ"/>
        </w:rPr>
        <w:t xml:space="preserve">قول </w:t>
      </w:r>
      <w:r w:rsidR="00FB092A">
        <w:rPr>
          <w:rFonts w:ascii="Traditional Arabic" w:hAnsi="Traditional Arabic"/>
          <w:sz w:val="36"/>
          <w:szCs w:val="36"/>
          <w:rtl/>
          <w:lang w:bidi="ar-DZ"/>
        </w:rPr>
        <w:t xml:space="preserve">شيخه </w:t>
      </w:r>
      <w:r w:rsidRPr="005316FE">
        <w:rPr>
          <w:rFonts w:ascii="Traditional Arabic" w:hAnsi="Traditional Arabic"/>
          <w:sz w:val="36"/>
          <w:szCs w:val="36"/>
          <w:rtl/>
          <w:lang w:bidi="ar-DZ"/>
        </w:rPr>
        <w:t xml:space="preserve">وذلك أن منزع الشيخ مرعي سهولة الشريعة ويسرها وكذا حكمتها وسياستها </w:t>
      </w:r>
      <w:r w:rsidR="000212C5">
        <w:rPr>
          <w:rFonts w:ascii="Traditional Arabic" w:hAnsi="Traditional Arabic" w:hint="cs"/>
          <w:sz w:val="36"/>
          <w:szCs w:val="36"/>
          <w:rtl/>
          <w:lang w:bidi="ar-DZ"/>
        </w:rPr>
        <w:t>،</w:t>
      </w:r>
      <w:r w:rsidRPr="005316FE">
        <w:rPr>
          <w:rFonts w:ascii="Traditional Arabic" w:hAnsi="Traditional Arabic"/>
          <w:sz w:val="36"/>
          <w:szCs w:val="36"/>
          <w:rtl/>
          <w:lang w:bidi="ar-DZ"/>
        </w:rPr>
        <w:t>ومنزع تلميذه السفاريني مناهج الفقهاء، فالأول بالنظر إلى باب الشريعة أقرب والثاني بالنسبة إلى الصناعة الفقهية أحكم</w:t>
      </w:r>
      <w:r w:rsidR="000212C5">
        <w:rPr>
          <w:rFonts w:ascii="Traditional Arabic" w:hAnsi="Traditional Arabic" w:hint="cs"/>
          <w:sz w:val="36"/>
          <w:szCs w:val="36"/>
          <w:rtl/>
          <w:lang w:bidi="ar-DZ"/>
        </w:rPr>
        <w:t xml:space="preserve"> ،</w:t>
      </w:r>
      <w:r w:rsidRPr="005316FE">
        <w:rPr>
          <w:rFonts w:ascii="Traditional Arabic" w:hAnsi="Traditional Arabic"/>
          <w:sz w:val="36"/>
          <w:szCs w:val="36"/>
          <w:rtl/>
          <w:lang w:bidi="ar-DZ"/>
        </w:rPr>
        <w:t xml:space="preserve"> وقد أيد الشيخ الشطي</w:t>
      </w:r>
      <w:r w:rsidR="000212C5">
        <w:rPr>
          <w:rFonts w:ascii="Traditional Arabic" w:hAnsi="Traditional Arabic" w:hint="cs"/>
          <w:sz w:val="36"/>
          <w:szCs w:val="36"/>
          <w:rtl/>
          <w:lang w:bidi="ar-DZ"/>
        </w:rPr>
        <w:t xml:space="preserve"> القول</w:t>
      </w:r>
      <w:r w:rsidRPr="005316FE">
        <w:rPr>
          <w:rFonts w:ascii="Traditional Arabic" w:hAnsi="Traditional Arabic"/>
          <w:sz w:val="36"/>
          <w:szCs w:val="36"/>
          <w:rtl/>
          <w:lang w:bidi="ar-DZ"/>
        </w:rPr>
        <w:t xml:space="preserve"> الأول</w:t>
      </w:r>
      <w:r w:rsidR="000212C5">
        <w:rPr>
          <w:rFonts w:ascii="Traditional Arabic" w:hAnsi="Traditional Arabic"/>
          <w:sz w:val="36"/>
          <w:szCs w:val="36"/>
          <w:rtl/>
          <w:lang w:bidi="ar-DZ"/>
        </w:rPr>
        <w:t xml:space="preserve"> </w:t>
      </w:r>
      <w:r w:rsidR="000212C5">
        <w:rPr>
          <w:rFonts w:ascii="Traditional Arabic" w:hAnsi="Traditional Arabic" w:hint="cs"/>
          <w:sz w:val="36"/>
          <w:szCs w:val="36"/>
          <w:rtl/>
          <w:lang w:bidi="ar-DZ"/>
        </w:rPr>
        <w:t>،</w:t>
      </w:r>
      <w:r w:rsidR="000212C5">
        <w:rPr>
          <w:rFonts w:ascii="Traditional Arabic" w:hAnsi="Traditional Arabic"/>
          <w:sz w:val="36"/>
          <w:szCs w:val="36"/>
          <w:rtl/>
          <w:lang w:bidi="ar-DZ"/>
        </w:rPr>
        <w:t xml:space="preserve">لأنه كان شديد الورع وهو يقتضي </w:t>
      </w:r>
      <w:r w:rsidR="000212C5">
        <w:rPr>
          <w:rFonts w:ascii="Traditional Arabic" w:hAnsi="Traditional Arabic" w:hint="cs"/>
          <w:sz w:val="36"/>
          <w:szCs w:val="36"/>
          <w:rtl/>
          <w:lang w:bidi="ar-DZ"/>
        </w:rPr>
        <w:t>ا</w:t>
      </w:r>
      <w:r w:rsidRPr="005316FE">
        <w:rPr>
          <w:rFonts w:ascii="Traditional Arabic" w:hAnsi="Traditional Arabic"/>
          <w:sz w:val="36"/>
          <w:szCs w:val="36"/>
          <w:rtl/>
          <w:lang w:bidi="ar-DZ"/>
        </w:rPr>
        <w:t>تقاء الشبهات ولزوم المراعاة.</w:t>
      </w:r>
      <w:r w:rsidRPr="005316FE">
        <w:rPr>
          <w:rFonts w:ascii="Traditional Arabic" w:hAnsi="Traditional Arabic"/>
          <w:sz w:val="36"/>
          <w:szCs w:val="36"/>
          <w:vertAlign w:val="superscript"/>
          <w:rtl/>
          <w:lang w:bidi="ar-DZ"/>
        </w:rPr>
        <w:footnoteReference w:id="146"/>
      </w:r>
    </w:p>
    <w:p w:rsidR="00F93716" w:rsidRPr="005316FE" w:rsidRDefault="00F93716" w:rsidP="00F02493">
      <w:pPr>
        <w:numPr>
          <w:ilvl w:val="0"/>
          <w:numId w:val="29"/>
        </w:numPr>
        <w:tabs>
          <w:tab w:val="right" w:pos="423"/>
        </w:tabs>
        <w:bidi/>
        <w:spacing w:after="200" w:line="240" w:lineRule="auto"/>
        <w:ind w:left="0" w:hanging="2"/>
        <w:contextualSpacing/>
        <w:jc w:val="both"/>
        <w:rPr>
          <w:rFonts w:ascii="Traditional Arabic" w:hAnsi="Traditional Arabic"/>
          <w:b/>
          <w:bCs/>
          <w:sz w:val="36"/>
          <w:szCs w:val="36"/>
          <w:rtl/>
          <w:lang w:bidi="ar-DZ"/>
        </w:rPr>
      </w:pPr>
      <w:r w:rsidRPr="005316FE">
        <w:rPr>
          <w:rFonts w:ascii="Traditional Arabic" w:hAnsi="Traditional Arabic"/>
          <w:b/>
          <w:bCs/>
          <w:sz w:val="36"/>
          <w:szCs w:val="36"/>
          <w:rtl/>
          <w:lang w:bidi="ar-DZ"/>
        </w:rPr>
        <w:t>القــــول الثالث: جــ</w:t>
      </w:r>
      <w:r w:rsidR="00D33D5C">
        <w:rPr>
          <w:rFonts w:ascii="Traditional Arabic" w:hAnsi="Traditional Arabic" w:hint="cs"/>
          <w:b/>
          <w:bCs/>
          <w:sz w:val="36"/>
          <w:szCs w:val="36"/>
          <w:rtl/>
          <w:lang w:bidi="ar-DZ"/>
        </w:rPr>
        <w:t>ـــــ</w:t>
      </w:r>
      <w:r w:rsidRPr="005316FE">
        <w:rPr>
          <w:rFonts w:ascii="Traditional Arabic" w:hAnsi="Traditional Arabic"/>
          <w:b/>
          <w:bCs/>
          <w:sz w:val="36"/>
          <w:szCs w:val="36"/>
          <w:rtl/>
          <w:lang w:bidi="ar-DZ"/>
        </w:rPr>
        <w:t>ـــواز التــــــلفيق بشـــــ</w:t>
      </w:r>
      <w:r w:rsidR="00D33D5C">
        <w:rPr>
          <w:rFonts w:ascii="Traditional Arabic" w:hAnsi="Traditional Arabic" w:hint="cs"/>
          <w:b/>
          <w:bCs/>
          <w:sz w:val="36"/>
          <w:szCs w:val="36"/>
          <w:rtl/>
          <w:lang w:bidi="ar-DZ"/>
        </w:rPr>
        <w:t>ــــ</w:t>
      </w:r>
      <w:r w:rsidRPr="005316FE">
        <w:rPr>
          <w:rFonts w:ascii="Traditional Arabic" w:hAnsi="Traditional Arabic"/>
          <w:b/>
          <w:bCs/>
          <w:sz w:val="36"/>
          <w:szCs w:val="36"/>
          <w:rtl/>
          <w:lang w:bidi="ar-DZ"/>
        </w:rPr>
        <w:t>روط</w:t>
      </w:r>
    </w:p>
    <w:p w:rsidR="00F93716" w:rsidRPr="005316FE" w:rsidRDefault="000F0C47" w:rsidP="00F02493">
      <w:pPr>
        <w:bidi/>
        <w:spacing w:after="200" w:line="240" w:lineRule="auto"/>
        <w:jc w:val="both"/>
        <w:rPr>
          <w:rFonts w:ascii="Traditional Arabic" w:hAnsi="Traditional Arabic"/>
          <w:sz w:val="36"/>
          <w:szCs w:val="36"/>
          <w:rtl/>
          <w:lang w:bidi="ar-DZ"/>
        </w:rPr>
      </w:pPr>
      <w:r>
        <w:rPr>
          <w:rFonts w:ascii="Traditional Arabic" w:hAnsi="Traditional Arabic" w:hint="cs"/>
          <w:sz w:val="36"/>
          <w:szCs w:val="36"/>
          <w:rtl/>
          <w:lang w:bidi="ar-DZ"/>
        </w:rPr>
        <w:t xml:space="preserve">وهذا مذهب جماهير المحققين من أهل العلم منهم : العلامة القرافي والشاطبي ، والعلائي وعبد الرحمان المعلمي </w:t>
      </w:r>
      <w:r w:rsidR="00F93716" w:rsidRPr="005316FE">
        <w:rPr>
          <w:rFonts w:ascii="Traditional Arabic" w:hAnsi="Traditional Arabic"/>
          <w:sz w:val="36"/>
          <w:szCs w:val="36"/>
          <w:rtl/>
          <w:lang w:bidi="ar-DZ"/>
        </w:rPr>
        <w:t>من المتأخرين وغيرهم كثير ... وشيخ الإسلام ابن تيمية وتلميذه ابن القيم.</w:t>
      </w:r>
      <w:r w:rsidR="00F93716" w:rsidRPr="005316FE">
        <w:rPr>
          <w:rFonts w:ascii="Traditional Arabic" w:hAnsi="Traditional Arabic"/>
          <w:sz w:val="36"/>
          <w:szCs w:val="36"/>
          <w:vertAlign w:val="superscript"/>
          <w:rtl/>
          <w:lang w:bidi="ar-DZ"/>
        </w:rPr>
        <w:footnoteReference w:id="147"/>
      </w:r>
      <w:r w:rsidR="00F93716" w:rsidRPr="005316FE">
        <w:rPr>
          <w:rFonts w:ascii="Traditional Arabic" w:hAnsi="Traditional Arabic"/>
          <w:sz w:val="36"/>
          <w:szCs w:val="36"/>
          <w:rtl/>
          <w:lang w:bidi="ar-DZ"/>
        </w:rPr>
        <w:t xml:space="preserve"> </w:t>
      </w:r>
    </w:p>
    <w:p w:rsidR="00F93716" w:rsidRPr="005316FE" w:rsidRDefault="00F93716" w:rsidP="000212C5">
      <w:pPr>
        <w:numPr>
          <w:ilvl w:val="0"/>
          <w:numId w:val="35"/>
        </w:numPr>
        <w:tabs>
          <w:tab w:val="right" w:pos="282"/>
        </w:tabs>
        <w:bidi/>
        <w:spacing w:after="200" w:line="240" w:lineRule="auto"/>
        <w:ind w:left="0" w:hanging="2"/>
        <w:contextualSpacing/>
        <w:jc w:val="both"/>
        <w:rPr>
          <w:rFonts w:ascii="Traditional Arabic" w:hAnsi="Traditional Arabic"/>
          <w:sz w:val="36"/>
          <w:szCs w:val="36"/>
          <w:rtl/>
          <w:lang w:bidi="ar-DZ"/>
        </w:rPr>
      </w:pPr>
      <w:r w:rsidRPr="005316FE">
        <w:rPr>
          <w:rFonts w:ascii="Traditional Arabic" w:hAnsi="Traditional Arabic"/>
          <w:sz w:val="36"/>
          <w:szCs w:val="36"/>
          <w:rtl/>
          <w:lang w:bidi="ar-DZ"/>
        </w:rPr>
        <w:t xml:space="preserve">جاء في درر الحكام: (وفي هذه الحالة قد أصبح </w:t>
      </w:r>
      <w:r w:rsidR="000212C5">
        <w:rPr>
          <w:rFonts w:ascii="Traditional Arabic" w:hAnsi="Traditional Arabic" w:hint="cs"/>
          <w:sz w:val="36"/>
          <w:szCs w:val="36"/>
          <w:rtl/>
          <w:lang w:bidi="ar-DZ"/>
        </w:rPr>
        <w:t>ال</w:t>
      </w:r>
      <w:r w:rsidRPr="005316FE">
        <w:rPr>
          <w:rFonts w:ascii="Traditional Arabic" w:hAnsi="Traditional Arabic"/>
          <w:sz w:val="36"/>
          <w:szCs w:val="36"/>
          <w:rtl/>
          <w:lang w:bidi="ar-DZ"/>
        </w:rPr>
        <w:t xml:space="preserve">تلفيق في هذه الأحكام الغيابية </w:t>
      </w:r>
      <w:r w:rsidR="000212C5">
        <w:rPr>
          <w:rFonts w:ascii="Traditional Arabic" w:hAnsi="Traditional Arabic" w:hint="cs"/>
          <w:sz w:val="36"/>
          <w:szCs w:val="36"/>
          <w:rtl/>
          <w:lang w:bidi="ar-DZ"/>
        </w:rPr>
        <w:t>،</w:t>
      </w:r>
      <w:r w:rsidRPr="005316FE">
        <w:rPr>
          <w:rFonts w:ascii="Traditional Arabic" w:hAnsi="Traditional Arabic"/>
          <w:sz w:val="36"/>
          <w:szCs w:val="36"/>
          <w:rtl/>
          <w:lang w:bidi="ar-DZ"/>
        </w:rPr>
        <w:t xml:space="preserve">أي أن إصدار الحكم الغيابي على الخصم المتواري هو على مذهب الإمام الشافعي، و إصدار الحكم بلا يمين هو على مذهب الإمام الحنفي، ولذلك يرد السؤال على هذه الأحكام بعدم جواز التلفيق </w:t>
      </w:r>
      <w:r w:rsidR="000212C5">
        <w:rPr>
          <w:rFonts w:ascii="Traditional Arabic" w:hAnsi="Traditional Arabic" w:hint="cs"/>
          <w:sz w:val="36"/>
          <w:szCs w:val="36"/>
          <w:rtl/>
          <w:lang w:bidi="ar-DZ"/>
        </w:rPr>
        <w:t>ل</w:t>
      </w:r>
      <w:r w:rsidRPr="005316FE">
        <w:rPr>
          <w:rFonts w:ascii="Traditional Arabic" w:hAnsi="Traditional Arabic"/>
          <w:sz w:val="36"/>
          <w:szCs w:val="36"/>
          <w:rtl/>
          <w:lang w:bidi="ar-DZ"/>
        </w:rPr>
        <w:t>أن الأصل هو عدم جواز الحكم على الغائب، فإذا لم يكن ممكنا إحضار الخصم أي إجباره على الحضور إلى المحاكم، فإن ذلك سيستوجب ضياع حق المرعي فلزمت المحاكمة</w:t>
      </w:r>
      <w:r w:rsidR="000212C5">
        <w:rPr>
          <w:rFonts w:ascii="Traditional Arabic" w:hAnsi="Traditional Arabic" w:hint="cs"/>
          <w:sz w:val="36"/>
          <w:szCs w:val="36"/>
          <w:rtl/>
          <w:lang w:bidi="ar-DZ"/>
        </w:rPr>
        <w:t xml:space="preserve"> </w:t>
      </w:r>
      <w:r w:rsidRPr="005316FE">
        <w:rPr>
          <w:rFonts w:ascii="Traditional Arabic" w:hAnsi="Traditional Arabic"/>
          <w:sz w:val="36"/>
          <w:szCs w:val="36"/>
          <w:rtl/>
          <w:lang w:bidi="ar-DZ"/>
        </w:rPr>
        <w:t>والحكم غيابيا، دفعا للحرج والضرورات".</w:t>
      </w:r>
      <w:r w:rsidR="00FB092A">
        <w:rPr>
          <w:rStyle w:val="Appelnotedebasdep"/>
          <w:rFonts w:ascii="Traditional Arabic" w:hAnsi="Traditional Arabic"/>
          <w:sz w:val="36"/>
          <w:szCs w:val="36"/>
          <w:rtl/>
          <w:lang w:bidi="ar-DZ"/>
        </w:rPr>
        <w:footnoteReference w:id="148"/>
      </w:r>
      <w:r w:rsidRPr="005316FE">
        <w:rPr>
          <w:rFonts w:ascii="Traditional Arabic" w:hAnsi="Traditional Arabic"/>
          <w:sz w:val="36"/>
          <w:szCs w:val="36"/>
          <w:rtl/>
          <w:lang w:bidi="ar-DZ"/>
        </w:rPr>
        <w:t>وهذا النقل يفيد جواز التلفيق للحاجة.</w:t>
      </w:r>
    </w:p>
    <w:p w:rsidR="00AD4C53" w:rsidRDefault="00F93716" w:rsidP="00F02493">
      <w:pPr>
        <w:numPr>
          <w:ilvl w:val="0"/>
          <w:numId w:val="35"/>
        </w:numPr>
        <w:tabs>
          <w:tab w:val="right" w:pos="282"/>
        </w:tabs>
        <w:bidi/>
        <w:spacing w:after="200" w:line="240" w:lineRule="auto"/>
        <w:ind w:left="0" w:hanging="2"/>
        <w:contextualSpacing/>
        <w:jc w:val="both"/>
        <w:rPr>
          <w:rFonts w:ascii="Traditional Arabic" w:hAnsi="Traditional Arabic"/>
          <w:sz w:val="36"/>
          <w:szCs w:val="36"/>
          <w:lang w:bidi="ar-DZ"/>
        </w:rPr>
      </w:pPr>
      <w:r w:rsidRPr="005316FE">
        <w:rPr>
          <w:rFonts w:ascii="Traditional Arabic" w:hAnsi="Traditional Arabic"/>
          <w:sz w:val="36"/>
          <w:szCs w:val="36"/>
          <w:rtl/>
          <w:lang w:bidi="ar-DZ"/>
        </w:rPr>
        <w:t>ونقل القرافي عن الزناتي قوله: " يجوز تقليد المذاهب في النوازل والانتقال من مذهب إلى مذهب بثلاثة شروط: - أن لا يجمع بينها على وجه يخالف الاجماع كمن تزوج بغير صداق ولا ولي ولا شهود</w:t>
      </w:r>
      <w:r w:rsidR="00AD4C53">
        <w:rPr>
          <w:rFonts w:ascii="Traditional Arabic" w:hAnsi="Traditional Arabic"/>
          <w:sz w:val="36"/>
          <w:szCs w:val="36"/>
          <w:rtl/>
          <w:lang w:bidi="ar-DZ"/>
        </w:rPr>
        <w:t>، فإن هذه الصورة لم يقل بها أحد</w:t>
      </w:r>
    </w:p>
    <w:p w:rsidR="00F93716" w:rsidRPr="00AD4C53" w:rsidRDefault="00F93716" w:rsidP="00F02493">
      <w:pPr>
        <w:numPr>
          <w:ilvl w:val="0"/>
          <w:numId w:val="35"/>
        </w:numPr>
        <w:tabs>
          <w:tab w:val="right" w:pos="282"/>
        </w:tabs>
        <w:bidi/>
        <w:spacing w:after="200" w:line="240" w:lineRule="auto"/>
        <w:ind w:left="0" w:hanging="2"/>
        <w:contextualSpacing/>
        <w:jc w:val="both"/>
        <w:rPr>
          <w:rFonts w:ascii="Traditional Arabic" w:hAnsi="Traditional Arabic"/>
          <w:sz w:val="36"/>
          <w:szCs w:val="36"/>
          <w:rtl/>
          <w:lang w:bidi="ar-DZ"/>
        </w:rPr>
      </w:pPr>
      <w:r w:rsidRPr="00AD4C53">
        <w:rPr>
          <w:rFonts w:ascii="Traditional Arabic" w:hAnsi="Traditional Arabic"/>
          <w:sz w:val="36"/>
          <w:szCs w:val="36"/>
          <w:rtl/>
          <w:lang w:bidi="ar-DZ"/>
        </w:rPr>
        <w:t>أن يعتقد فيمن يقلده الفضل والعلم.</w:t>
      </w:r>
      <w:r w:rsidR="00AD4C53" w:rsidRPr="00AD4C53">
        <w:rPr>
          <w:rFonts w:ascii="Traditional Arabic" w:hAnsi="Traditional Arabic" w:hint="cs"/>
          <w:sz w:val="36"/>
          <w:szCs w:val="36"/>
          <w:rtl/>
          <w:lang w:bidi="ar-DZ"/>
        </w:rPr>
        <w:t xml:space="preserve">                   -</w:t>
      </w:r>
      <w:r w:rsidRPr="00AD4C53">
        <w:rPr>
          <w:rFonts w:ascii="Traditional Arabic" w:hAnsi="Traditional Arabic"/>
          <w:sz w:val="36"/>
          <w:szCs w:val="36"/>
          <w:rtl/>
          <w:lang w:bidi="ar-DZ"/>
        </w:rPr>
        <w:t xml:space="preserve">أن لا يتبع رخص العلماء والمذاهب" </w:t>
      </w:r>
      <w:r w:rsidRPr="005316FE">
        <w:rPr>
          <w:rFonts w:ascii="Traditional Arabic" w:hAnsi="Traditional Arabic"/>
          <w:sz w:val="36"/>
          <w:szCs w:val="36"/>
          <w:vertAlign w:val="superscript"/>
          <w:rtl/>
          <w:lang w:bidi="ar-DZ"/>
        </w:rPr>
        <w:footnoteReference w:id="149"/>
      </w:r>
      <w:r w:rsidRPr="00AD4C53">
        <w:rPr>
          <w:rFonts w:ascii="Traditional Arabic" w:hAnsi="Traditional Arabic"/>
          <w:sz w:val="36"/>
          <w:szCs w:val="36"/>
          <w:rtl/>
          <w:lang w:bidi="ar-DZ"/>
        </w:rPr>
        <w:t>.</w:t>
      </w:r>
    </w:p>
    <w:p w:rsidR="00F93716" w:rsidRPr="005316FE" w:rsidRDefault="00F93716" w:rsidP="00F02493">
      <w:pPr>
        <w:numPr>
          <w:ilvl w:val="0"/>
          <w:numId w:val="67"/>
        </w:numPr>
        <w:tabs>
          <w:tab w:val="right" w:pos="424"/>
        </w:tabs>
        <w:bidi/>
        <w:spacing w:after="200" w:line="240" w:lineRule="auto"/>
        <w:contextualSpacing/>
        <w:jc w:val="both"/>
        <w:rPr>
          <w:rFonts w:ascii="Traditional Arabic" w:hAnsi="Traditional Arabic"/>
          <w:sz w:val="36"/>
          <w:szCs w:val="36"/>
          <w:rtl/>
          <w:lang w:bidi="ar-DZ"/>
        </w:rPr>
      </w:pPr>
      <w:r w:rsidRPr="005316FE">
        <w:rPr>
          <w:rFonts w:ascii="Traditional Arabic" w:hAnsi="Traditional Arabic"/>
          <w:b/>
          <w:bCs/>
          <w:sz w:val="36"/>
          <w:szCs w:val="36"/>
          <w:rtl/>
          <w:lang w:bidi="ar-DZ"/>
        </w:rPr>
        <w:lastRenderedPageBreak/>
        <w:t>الفــــرع الثــــاني: عرض الأدلة ومناقشتها</w:t>
      </w:r>
    </w:p>
    <w:p w:rsidR="00F93716" w:rsidRPr="005316FE" w:rsidRDefault="00F93716" w:rsidP="00F02493">
      <w:pPr>
        <w:numPr>
          <w:ilvl w:val="0"/>
          <w:numId w:val="63"/>
        </w:numPr>
        <w:bidi/>
        <w:spacing w:after="200" w:line="240" w:lineRule="auto"/>
        <w:contextualSpacing/>
        <w:jc w:val="both"/>
        <w:rPr>
          <w:rFonts w:ascii="Traditional Arabic" w:hAnsi="Traditional Arabic"/>
          <w:sz w:val="36"/>
          <w:szCs w:val="36"/>
          <w:rtl/>
          <w:lang w:bidi="ar-DZ"/>
        </w:rPr>
      </w:pPr>
      <w:r w:rsidRPr="005316FE">
        <w:rPr>
          <w:rFonts w:ascii="Traditional Arabic" w:hAnsi="Traditional Arabic"/>
          <w:b/>
          <w:bCs/>
          <w:sz w:val="36"/>
          <w:szCs w:val="36"/>
          <w:rtl/>
          <w:lang w:bidi="ar-DZ"/>
        </w:rPr>
        <w:t>أدلة  القول الأول (المانعون) ومناقشتها:</w:t>
      </w:r>
      <w:r w:rsidRPr="005316FE">
        <w:rPr>
          <w:rFonts w:ascii="Traditional Arabic" w:hAnsi="Traditional Arabic"/>
          <w:sz w:val="36"/>
          <w:szCs w:val="36"/>
          <w:rtl/>
          <w:lang w:bidi="ar-DZ"/>
        </w:rPr>
        <w:t xml:space="preserve"> استدل المانعون للتلفيق مطلقا بأدلة منها:</w:t>
      </w:r>
    </w:p>
    <w:p w:rsidR="00F93716" w:rsidRPr="005316FE" w:rsidRDefault="00F93716" w:rsidP="00F02493">
      <w:pPr>
        <w:numPr>
          <w:ilvl w:val="0"/>
          <w:numId w:val="19"/>
        </w:numPr>
        <w:tabs>
          <w:tab w:val="right" w:pos="423"/>
        </w:tabs>
        <w:bidi/>
        <w:spacing w:after="200" w:line="240" w:lineRule="auto"/>
        <w:ind w:left="0" w:hanging="2"/>
        <w:contextualSpacing/>
        <w:jc w:val="both"/>
        <w:rPr>
          <w:rFonts w:ascii="Traditional Arabic" w:hAnsi="Traditional Arabic"/>
          <w:sz w:val="36"/>
          <w:szCs w:val="36"/>
          <w:rtl/>
          <w:lang w:bidi="ar-DZ"/>
        </w:rPr>
      </w:pPr>
      <w:r w:rsidRPr="005316FE">
        <w:rPr>
          <w:rFonts w:ascii="Traditional Arabic" w:hAnsi="Traditional Arabic"/>
          <w:sz w:val="36"/>
          <w:szCs w:val="36"/>
          <w:rtl/>
          <w:lang w:bidi="ar-DZ"/>
        </w:rPr>
        <w:t>نقل بعض العلماء الإجماع على منع التلفيق</w:t>
      </w:r>
      <w:r w:rsidRPr="005316FE">
        <w:rPr>
          <w:rFonts w:ascii="Traditional Arabic" w:hAnsi="Traditional Arabic"/>
          <w:sz w:val="36"/>
          <w:szCs w:val="36"/>
          <w:vertAlign w:val="superscript"/>
          <w:rtl/>
          <w:lang w:bidi="ar-DZ"/>
        </w:rPr>
        <w:footnoteReference w:id="150"/>
      </w:r>
      <w:r w:rsidRPr="005316FE">
        <w:rPr>
          <w:rFonts w:ascii="Traditional Arabic" w:hAnsi="Traditional Arabic"/>
          <w:sz w:val="36"/>
          <w:szCs w:val="36"/>
          <w:rtl/>
          <w:lang w:bidi="ar-DZ"/>
        </w:rPr>
        <w:t xml:space="preserve"> ، وقد ذكر هذا في الدر المختار وعليه حاشية ابن عابدين بقوله :" وأن الحكم الملفق باطل بالإجماع"</w:t>
      </w:r>
      <w:r w:rsidRPr="005316FE">
        <w:rPr>
          <w:rFonts w:ascii="Traditional Arabic" w:hAnsi="Traditional Arabic"/>
          <w:sz w:val="36"/>
          <w:szCs w:val="36"/>
          <w:vertAlign w:val="superscript"/>
          <w:rtl/>
          <w:lang w:bidi="ar-DZ"/>
        </w:rPr>
        <w:footnoteReference w:id="151"/>
      </w:r>
      <w:r w:rsidRPr="005316FE">
        <w:rPr>
          <w:rFonts w:ascii="Traditional Arabic" w:hAnsi="Traditional Arabic"/>
          <w:sz w:val="36"/>
          <w:szCs w:val="36"/>
          <w:rtl/>
          <w:lang w:bidi="ar-DZ"/>
        </w:rPr>
        <w:t xml:space="preserve"> .</w:t>
      </w:r>
    </w:p>
    <w:p w:rsidR="00F93716" w:rsidRPr="005316FE" w:rsidRDefault="00F93716" w:rsidP="00F02493">
      <w:pPr>
        <w:numPr>
          <w:ilvl w:val="0"/>
          <w:numId w:val="35"/>
        </w:numPr>
        <w:tabs>
          <w:tab w:val="right" w:pos="423"/>
        </w:tabs>
        <w:bidi/>
        <w:spacing w:after="200" w:line="240" w:lineRule="auto"/>
        <w:ind w:left="0" w:hanging="2"/>
        <w:contextualSpacing/>
        <w:jc w:val="both"/>
        <w:rPr>
          <w:rFonts w:ascii="Traditional Arabic" w:hAnsi="Traditional Arabic"/>
          <w:sz w:val="36"/>
          <w:szCs w:val="36"/>
          <w:lang w:bidi="ar-DZ"/>
        </w:rPr>
      </w:pPr>
      <w:r w:rsidRPr="005316FE">
        <w:rPr>
          <w:rFonts w:ascii="Traditional Arabic" w:hAnsi="Traditional Arabic"/>
          <w:b/>
          <w:bCs/>
          <w:sz w:val="36"/>
          <w:szCs w:val="36"/>
          <w:rtl/>
          <w:lang w:bidi="ar-DZ"/>
        </w:rPr>
        <w:t>وقد نوقش هذا الدليل:</w:t>
      </w:r>
      <w:r w:rsidRPr="005316FE">
        <w:rPr>
          <w:rFonts w:ascii="Traditional Arabic" w:hAnsi="Traditional Arabic"/>
          <w:sz w:val="36"/>
          <w:szCs w:val="36"/>
          <w:rtl/>
          <w:lang w:bidi="ar-DZ"/>
        </w:rPr>
        <w:t xml:space="preserve"> أن من نقل الإجماع إما باعتبار أهل مذهبه، أو باعتبار الأكثر والغالب أو باعتبار مجرد السماع، أو بالنسبة للظن، إذا لو كانت المسألة مجمعا عليها لنص فقهاء المذاهب على ذلك، إذا المجمع عليه لابد أن يكون بين أهله مشهورا ظاهرا، منصوصا عليه، لأنه لا يكفي السكوت والإهمال</w:t>
      </w:r>
      <w:r w:rsidRPr="005316FE">
        <w:rPr>
          <w:rFonts w:ascii="Traditional Arabic" w:hAnsi="Traditional Arabic"/>
          <w:sz w:val="36"/>
          <w:szCs w:val="36"/>
          <w:vertAlign w:val="superscript"/>
          <w:rtl/>
          <w:lang w:bidi="ar-DZ"/>
        </w:rPr>
        <w:footnoteReference w:id="152"/>
      </w:r>
      <w:r w:rsidRPr="005316FE">
        <w:rPr>
          <w:rFonts w:ascii="Traditional Arabic" w:hAnsi="Traditional Arabic"/>
          <w:sz w:val="36"/>
          <w:szCs w:val="36"/>
          <w:rtl/>
          <w:lang w:bidi="ar-DZ"/>
        </w:rPr>
        <w:t>.</w:t>
      </w:r>
    </w:p>
    <w:p w:rsidR="00F93716" w:rsidRPr="005316FE" w:rsidRDefault="00872C39" w:rsidP="00F02493">
      <w:pPr>
        <w:numPr>
          <w:ilvl w:val="0"/>
          <w:numId w:val="19"/>
        </w:numPr>
        <w:tabs>
          <w:tab w:val="right" w:pos="423"/>
        </w:tabs>
        <w:bidi/>
        <w:spacing w:after="200" w:line="240" w:lineRule="auto"/>
        <w:ind w:left="0" w:hanging="2"/>
        <w:contextualSpacing/>
        <w:jc w:val="both"/>
        <w:rPr>
          <w:rFonts w:ascii="Traditional Arabic" w:hAnsi="Traditional Arabic"/>
          <w:sz w:val="36"/>
          <w:szCs w:val="36"/>
          <w:rtl/>
          <w:lang w:bidi="ar-DZ"/>
        </w:rPr>
      </w:pPr>
      <w:r>
        <w:rPr>
          <w:rFonts w:ascii="Traditional Arabic" w:hAnsi="Traditional Arabic" w:hint="cs"/>
          <w:sz w:val="36"/>
          <w:szCs w:val="36"/>
          <w:rtl/>
          <w:lang w:bidi="ar-DZ"/>
        </w:rPr>
        <w:t>إ</w:t>
      </w:r>
      <w:r w:rsidR="00F93716" w:rsidRPr="005316FE">
        <w:rPr>
          <w:rFonts w:ascii="Traditional Arabic" w:hAnsi="Traditional Arabic"/>
          <w:sz w:val="36"/>
          <w:szCs w:val="36"/>
          <w:rtl/>
          <w:lang w:bidi="ar-DZ"/>
        </w:rPr>
        <w:t>ن التلفيق يؤدي إلى الخبط عن الضبط بحيث لا تستقر التكاليف، كما أنه يؤدي إلى فتح أبواب الحرام وافساد نظام الشرع، وكل ما أدى إلى محظور فهو محظور</w:t>
      </w:r>
      <w:r w:rsidR="00F93716" w:rsidRPr="005316FE">
        <w:rPr>
          <w:rFonts w:ascii="Traditional Arabic" w:hAnsi="Traditional Arabic"/>
          <w:sz w:val="36"/>
          <w:szCs w:val="36"/>
          <w:vertAlign w:val="superscript"/>
          <w:rtl/>
          <w:lang w:bidi="ar-DZ"/>
        </w:rPr>
        <w:footnoteReference w:id="153"/>
      </w:r>
      <w:r w:rsidR="00F93716" w:rsidRPr="005316FE">
        <w:rPr>
          <w:rFonts w:ascii="Traditional Arabic" w:hAnsi="Traditional Arabic"/>
          <w:sz w:val="36"/>
          <w:szCs w:val="36"/>
          <w:rtl/>
          <w:lang w:bidi="ar-DZ"/>
        </w:rPr>
        <w:t xml:space="preserve"> . وأي باب أفسد من باب يبيح الزنا؟ ويبيح الخمر؟</w:t>
      </w:r>
    </w:p>
    <w:p w:rsidR="00F93716" w:rsidRPr="005316FE" w:rsidRDefault="00F93716" w:rsidP="00F02493">
      <w:pPr>
        <w:numPr>
          <w:ilvl w:val="0"/>
          <w:numId w:val="35"/>
        </w:numPr>
        <w:tabs>
          <w:tab w:val="right" w:pos="423"/>
        </w:tabs>
        <w:bidi/>
        <w:spacing w:after="200" w:line="240" w:lineRule="auto"/>
        <w:ind w:left="0" w:hanging="2"/>
        <w:contextualSpacing/>
        <w:jc w:val="both"/>
        <w:rPr>
          <w:rFonts w:ascii="Traditional Arabic" w:hAnsi="Traditional Arabic"/>
          <w:sz w:val="36"/>
          <w:szCs w:val="36"/>
          <w:rtl/>
          <w:lang w:bidi="ar-DZ"/>
        </w:rPr>
      </w:pPr>
      <w:r w:rsidRPr="005316FE">
        <w:rPr>
          <w:rFonts w:ascii="Traditional Arabic" w:hAnsi="Traditional Arabic"/>
          <w:b/>
          <w:bCs/>
          <w:sz w:val="36"/>
          <w:szCs w:val="36"/>
          <w:rtl/>
          <w:lang w:bidi="ar-DZ"/>
        </w:rPr>
        <w:t>وقد نوقش هذا الدليل</w:t>
      </w:r>
      <w:r w:rsidRPr="005316FE">
        <w:rPr>
          <w:rFonts w:ascii="Traditional Arabic" w:hAnsi="Traditional Arabic"/>
          <w:sz w:val="36"/>
          <w:szCs w:val="36"/>
          <w:rtl/>
          <w:lang w:bidi="ar-DZ"/>
        </w:rPr>
        <w:t xml:space="preserve">: </w:t>
      </w:r>
      <w:r w:rsidR="00B812C4">
        <w:rPr>
          <w:rFonts w:ascii="Traditional Arabic" w:hAnsi="Traditional Arabic" w:hint="cs"/>
          <w:sz w:val="36"/>
          <w:szCs w:val="36"/>
          <w:rtl/>
          <w:lang w:bidi="ar-DZ"/>
        </w:rPr>
        <w:t>ب</w:t>
      </w:r>
      <w:r w:rsidRPr="005316FE">
        <w:rPr>
          <w:rFonts w:ascii="Traditional Arabic" w:hAnsi="Traditional Arabic"/>
          <w:sz w:val="36"/>
          <w:szCs w:val="36"/>
          <w:rtl/>
          <w:lang w:bidi="ar-DZ"/>
        </w:rPr>
        <w:t xml:space="preserve">أن </w:t>
      </w:r>
      <w:r w:rsidR="00B812C4">
        <w:rPr>
          <w:rFonts w:ascii="Traditional Arabic" w:hAnsi="Traditional Arabic" w:hint="cs"/>
          <w:sz w:val="36"/>
          <w:szCs w:val="36"/>
          <w:rtl/>
          <w:lang w:bidi="ar-DZ"/>
        </w:rPr>
        <w:t>كل ما يفسد الشريعة ويستبيح المحرمات هو محرم بالإتفاق وهو خارج محل النزاع كما تم بيانه في تحرير محل النزاع .</w:t>
      </w:r>
      <w:r w:rsidR="006675E2">
        <w:rPr>
          <w:rStyle w:val="Appelnotedebasdep"/>
          <w:rFonts w:ascii="Traditional Arabic" w:hAnsi="Traditional Arabic"/>
          <w:sz w:val="36"/>
          <w:szCs w:val="36"/>
          <w:rtl/>
          <w:lang w:bidi="ar-DZ"/>
        </w:rPr>
        <w:footnoteReference w:id="154"/>
      </w:r>
    </w:p>
    <w:p w:rsidR="00F93716" w:rsidRPr="005316FE" w:rsidRDefault="00F93716" w:rsidP="00F02493">
      <w:pPr>
        <w:numPr>
          <w:ilvl w:val="0"/>
          <w:numId w:val="19"/>
        </w:numPr>
        <w:tabs>
          <w:tab w:val="right" w:pos="423"/>
        </w:tabs>
        <w:bidi/>
        <w:spacing w:after="200" w:line="240" w:lineRule="auto"/>
        <w:ind w:left="0" w:hanging="2"/>
        <w:contextualSpacing/>
        <w:jc w:val="both"/>
        <w:rPr>
          <w:rFonts w:ascii="Traditional Arabic" w:hAnsi="Traditional Arabic"/>
          <w:sz w:val="36"/>
          <w:szCs w:val="36"/>
          <w:rtl/>
          <w:lang w:bidi="ar-DZ"/>
        </w:rPr>
      </w:pPr>
      <w:r w:rsidRPr="005316FE">
        <w:rPr>
          <w:rFonts w:ascii="Traditional Arabic" w:hAnsi="Traditional Arabic"/>
          <w:sz w:val="36"/>
          <w:szCs w:val="36"/>
          <w:rtl/>
          <w:lang w:bidi="ar-DZ"/>
        </w:rPr>
        <w:t xml:space="preserve">التلفيق يؤدي إلى تتبع الرخص في المذاهب، وتلقط ما هو الأهون على المكلف، </w:t>
      </w:r>
      <w:r w:rsidR="00503A93">
        <w:rPr>
          <w:rFonts w:ascii="Traditional Arabic" w:hAnsi="Traditional Arabic" w:hint="cs"/>
          <w:sz w:val="36"/>
          <w:szCs w:val="36"/>
          <w:rtl/>
          <w:lang w:bidi="ar-DZ"/>
        </w:rPr>
        <w:t xml:space="preserve">يبحث عن الأسهل والموافق لهواه  وعما يحلوا له  دون مراعاة لأي دليل فهذا لا يجوز </w:t>
      </w:r>
      <w:r w:rsidRPr="005316FE">
        <w:rPr>
          <w:rFonts w:ascii="Traditional Arabic" w:hAnsi="Traditional Arabic"/>
          <w:sz w:val="36"/>
          <w:szCs w:val="36"/>
          <w:rtl/>
          <w:lang w:bidi="ar-DZ"/>
        </w:rPr>
        <w:t>، كما يؤدي إلى صورة لم يقل بها أحد من الأئمة</w:t>
      </w:r>
      <w:r w:rsidR="00503A93">
        <w:rPr>
          <w:rFonts w:ascii="Arabic Transparent" w:hAnsi="Arabic Transparent"/>
          <w:color w:val="121010"/>
          <w:sz w:val="30"/>
          <w:szCs w:val="30"/>
          <w:shd w:val="clear" w:color="auto" w:fill="FFFFFF"/>
        </w:rPr>
        <w:t> .</w:t>
      </w:r>
      <w:r w:rsidRPr="005316FE">
        <w:rPr>
          <w:rFonts w:ascii="Traditional Arabic" w:hAnsi="Traditional Arabic"/>
          <w:sz w:val="36"/>
          <w:szCs w:val="36"/>
          <w:rtl/>
          <w:lang w:bidi="ar-DZ"/>
        </w:rPr>
        <w:t>.</w:t>
      </w:r>
      <w:r w:rsidRPr="005316FE">
        <w:rPr>
          <w:rFonts w:ascii="Traditional Arabic" w:hAnsi="Traditional Arabic"/>
          <w:sz w:val="36"/>
          <w:szCs w:val="36"/>
          <w:vertAlign w:val="superscript"/>
          <w:rtl/>
          <w:lang w:bidi="ar-DZ"/>
        </w:rPr>
        <w:footnoteReference w:id="155"/>
      </w:r>
    </w:p>
    <w:p w:rsidR="00F93716" w:rsidRPr="005316FE" w:rsidRDefault="00F93716" w:rsidP="00F02493">
      <w:pPr>
        <w:bidi/>
        <w:spacing w:after="200" w:line="240" w:lineRule="auto"/>
        <w:ind w:left="-2"/>
        <w:contextualSpacing/>
        <w:jc w:val="both"/>
        <w:rPr>
          <w:rFonts w:ascii="Traditional Arabic" w:hAnsi="Traditional Arabic"/>
          <w:b/>
          <w:bCs/>
          <w:sz w:val="36"/>
          <w:szCs w:val="36"/>
          <w:lang w:bidi="ar-DZ"/>
        </w:rPr>
      </w:pPr>
      <w:r w:rsidRPr="005316FE">
        <w:rPr>
          <w:rFonts w:ascii="Traditional Arabic" w:hAnsi="Traditional Arabic"/>
          <w:b/>
          <w:bCs/>
          <w:sz w:val="36"/>
          <w:szCs w:val="36"/>
          <w:rtl/>
          <w:lang w:bidi="ar-DZ"/>
        </w:rPr>
        <w:t>وقد نوقش هذا الاستدلال من وجهين:</w:t>
      </w:r>
    </w:p>
    <w:p w:rsidR="00F93716" w:rsidRPr="005316FE" w:rsidRDefault="00F93716" w:rsidP="00F02493">
      <w:pPr>
        <w:bidi/>
        <w:spacing w:after="200" w:line="240" w:lineRule="auto"/>
        <w:ind w:left="-2"/>
        <w:contextualSpacing/>
        <w:jc w:val="both"/>
        <w:rPr>
          <w:rFonts w:ascii="Traditional Arabic" w:hAnsi="Traditional Arabic"/>
          <w:sz w:val="36"/>
          <w:szCs w:val="36"/>
          <w:rtl/>
          <w:lang w:bidi="ar-DZ"/>
        </w:rPr>
      </w:pPr>
      <w:r w:rsidRPr="005316FE">
        <w:rPr>
          <w:rFonts w:ascii="Traditional Arabic" w:hAnsi="Traditional Arabic"/>
          <w:sz w:val="36"/>
          <w:szCs w:val="36"/>
          <w:rtl/>
          <w:lang w:bidi="ar-DZ"/>
        </w:rPr>
        <w:t xml:space="preserve">أحدهما: أنه ليس من لازم هذا العمل تتبع الرخص، فقد يكون التتبع مقصودا للمتخير، وقد لا يكون كذلك، وقد </w:t>
      </w:r>
      <w:r w:rsidR="00872C39">
        <w:rPr>
          <w:rFonts w:ascii="Traditional Arabic" w:hAnsi="Traditional Arabic" w:hint="cs"/>
          <w:sz w:val="36"/>
          <w:szCs w:val="36"/>
          <w:rtl/>
          <w:lang w:bidi="ar-DZ"/>
        </w:rPr>
        <w:t xml:space="preserve">يدخله </w:t>
      </w:r>
      <w:r w:rsidRPr="005316FE">
        <w:rPr>
          <w:rFonts w:ascii="Traditional Arabic" w:hAnsi="Traditional Arabic"/>
          <w:sz w:val="36"/>
          <w:szCs w:val="36"/>
          <w:rtl/>
          <w:lang w:bidi="ar-DZ"/>
        </w:rPr>
        <w:t>شيء من تتبع الرخص، وقد لا يدخله.</w:t>
      </w:r>
    </w:p>
    <w:p w:rsidR="00F93716" w:rsidRPr="005316FE" w:rsidRDefault="00F93716" w:rsidP="00F02493">
      <w:pPr>
        <w:bidi/>
        <w:spacing w:after="200" w:line="240" w:lineRule="auto"/>
        <w:ind w:left="-2"/>
        <w:contextualSpacing/>
        <w:jc w:val="both"/>
        <w:rPr>
          <w:rFonts w:ascii="Traditional Arabic" w:hAnsi="Traditional Arabic"/>
          <w:sz w:val="36"/>
          <w:szCs w:val="36"/>
          <w:rtl/>
          <w:lang w:bidi="ar-DZ"/>
        </w:rPr>
      </w:pPr>
      <w:r w:rsidRPr="005316FE">
        <w:rPr>
          <w:rFonts w:ascii="Traditional Arabic" w:hAnsi="Traditional Arabic"/>
          <w:sz w:val="36"/>
          <w:szCs w:val="36"/>
          <w:rtl/>
          <w:lang w:bidi="ar-DZ"/>
        </w:rPr>
        <w:lastRenderedPageBreak/>
        <w:t>والثاني: أنه حتى وإن أدى إلى تتبع الرخص، فما المانع من ذلك شرعا، ما دام المكلف قد أخذ عمن سوغ له الاجتهاد، وتحمل الفتوى.</w:t>
      </w:r>
      <w:r w:rsidRPr="005316FE">
        <w:rPr>
          <w:rFonts w:ascii="Traditional Arabic" w:hAnsi="Traditional Arabic"/>
          <w:sz w:val="36"/>
          <w:szCs w:val="36"/>
          <w:vertAlign w:val="superscript"/>
          <w:rtl/>
          <w:lang w:bidi="ar-DZ"/>
        </w:rPr>
        <w:footnoteReference w:id="156"/>
      </w:r>
    </w:p>
    <w:p w:rsidR="00F93716" w:rsidRPr="005316FE" w:rsidRDefault="00872C39" w:rsidP="00F02493">
      <w:pPr>
        <w:numPr>
          <w:ilvl w:val="0"/>
          <w:numId w:val="19"/>
        </w:numPr>
        <w:tabs>
          <w:tab w:val="right" w:pos="282"/>
        </w:tabs>
        <w:bidi/>
        <w:spacing w:after="200" w:line="240" w:lineRule="auto"/>
        <w:ind w:left="0" w:hanging="2"/>
        <w:contextualSpacing/>
        <w:jc w:val="both"/>
        <w:rPr>
          <w:rFonts w:ascii="Traditional Arabic" w:hAnsi="Traditional Arabic"/>
          <w:sz w:val="36"/>
          <w:szCs w:val="36"/>
          <w:rtl/>
          <w:lang w:bidi="ar-DZ"/>
        </w:rPr>
      </w:pPr>
      <w:r>
        <w:rPr>
          <w:rFonts w:ascii="Traditional Arabic" w:hAnsi="Traditional Arabic" w:hint="cs"/>
          <w:sz w:val="36"/>
          <w:szCs w:val="36"/>
          <w:rtl/>
          <w:lang w:bidi="ar-DZ"/>
        </w:rPr>
        <w:t>إ</w:t>
      </w:r>
      <w:r w:rsidR="00F93716" w:rsidRPr="005316FE">
        <w:rPr>
          <w:rFonts w:ascii="Traditional Arabic" w:hAnsi="Traditional Arabic"/>
          <w:sz w:val="36"/>
          <w:szCs w:val="36"/>
          <w:rtl/>
          <w:lang w:bidi="ar-DZ"/>
        </w:rPr>
        <w:t>ن التلفيق يؤدي إلى احتمال الوقوع في خلاف المجمع عليه، ويخرجونه على أساس منع إحداث القول الثالث في المسألة التي اختلف فيها علماء العصر، لذلك فمجموع ما يأتي به المقلد الملفق مخالف لإجماع جميع المجتهدين وعليه فلا يجوز.</w:t>
      </w:r>
      <w:r w:rsidR="00F93716" w:rsidRPr="005316FE">
        <w:rPr>
          <w:rFonts w:ascii="Traditional Arabic" w:hAnsi="Traditional Arabic"/>
          <w:sz w:val="36"/>
          <w:szCs w:val="36"/>
          <w:vertAlign w:val="superscript"/>
          <w:rtl/>
          <w:lang w:bidi="ar-DZ"/>
        </w:rPr>
        <w:footnoteReference w:id="157"/>
      </w:r>
    </w:p>
    <w:p w:rsidR="00F93716" w:rsidRPr="005316FE" w:rsidRDefault="00F93716" w:rsidP="00F02493">
      <w:pPr>
        <w:numPr>
          <w:ilvl w:val="0"/>
          <w:numId w:val="35"/>
        </w:numPr>
        <w:tabs>
          <w:tab w:val="right" w:pos="423"/>
        </w:tabs>
        <w:bidi/>
        <w:spacing w:after="200" w:line="240" w:lineRule="auto"/>
        <w:ind w:left="0" w:hanging="2"/>
        <w:contextualSpacing/>
        <w:jc w:val="both"/>
        <w:rPr>
          <w:rFonts w:ascii="Traditional Arabic" w:hAnsi="Traditional Arabic"/>
          <w:sz w:val="36"/>
          <w:szCs w:val="36"/>
          <w:rtl/>
          <w:lang w:bidi="ar-DZ"/>
        </w:rPr>
      </w:pPr>
      <w:r w:rsidRPr="005316FE">
        <w:rPr>
          <w:rFonts w:ascii="Traditional Arabic" w:hAnsi="Traditional Arabic"/>
          <w:b/>
          <w:bCs/>
          <w:sz w:val="36"/>
          <w:szCs w:val="36"/>
          <w:rtl/>
          <w:lang w:bidi="ar-DZ"/>
        </w:rPr>
        <w:t>وقد نوقش هذا الدليل</w:t>
      </w:r>
      <w:r w:rsidRPr="005316FE">
        <w:rPr>
          <w:rFonts w:ascii="Traditional Arabic" w:hAnsi="Traditional Arabic"/>
          <w:sz w:val="36"/>
          <w:szCs w:val="36"/>
          <w:rtl/>
          <w:lang w:bidi="ar-DZ"/>
        </w:rPr>
        <w:t>: "أن موضوع إحداث قول ثالث مف</w:t>
      </w:r>
      <w:r w:rsidR="00872C39">
        <w:rPr>
          <w:rFonts w:ascii="Traditional Arabic" w:hAnsi="Traditional Arabic"/>
          <w:sz w:val="36"/>
          <w:szCs w:val="36"/>
          <w:rtl/>
          <w:lang w:bidi="ar-DZ"/>
        </w:rPr>
        <w:t>روض في اتحاد المسألة بينما ف</w:t>
      </w:r>
      <w:r w:rsidR="00872C39">
        <w:rPr>
          <w:rFonts w:ascii="Traditional Arabic" w:hAnsi="Traditional Arabic" w:hint="cs"/>
          <w:sz w:val="36"/>
          <w:szCs w:val="36"/>
          <w:rtl/>
          <w:lang w:bidi="ar-DZ"/>
        </w:rPr>
        <w:t xml:space="preserve">ي </w:t>
      </w:r>
      <w:r w:rsidRPr="005316FE">
        <w:rPr>
          <w:rFonts w:ascii="Traditional Arabic" w:hAnsi="Traditional Arabic"/>
          <w:sz w:val="36"/>
          <w:szCs w:val="36"/>
          <w:rtl/>
          <w:lang w:bidi="ar-DZ"/>
        </w:rPr>
        <w:t>تلفيق المسألة متعددة. «كالقول بحجب الجد مثلا، فإنه يعد إبطالا لحكم مجمع عليه بين المختلفين، ألا وهو ثبوت ميراث الجد، فإن المختلفين لم يختلفوا فيه، وإنما اختلفوا في كيفية ذلك هل يحجب الأخوة أو يقاسمهم؟ وليس ذلك في أكثر مواطن التلفيق إذ ليس حكم متفق عليه بين المختلفين، فمسح جميع الرأس ليس مجمعا عليه ولك الأعضاء ليس مجمعا عليه، فمن لفق بينهما لم يكن مبطلا لحكم مجمع عليه."</w:t>
      </w:r>
      <w:r w:rsidRPr="005316FE">
        <w:rPr>
          <w:rFonts w:ascii="Traditional Arabic" w:hAnsi="Traditional Arabic"/>
          <w:sz w:val="36"/>
          <w:szCs w:val="36"/>
          <w:vertAlign w:val="superscript"/>
          <w:rtl/>
          <w:lang w:bidi="ar-DZ"/>
        </w:rPr>
        <w:footnoteReference w:id="158"/>
      </w:r>
    </w:p>
    <w:p w:rsidR="00FB092A" w:rsidRPr="00626A52" w:rsidRDefault="00F93716" w:rsidP="00F02493">
      <w:pPr>
        <w:numPr>
          <w:ilvl w:val="0"/>
          <w:numId w:val="19"/>
        </w:numPr>
        <w:tabs>
          <w:tab w:val="right" w:pos="423"/>
        </w:tabs>
        <w:bidi/>
        <w:spacing w:after="200" w:line="240" w:lineRule="auto"/>
        <w:ind w:left="0" w:hanging="2"/>
        <w:contextualSpacing/>
        <w:jc w:val="both"/>
        <w:rPr>
          <w:rFonts w:ascii="Traditional Arabic" w:hAnsi="Traditional Arabic"/>
          <w:sz w:val="36"/>
          <w:szCs w:val="36"/>
          <w:rtl/>
          <w:lang w:bidi="ar-DZ"/>
        </w:rPr>
      </w:pPr>
      <w:r w:rsidRPr="005316FE">
        <w:rPr>
          <w:rFonts w:ascii="Traditional Arabic" w:hAnsi="Traditional Arabic"/>
          <w:sz w:val="36"/>
          <w:szCs w:val="36"/>
          <w:rtl/>
          <w:lang w:bidi="ar-DZ"/>
        </w:rPr>
        <w:t>القاعدة تقول: أن الحق عند الله واحد، فإذا قلد شخص إماما في مذهبه فقد اعتقد أن قوله حقا وصواب، وأن ما خالفه رأي محتمل، والتلفيق فيه اعتقاد أن كل مجتهد مصيب، وهذا تناقض.</w:t>
      </w:r>
      <w:r w:rsidRPr="005316FE">
        <w:rPr>
          <w:rFonts w:ascii="Traditional Arabic" w:hAnsi="Traditional Arabic"/>
          <w:sz w:val="36"/>
          <w:szCs w:val="36"/>
          <w:vertAlign w:val="superscript"/>
          <w:rtl/>
          <w:lang w:bidi="ar-DZ"/>
        </w:rPr>
        <w:footnoteReference w:id="159"/>
      </w:r>
    </w:p>
    <w:p w:rsidR="00F93716" w:rsidRPr="005316FE" w:rsidRDefault="00F93716" w:rsidP="00F02493">
      <w:pPr>
        <w:numPr>
          <w:ilvl w:val="0"/>
          <w:numId w:val="35"/>
        </w:numPr>
        <w:tabs>
          <w:tab w:val="right" w:pos="423"/>
        </w:tabs>
        <w:bidi/>
        <w:spacing w:after="200" w:line="240" w:lineRule="auto"/>
        <w:ind w:left="0" w:hanging="2"/>
        <w:contextualSpacing/>
        <w:jc w:val="both"/>
        <w:rPr>
          <w:rFonts w:ascii="Traditional Arabic" w:hAnsi="Traditional Arabic"/>
          <w:b/>
          <w:bCs/>
          <w:sz w:val="36"/>
          <w:szCs w:val="36"/>
          <w:lang w:bidi="ar-DZ"/>
        </w:rPr>
      </w:pPr>
      <w:r w:rsidRPr="005316FE">
        <w:rPr>
          <w:rFonts w:ascii="Traditional Arabic" w:hAnsi="Traditional Arabic"/>
          <w:b/>
          <w:bCs/>
          <w:sz w:val="36"/>
          <w:szCs w:val="36"/>
          <w:rtl/>
          <w:lang w:bidi="ar-DZ"/>
        </w:rPr>
        <w:t>وقد نوقش هذا الاستدلال من وجهين:</w:t>
      </w:r>
    </w:p>
    <w:p w:rsidR="00F93716" w:rsidRPr="005316FE" w:rsidRDefault="00F93716" w:rsidP="00F02493">
      <w:pPr>
        <w:numPr>
          <w:ilvl w:val="0"/>
          <w:numId w:val="20"/>
        </w:numPr>
        <w:tabs>
          <w:tab w:val="right" w:pos="423"/>
        </w:tabs>
        <w:bidi/>
        <w:spacing w:after="200" w:line="240" w:lineRule="auto"/>
        <w:ind w:left="0" w:hanging="2"/>
        <w:contextualSpacing/>
        <w:jc w:val="both"/>
        <w:rPr>
          <w:rFonts w:ascii="Traditional Arabic" w:hAnsi="Traditional Arabic"/>
          <w:sz w:val="36"/>
          <w:szCs w:val="36"/>
          <w:lang w:bidi="ar-DZ"/>
        </w:rPr>
      </w:pPr>
      <w:r w:rsidRPr="005316FE">
        <w:rPr>
          <w:rFonts w:ascii="Traditional Arabic" w:hAnsi="Traditional Arabic"/>
          <w:sz w:val="36"/>
          <w:szCs w:val="36"/>
          <w:rtl/>
          <w:lang w:bidi="ar-DZ"/>
        </w:rPr>
        <w:t xml:space="preserve">التسليم بأن </w:t>
      </w:r>
      <w:r w:rsidR="00872C39">
        <w:rPr>
          <w:rFonts w:ascii="Traditional Arabic" w:hAnsi="Traditional Arabic"/>
          <w:sz w:val="36"/>
          <w:szCs w:val="36"/>
          <w:rtl/>
          <w:lang w:bidi="ar-DZ"/>
        </w:rPr>
        <w:t>الحق عند الله واحد، لكن التلفيق</w:t>
      </w:r>
      <w:r w:rsidRPr="005316FE">
        <w:rPr>
          <w:rFonts w:ascii="Traditional Arabic" w:hAnsi="Traditional Arabic"/>
          <w:sz w:val="36"/>
          <w:szCs w:val="36"/>
          <w:rtl/>
          <w:lang w:bidi="ar-DZ"/>
        </w:rPr>
        <w:t xml:space="preserve"> وإن كان في مسألة واحدة، إلا أنه في شيئين مختلفين يتعلقان بها، وبناء عليه فلا يكون في التلفيق تناقض.</w:t>
      </w:r>
    </w:p>
    <w:p w:rsidR="00F93716" w:rsidRPr="005316FE" w:rsidRDefault="00872C39" w:rsidP="00F02493">
      <w:pPr>
        <w:numPr>
          <w:ilvl w:val="0"/>
          <w:numId w:val="20"/>
        </w:numPr>
        <w:tabs>
          <w:tab w:val="right" w:pos="423"/>
        </w:tabs>
        <w:bidi/>
        <w:spacing w:after="200" w:line="240" w:lineRule="auto"/>
        <w:ind w:left="0" w:hanging="2"/>
        <w:contextualSpacing/>
        <w:jc w:val="both"/>
        <w:rPr>
          <w:rFonts w:ascii="Traditional Arabic" w:hAnsi="Traditional Arabic"/>
          <w:sz w:val="36"/>
          <w:szCs w:val="36"/>
          <w:lang w:bidi="ar-DZ"/>
        </w:rPr>
      </w:pPr>
      <w:r>
        <w:rPr>
          <w:rFonts w:ascii="Traditional Arabic" w:hAnsi="Traditional Arabic" w:hint="cs"/>
          <w:sz w:val="36"/>
          <w:szCs w:val="36"/>
          <w:rtl/>
          <w:lang w:bidi="ar-DZ"/>
        </w:rPr>
        <w:t xml:space="preserve"> </w:t>
      </w:r>
      <w:r w:rsidR="00F93716" w:rsidRPr="005316FE">
        <w:rPr>
          <w:rFonts w:ascii="Traditional Arabic" w:hAnsi="Traditional Arabic"/>
          <w:sz w:val="36"/>
          <w:szCs w:val="36"/>
          <w:rtl/>
          <w:lang w:bidi="ar-DZ"/>
        </w:rPr>
        <w:t xml:space="preserve">منع أن الحق عند الله واحد، بل كل مجتهد في الفروع مصيب، لأن الصحابة رضوان الله عليهم اختلفوا وصوب بعضهم بعضا، بدليل أنه بقي تعظيم بعضهم لبعض وترك بعضهم الإنكار لبعض </w:t>
      </w:r>
      <w:r>
        <w:rPr>
          <w:rFonts w:ascii="Traditional Arabic" w:hAnsi="Traditional Arabic" w:hint="cs"/>
          <w:sz w:val="36"/>
          <w:szCs w:val="36"/>
          <w:rtl/>
          <w:lang w:bidi="ar-DZ"/>
        </w:rPr>
        <w:t>،</w:t>
      </w:r>
      <w:r w:rsidR="00F93716" w:rsidRPr="005316FE">
        <w:rPr>
          <w:rFonts w:ascii="Traditional Arabic" w:hAnsi="Traditional Arabic"/>
          <w:sz w:val="36"/>
          <w:szCs w:val="36"/>
          <w:rtl/>
          <w:lang w:bidi="ar-DZ"/>
        </w:rPr>
        <w:t>ولو اعتقد أنه مخطئ لأنكر عليه، وبناء على ذلك فلا يكون في التلفيق تناقض.</w:t>
      </w:r>
      <w:r w:rsidR="00F93716" w:rsidRPr="005316FE">
        <w:rPr>
          <w:rFonts w:ascii="Traditional Arabic" w:hAnsi="Traditional Arabic"/>
          <w:sz w:val="36"/>
          <w:szCs w:val="36"/>
          <w:vertAlign w:val="superscript"/>
          <w:rtl/>
          <w:lang w:bidi="ar-DZ"/>
        </w:rPr>
        <w:footnoteReference w:id="160"/>
      </w:r>
    </w:p>
    <w:p w:rsidR="00F93716" w:rsidRPr="005316FE" w:rsidRDefault="00F93716" w:rsidP="00F02493">
      <w:pPr>
        <w:numPr>
          <w:ilvl w:val="0"/>
          <w:numId w:val="63"/>
        </w:numPr>
        <w:bidi/>
        <w:spacing w:after="200" w:line="240" w:lineRule="auto"/>
        <w:contextualSpacing/>
        <w:jc w:val="both"/>
        <w:rPr>
          <w:rFonts w:ascii="Traditional Arabic" w:hAnsi="Traditional Arabic"/>
          <w:sz w:val="36"/>
          <w:szCs w:val="36"/>
          <w:rtl/>
          <w:lang w:bidi="ar-DZ"/>
        </w:rPr>
      </w:pPr>
      <w:r w:rsidRPr="005316FE">
        <w:rPr>
          <w:rFonts w:ascii="Traditional Arabic" w:hAnsi="Traditional Arabic"/>
          <w:b/>
          <w:bCs/>
          <w:sz w:val="36"/>
          <w:szCs w:val="36"/>
          <w:rtl/>
          <w:lang w:bidi="ar-DZ"/>
        </w:rPr>
        <w:t>أدلة القول الثاني (المجيزون التلفيق مطلقا)</w:t>
      </w:r>
      <w:r w:rsidRPr="005316FE">
        <w:rPr>
          <w:rFonts w:ascii="Traditional Arabic" w:hAnsi="Traditional Arabic"/>
          <w:sz w:val="36"/>
          <w:szCs w:val="36"/>
          <w:rtl/>
          <w:lang w:bidi="ar-DZ"/>
        </w:rPr>
        <w:t xml:space="preserve"> </w:t>
      </w:r>
      <w:r w:rsidRPr="005316FE">
        <w:rPr>
          <w:rFonts w:ascii="Traditional Arabic" w:hAnsi="Traditional Arabic"/>
          <w:b/>
          <w:bCs/>
          <w:sz w:val="36"/>
          <w:szCs w:val="36"/>
          <w:rtl/>
          <w:lang w:bidi="ar-DZ"/>
        </w:rPr>
        <w:t>ومناقشتها:</w:t>
      </w:r>
      <w:r w:rsidRPr="005316FE">
        <w:rPr>
          <w:rFonts w:ascii="Traditional Arabic" w:hAnsi="Traditional Arabic"/>
          <w:sz w:val="36"/>
          <w:szCs w:val="36"/>
          <w:rtl/>
          <w:lang w:bidi="ar-DZ"/>
        </w:rPr>
        <w:t xml:space="preserve"> احتج القائلون بجواز التلفيق بعدة أدلة عقلية تعضدها آيات من القرآن وأحاديث من السنة كالآتي:</w:t>
      </w:r>
    </w:p>
    <w:p w:rsidR="00F93716" w:rsidRPr="005316FE" w:rsidRDefault="00F93716" w:rsidP="00F02493">
      <w:pPr>
        <w:numPr>
          <w:ilvl w:val="0"/>
          <w:numId w:val="22"/>
        </w:numPr>
        <w:tabs>
          <w:tab w:val="right" w:pos="424"/>
        </w:tabs>
        <w:bidi/>
        <w:spacing w:after="200" w:line="240" w:lineRule="auto"/>
        <w:ind w:left="0" w:hanging="2"/>
        <w:contextualSpacing/>
        <w:jc w:val="both"/>
        <w:rPr>
          <w:rFonts w:ascii="Traditional Arabic" w:hAnsi="Traditional Arabic"/>
          <w:sz w:val="36"/>
          <w:szCs w:val="36"/>
          <w:rtl/>
          <w:lang w:bidi="ar-DZ"/>
        </w:rPr>
      </w:pPr>
      <w:r w:rsidRPr="005316FE">
        <w:rPr>
          <w:rFonts w:ascii="Traditional Arabic" w:hAnsi="Traditional Arabic"/>
          <w:sz w:val="36"/>
          <w:szCs w:val="36"/>
          <w:rtl/>
          <w:lang w:bidi="ar-DZ"/>
        </w:rPr>
        <w:lastRenderedPageBreak/>
        <w:t>إن القول بجواز التلفيق يوافق الأساس الذي قامت عليه الشريعة من اليسر</w:t>
      </w:r>
      <w:r w:rsidR="00872C39">
        <w:rPr>
          <w:rFonts w:ascii="Traditional Arabic" w:hAnsi="Traditional Arabic"/>
          <w:sz w:val="36"/>
          <w:szCs w:val="36"/>
          <w:rtl/>
          <w:lang w:bidi="ar-DZ"/>
        </w:rPr>
        <w:t xml:space="preserve"> والسماحة</w:t>
      </w:r>
      <w:r w:rsidR="00872C39">
        <w:rPr>
          <w:rFonts w:ascii="Traditional Arabic" w:hAnsi="Traditional Arabic" w:hint="cs"/>
          <w:sz w:val="36"/>
          <w:szCs w:val="36"/>
          <w:rtl/>
          <w:lang w:bidi="ar-DZ"/>
        </w:rPr>
        <w:t>،</w:t>
      </w:r>
      <w:r w:rsidR="00872C39">
        <w:rPr>
          <w:rFonts w:ascii="Traditional Arabic" w:hAnsi="Traditional Arabic"/>
          <w:sz w:val="36"/>
          <w:szCs w:val="36"/>
          <w:rtl/>
          <w:lang w:bidi="ar-DZ"/>
        </w:rPr>
        <w:t xml:space="preserve"> ورفع الحرج ودفع الم</w:t>
      </w:r>
      <w:r w:rsidR="00872C39">
        <w:rPr>
          <w:rFonts w:ascii="Traditional Arabic" w:hAnsi="Traditional Arabic" w:hint="cs"/>
          <w:sz w:val="36"/>
          <w:szCs w:val="36"/>
          <w:rtl/>
          <w:lang w:bidi="ar-DZ"/>
        </w:rPr>
        <w:t>شق</w:t>
      </w:r>
      <w:r w:rsidRPr="005316FE">
        <w:rPr>
          <w:rFonts w:ascii="Traditional Arabic" w:hAnsi="Traditional Arabic"/>
          <w:sz w:val="36"/>
          <w:szCs w:val="36"/>
          <w:rtl/>
          <w:lang w:bidi="ar-DZ"/>
        </w:rPr>
        <w:t xml:space="preserve">ة، فدين الله </w:t>
      </w:r>
      <w:r w:rsidR="00872C39">
        <w:rPr>
          <w:rFonts w:ascii="Traditional Arabic" w:hAnsi="Traditional Arabic" w:hint="cs"/>
          <w:sz w:val="36"/>
          <w:szCs w:val="36"/>
          <w:rtl/>
          <w:lang w:bidi="ar-DZ"/>
        </w:rPr>
        <w:t xml:space="preserve"> دين </w:t>
      </w:r>
      <w:r w:rsidRPr="005316FE">
        <w:rPr>
          <w:rFonts w:ascii="Traditional Arabic" w:hAnsi="Traditional Arabic"/>
          <w:sz w:val="36"/>
          <w:szCs w:val="36"/>
          <w:rtl/>
          <w:lang w:bidi="ar-DZ"/>
        </w:rPr>
        <w:t>يسر لا عسر، والقول بجواز التلفيق من باب التيسير على الناس فكان من ذلك أنهم يستدلون</w:t>
      </w:r>
      <w:r w:rsidR="00AC67ED">
        <w:rPr>
          <w:rFonts w:ascii="Traditional Arabic" w:hAnsi="Traditional Arabic" w:hint="cs"/>
          <w:sz w:val="36"/>
          <w:szCs w:val="36"/>
          <w:rtl/>
          <w:lang w:bidi="ar-DZ"/>
        </w:rPr>
        <w:t xml:space="preserve"> بما يلي</w:t>
      </w:r>
      <w:r w:rsidRPr="005316FE">
        <w:rPr>
          <w:rFonts w:ascii="Traditional Arabic" w:hAnsi="Traditional Arabic"/>
          <w:sz w:val="36"/>
          <w:szCs w:val="36"/>
          <w:rtl/>
          <w:lang w:bidi="ar-DZ"/>
        </w:rPr>
        <w:t xml:space="preserve">: </w:t>
      </w:r>
      <w:r w:rsidRPr="005316FE">
        <w:rPr>
          <w:rFonts w:ascii="Traditional Arabic" w:hAnsi="Traditional Arabic"/>
          <w:sz w:val="36"/>
          <w:szCs w:val="36"/>
          <w:vertAlign w:val="superscript"/>
          <w:rtl/>
          <w:lang w:bidi="ar-DZ"/>
        </w:rPr>
        <w:footnoteReference w:id="161"/>
      </w:r>
    </w:p>
    <w:p w:rsidR="00F93716" w:rsidRPr="005316FE" w:rsidRDefault="00F93716" w:rsidP="00F02493">
      <w:pPr>
        <w:bidi/>
        <w:spacing w:after="200" w:line="240" w:lineRule="auto"/>
        <w:ind w:left="-2"/>
        <w:contextualSpacing/>
        <w:jc w:val="both"/>
        <w:rPr>
          <w:rFonts w:ascii="Traditional Arabic" w:hAnsi="Traditional Arabic"/>
          <w:sz w:val="36"/>
          <w:szCs w:val="36"/>
          <w:lang w:bidi="ar-DZ"/>
        </w:rPr>
      </w:pPr>
      <w:r w:rsidRPr="005316FE">
        <w:rPr>
          <w:rFonts w:ascii="Traditional Arabic" w:hAnsi="Traditional Arabic"/>
          <w:sz w:val="36"/>
          <w:szCs w:val="36"/>
          <w:rtl/>
          <w:lang w:bidi="ar-DZ"/>
        </w:rPr>
        <w:t xml:space="preserve">قوله تعالى: ﴿ </w:t>
      </w:r>
      <w:r w:rsidRPr="005316FE">
        <w:rPr>
          <w:rFonts w:ascii="Traditional Arabic" w:hAnsi="Traditional Arabic"/>
          <w:b/>
          <w:bCs/>
          <w:sz w:val="36"/>
          <w:szCs w:val="36"/>
          <w:rtl/>
          <w:lang w:bidi="ar-DZ"/>
        </w:rPr>
        <w:t>يُرِيدُ اللَّهُ بِكُمُ الْيُسْرَ وَلَا يُرِيدُ بِكُمُ الْعُسْرَ</w:t>
      </w:r>
      <w:r w:rsidRPr="005316FE">
        <w:rPr>
          <w:rFonts w:ascii="Traditional Arabic" w:hAnsi="Traditional Arabic"/>
          <w:sz w:val="36"/>
          <w:szCs w:val="36"/>
          <w:rtl/>
          <w:lang w:bidi="ar-DZ"/>
        </w:rPr>
        <w:t xml:space="preserve"> ﴾</w:t>
      </w:r>
      <w:r w:rsidRPr="005316FE">
        <w:rPr>
          <w:rFonts w:ascii="Traditional Arabic" w:hAnsi="Traditional Arabic"/>
          <w:b/>
          <w:bCs/>
          <w:sz w:val="36"/>
          <w:szCs w:val="36"/>
          <w:rtl/>
          <w:lang w:bidi="ar-DZ"/>
        </w:rPr>
        <w:t xml:space="preserve"> </w:t>
      </w:r>
      <w:r w:rsidR="00AD4C53">
        <w:rPr>
          <w:rFonts w:ascii="Traditional Arabic" w:hAnsi="Traditional Arabic" w:hint="cs"/>
          <w:sz w:val="28"/>
          <w:rtl/>
          <w:lang w:bidi="ar-DZ"/>
        </w:rPr>
        <w:t>[</w:t>
      </w:r>
      <w:r w:rsidR="00AD4C53">
        <w:rPr>
          <w:rFonts w:ascii="Traditional Arabic" w:hAnsi="Traditional Arabic"/>
          <w:sz w:val="28"/>
          <w:rtl/>
          <w:lang w:bidi="ar-DZ"/>
        </w:rPr>
        <w:t>البقرة 185</w:t>
      </w:r>
      <w:r w:rsidR="00AD4C53">
        <w:rPr>
          <w:rFonts w:ascii="Traditional Arabic" w:hAnsi="Traditional Arabic" w:hint="cs"/>
          <w:sz w:val="28"/>
          <w:rtl/>
          <w:lang w:bidi="ar-DZ"/>
        </w:rPr>
        <w:t>].</w:t>
      </w:r>
    </w:p>
    <w:p w:rsidR="00F93716" w:rsidRPr="005316FE" w:rsidRDefault="00F93716" w:rsidP="00F02493">
      <w:pPr>
        <w:bidi/>
        <w:spacing w:after="200" w:line="240" w:lineRule="auto"/>
        <w:ind w:left="-2"/>
        <w:contextualSpacing/>
        <w:jc w:val="both"/>
        <w:rPr>
          <w:rFonts w:ascii="Traditional Arabic" w:hAnsi="Traditional Arabic"/>
          <w:sz w:val="36"/>
          <w:szCs w:val="36"/>
          <w:rtl/>
          <w:lang w:bidi="ar-DZ"/>
        </w:rPr>
      </w:pPr>
      <w:r w:rsidRPr="005316FE">
        <w:rPr>
          <w:rFonts w:ascii="Traditional Arabic" w:hAnsi="Traditional Arabic"/>
          <w:sz w:val="36"/>
          <w:szCs w:val="36"/>
          <w:rtl/>
          <w:lang w:bidi="ar-DZ"/>
        </w:rPr>
        <w:t xml:space="preserve">قوله تعالى:﴿ </w:t>
      </w:r>
      <w:r w:rsidRPr="005316FE">
        <w:rPr>
          <w:rFonts w:ascii="Traditional Arabic" w:hAnsi="Traditional Arabic"/>
          <w:b/>
          <w:bCs/>
          <w:sz w:val="36"/>
          <w:szCs w:val="36"/>
          <w:rtl/>
          <w:lang w:bidi="ar-DZ"/>
        </w:rPr>
        <w:t>وَمَا جَعَلَ عَلَيْكُمْ فِي الدِّينِ مِنْ حَرَجٍ</w:t>
      </w:r>
      <w:r w:rsidRPr="005316FE">
        <w:rPr>
          <w:rFonts w:ascii="Traditional Arabic" w:hAnsi="Traditional Arabic"/>
          <w:sz w:val="36"/>
          <w:szCs w:val="36"/>
          <w:rtl/>
          <w:lang w:bidi="ar-DZ"/>
        </w:rPr>
        <w:t xml:space="preserve"> ﴾</w:t>
      </w:r>
      <w:r w:rsidRPr="005316FE">
        <w:rPr>
          <w:rFonts w:ascii="Traditional Arabic" w:hAnsi="Traditional Arabic"/>
          <w:b/>
          <w:bCs/>
          <w:sz w:val="36"/>
          <w:szCs w:val="36"/>
          <w:rtl/>
          <w:lang w:bidi="ar-DZ"/>
        </w:rPr>
        <w:t xml:space="preserve"> </w:t>
      </w:r>
      <w:r w:rsidR="00AD4C53">
        <w:rPr>
          <w:rFonts w:ascii="Traditional Arabic" w:hAnsi="Traditional Arabic" w:hint="cs"/>
          <w:sz w:val="28"/>
          <w:rtl/>
          <w:lang w:bidi="ar-DZ"/>
        </w:rPr>
        <w:t>[</w:t>
      </w:r>
      <w:r w:rsidR="00AD4C53">
        <w:rPr>
          <w:rFonts w:ascii="Traditional Arabic" w:hAnsi="Traditional Arabic"/>
          <w:sz w:val="28"/>
          <w:rtl/>
          <w:lang w:bidi="ar-DZ"/>
        </w:rPr>
        <w:t>الحج 78</w:t>
      </w:r>
      <w:r w:rsidR="00AD4C53">
        <w:rPr>
          <w:rFonts w:ascii="Traditional Arabic" w:hAnsi="Traditional Arabic" w:hint="cs"/>
          <w:sz w:val="28"/>
          <w:rtl/>
          <w:lang w:bidi="ar-DZ"/>
        </w:rPr>
        <w:t>].</w:t>
      </w:r>
    </w:p>
    <w:p w:rsidR="00F93716" w:rsidRPr="005316FE" w:rsidRDefault="00F93716" w:rsidP="00F02493">
      <w:pPr>
        <w:bidi/>
        <w:spacing w:after="200" w:line="240" w:lineRule="auto"/>
        <w:ind w:left="-2"/>
        <w:contextualSpacing/>
        <w:jc w:val="both"/>
        <w:rPr>
          <w:rFonts w:ascii="Traditional Arabic" w:hAnsi="Traditional Arabic"/>
          <w:b/>
          <w:bCs/>
          <w:sz w:val="36"/>
          <w:szCs w:val="36"/>
          <w:rtl/>
          <w:lang w:bidi="ar-DZ"/>
        </w:rPr>
      </w:pPr>
      <w:r w:rsidRPr="005316FE">
        <w:rPr>
          <w:rFonts w:ascii="Traditional Arabic" w:hAnsi="Traditional Arabic"/>
          <w:color w:val="000000"/>
          <w:sz w:val="36"/>
          <w:szCs w:val="36"/>
          <w:rtl/>
          <w:lang w:bidi="ar-DZ"/>
        </w:rPr>
        <w:t xml:space="preserve">وعن أنس -رضي الله عنه - عن النبيِّ -صلى الله عليه وسلم - ، قَالَ : </w:t>
      </w:r>
      <w:r w:rsidR="00626A52">
        <w:rPr>
          <w:rFonts w:ascii="Traditional Arabic" w:hAnsi="Traditional Arabic"/>
          <w:b/>
          <w:bCs/>
          <w:color w:val="000000"/>
          <w:sz w:val="36"/>
          <w:szCs w:val="36"/>
          <w:rtl/>
          <w:lang w:bidi="ar-DZ"/>
        </w:rPr>
        <w:t>«</w:t>
      </w:r>
      <w:r w:rsidRPr="005316FE">
        <w:rPr>
          <w:rFonts w:ascii="Traditional Arabic" w:hAnsi="Traditional Arabic"/>
          <w:b/>
          <w:bCs/>
          <w:color w:val="000000"/>
          <w:sz w:val="36"/>
          <w:szCs w:val="36"/>
          <w:rtl/>
          <w:lang w:bidi="ar-DZ"/>
        </w:rPr>
        <w:t xml:space="preserve"> يَسِّرُوا وَلاَ تُعَسِّرُوا ، وَبَشِّرُوا وَلاَ تُنَفِّرُوا </w:t>
      </w:r>
      <w:r w:rsidR="00626A52">
        <w:rPr>
          <w:rFonts w:ascii="Traditional Arabic" w:hAnsi="Traditional Arabic"/>
          <w:b/>
          <w:bCs/>
          <w:color w:val="000000"/>
          <w:sz w:val="36"/>
          <w:szCs w:val="36"/>
          <w:rtl/>
          <w:lang w:bidi="ar-DZ"/>
        </w:rPr>
        <w:t>»</w:t>
      </w:r>
      <w:r w:rsidRPr="005316FE">
        <w:rPr>
          <w:rFonts w:ascii="Traditional Arabic" w:hAnsi="Traditional Arabic"/>
          <w:color w:val="000000"/>
          <w:sz w:val="36"/>
          <w:szCs w:val="36"/>
          <w:rtl/>
          <w:lang w:bidi="ar-DZ"/>
        </w:rPr>
        <w:t>متفقٌ عَلَيْهِ</w:t>
      </w:r>
      <w:r w:rsidRPr="005316FE">
        <w:rPr>
          <w:rFonts w:ascii="Traditional Arabic" w:hAnsi="Traditional Arabic"/>
          <w:b/>
          <w:bCs/>
          <w:color w:val="000000"/>
          <w:sz w:val="36"/>
          <w:szCs w:val="36"/>
          <w:rtl/>
          <w:lang w:bidi="ar-DZ"/>
        </w:rPr>
        <w:t xml:space="preserve"> </w:t>
      </w:r>
      <w:r w:rsidRPr="005316FE">
        <w:rPr>
          <w:rFonts w:ascii="Traditional Arabic" w:hAnsi="Traditional Arabic"/>
          <w:b/>
          <w:bCs/>
          <w:sz w:val="36"/>
          <w:szCs w:val="36"/>
          <w:vertAlign w:val="superscript"/>
          <w:rtl/>
          <w:lang w:bidi="ar-DZ"/>
        </w:rPr>
        <w:footnoteReference w:id="162"/>
      </w:r>
      <w:r w:rsidRPr="005316FE">
        <w:rPr>
          <w:rFonts w:ascii="Traditional Arabic" w:hAnsi="Traditional Arabic"/>
          <w:b/>
          <w:bCs/>
          <w:sz w:val="36"/>
          <w:szCs w:val="36"/>
          <w:rtl/>
          <w:lang w:bidi="ar-DZ"/>
        </w:rPr>
        <w:t>.</w:t>
      </w:r>
    </w:p>
    <w:p w:rsidR="00F93716" w:rsidRPr="005316FE" w:rsidRDefault="00F93716" w:rsidP="00F02493">
      <w:pPr>
        <w:bidi/>
        <w:spacing w:after="200" w:line="240" w:lineRule="auto"/>
        <w:ind w:left="-2"/>
        <w:contextualSpacing/>
        <w:jc w:val="both"/>
        <w:rPr>
          <w:rFonts w:ascii="Traditional Arabic" w:hAnsi="Traditional Arabic"/>
          <w:color w:val="000000"/>
          <w:sz w:val="36"/>
          <w:szCs w:val="36"/>
          <w:rtl/>
          <w:lang w:bidi="ar-DZ"/>
        </w:rPr>
      </w:pPr>
      <w:r w:rsidRPr="005316FE">
        <w:rPr>
          <w:rFonts w:ascii="Traditional Arabic" w:hAnsi="Traditional Arabic"/>
          <w:color w:val="000000"/>
          <w:sz w:val="36"/>
          <w:szCs w:val="36"/>
          <w:rtl/>
          <w:lang w:bidi="ar-DZ"/>
        </w:rPr>
        <w:t xml:space="preserve"> قوله -صلى الله عليه وسلم</w:t>
      </w:r>
      <w:r w:rsidRPr="005316FE">
        <w:rPr>
          <w:rFonts w:ascii="Traditional Arabic" w:hAnsi="Traditional Arabic"/>
          <w:b/>
          <w:bCs/>
          <w:color w:val="000000"/>
          <w:sz w:val="36"/>
          <w:szCs w:val="36"/>
          <w:rtl/>
          <w:lang w:bidi="ar-DZ"/>
        </w:rPr>
        <w:t>-:</w:t>
      </w:r>
      <w:r w:rsidR="00626A52">
        <w:rPr>
          <w:rFonts w:ascii="Traditional Arabic" w:hAnsi="Traditional Arabic"/>
          <w:b/>
          <w:bCs/>
          <w:color w:val="000000"/>
          <w:sz w:val="36"/>
          <w:szCs w:val="36"/>
          <w:rtl/>
          <w:lang w:bidi="ar-DZ"/>
        </w:rPr>
        <w:t>«</w:t>
      </w:r>
      <w:r w:rsidRPr="005316FE">
        <w:rPr>
          <w:rFonts w:ascii="Traditional Arabic" w:hAnsi="Traditional Arabic"/>
          <w:b/>
          <w:bCs/>
          <w:color w:val="000000"/>
          <w:sz w:val="36"/>
          <w:szCs w:val="36"/>
          <w:rtl/>
          <w:lang w:bidi="ar-DZ"/>
        </w:rPr>
        <w:t xml:space="preserve"> بُعثْتُ بالحَنِيفِيةِ السَّمْحَةِ</w:t>
      </w:r>
      <w:r w:rsidRPr="005316FE">
        <w:rPr>
          <w:rFonts w:ascii="Traditional Arabic" w:hAnsi="Traditional Arabic"/>
          <w:color w:val="000000"/>
          <w:sz w:val="36"/>
          <w:szCs w:val="36"/>
          <w:rtl/>
          <w:lang w:bidi="ar-DZ"/>
        </w:rPr>
        <w:t xml:space="preserve"> </w:t>
      </w:r>
      <w:r w:rsidR="00626A52">
        <w:rPr>
          <w:rFonts w:ascii="Traditional Arabic" w:hAnsi="Traditional Arabic"/>
          <w:color w:val="000000"/>
          <w:sz w:val="36"/>
          <w:szCs w:val="36"/>
          <w:rtl/>
          <w:lang w:bidi="ar-DZ"/>
        </w:rPr>
        <w:t>»</w:t>
      </w:r>
      <w:r w:rsidRPr="005316FE">
        <w:rPr>
          <w:rFonts w:ascii="Traditional Arabic" w:hAnsi="Traditional Arabic"/>
          <w:color w:val="000000"/>
          <w:sz w:val="36"/>
          <w:szCs w:val="36"/>
          <w:rtl/>
          <w:lang w:bidi="ar-DZ"/>
        </w:rPr>
        <w:t>.</w:t>
      </w:r>
      <w:r w:rsidRPr="005316FE">
        <w:rPr>
          <w:rFonts w:ascii="Traditional Arabic" w:hAnsi="Traditional Arabic"/>
          <w:color w:val="000000"/>
          <w:sz w:val="36"/>
          <w:szCs w:val="36"/>
          <w:vertAlign w:val="superscript"/>
          <w:rtl/>
          <w:lang w:bidi="ar-DZ"/>
        </w:rPr>
        <w:footnoteReference w:id="163"/>
      </w:r>
    </w:p>
    <w:p w:rsidR="00F93716" w:rsidRPr="005316FE" w:rsidRDefault="00F93716" w:rsidP="00F02493">
      <w:pPr>
        <w:tabs>
          <w:tab w:val="right" w:pos="424"/>
        </w:tabs>
        <w:bidi/>
        <w:spacing w:after="200" w:line="240" w:lineRule="auto"/>
        <w:ind w:left="-1"/>
        <w:contextualSpacing/>
        <w:jc w:val="both"/>
        <w:rPr>
          <w:rFonts w:ascii="Traditional Arabic" w:hAnsi="Traditional Arabic"/>
          <w:sz w:val="36"/>
          <w:szCs w:val="36"/>
          <w:rtl/>
          <w:lang w:bidi="ar-DZ"/>
        </w:rPr>
      </w:pPr>
      <w:r w:rsidRPr="005316FE">
        <w:rPr>
          <w:rFonts w:ascii="Traditional Arabic" w:hAnsi="Traditional Arabic"/>
          <w:b/>
          <w:bCs/>
          <w:sz w:val="36"/>
          <w:szCs w:val="36"/>
          <w:rtl/>
          <w:lang w:bidi="ar-DZ"/>
        </w:rPr>
        <w:t>نوقشت هذه الأدلة من وجهين</w:t>
      </w:r>
      <w:r w:rsidRPr="005316FE">
        <w:rPr>
          <w:rFonts w:ascii="Traditional Arabic" w:hAnsi="Traditional Arabic"/>
          <w:sz w:val="36"/>
          <w:szCs w:val="36"/>
          <w:rtl/>
          <w:lang w:bidi="ar-DZ"/>
        </w:rPr>
        <w:t>:</w:t>
      </w:r>
      <w:r w:rsidRPr="005316FE">
        <w:rPr>
          <w:rFonts w:ascii="Traditional Arabic" w:hAnsi="Traditional Arabic"/>
          <w:sz w:val="36"/>
          <w:szCs w:val="36"/>
          <w:vertAlign w:val="superscript"/>
          <w:rtl/>
          <w:lang w:bidi="ar-DZ"/>
        </w:rPr>
        <w:footnoteReference w:id="164"/>
      </w:r>
    </w:p>
    <w:p w:rsidR="00F93716" w:rsidRPr="005316FE" w:rsidRDefault="00F93716" w:rsidP="00F02493">
      <w:pPr>
        <w:numPr>
          <w:ilvl w:val="0"/>
          <w:numId w:val="23"/>
        </w:numPr>
        <w:tabs>
          <w:tab w:val="right" w:pos="282"/>
        </w:tabs>
        <w:bidi/>
        <w:spacing w:after="200" w:line="240" w:lineRule="auto"/>
        <w:ind w:left="0" w:hanging="2"/>
        <w:contextualSpacing/>
        <w:jc w:val="both"/>
        <w:rPr>
          <w:rFonts w:ascii="Traditional Arabic" w:hAnsi="Traditional Arabic"/>
          <w:sz w:val="36"/>
          <w:szCs w:val="36"/>
          <w:rtl/>
          <w:lang w:bidi="ar-DZ"/>
        </w:rPr>
      </w:pPr>
      <w:r w:rsidRPr="005316FE">
        <w:rPr>
          <w:rFonts w:ascii="Traditional Arabic" w:hAnsi="Traditional Arabic"/>
          <w:sz w:val="36"/>
          <w:szCs w:val="36"/>
          <w:rtl/>
          <w:lang w:bidi="ar-DZ"/>
        </w:rPr>
        <w:t>لنسلم بأنه قد يترتب عليه يسر للمكلفين، لكن اليسر المعتبر في الشرع هو ما دلت عليه دلائله الخاصة أو العامة، وليس فيه ما يدل على أن التلفيق طريق من طرق التيسير المعتد بها.</w:t>
      </w:r>
    </w:p>
    <w:p w:rsidR="00F93716" w:rsidRPr="005316FE" w:rsidRDefault="00F93716" w:rsidP="00F02493">
      <w:pPr>
        <w:numPr>
          <w:ilvl w:val="0"/>
          <w:numId w:val="23"/>
        </w:numPr>
        <w:tabs>
          <w:tab w:val="right" w:pos="282"/>
          <w:tab w:val="right" w:pos="424"/>
        </w:tabs>
        <w:bidi/>
        <w:spacing w:after="200" w:line="240" w:lineRule="auto"/>
        <w:ind w:left="0" w:hanging="2"/>
        <w:contextualSpacing/>
        <w:jc w:val="both"/>
        <w:rPr>
          <w:rFonts w:ascii="Traditional Arabic" w:hAnsi="Traditional Arabic"/>
          <w:sz w:val="36"/>
          <w:szCs w:val="36"/>
          <w:lang w:bidi="ar-DZ"/>
        </w:rPr>
      </w:pPr>
      <w:r w:rsidRPr="005316FE">
        <w:rPr>
          <w:rFonts w:ascii="Traditional Arabic" w:hAnsi="Traditional Arabic"/>
          <w:sz w:val="36"/>
          <w:szCs w:val="36"/>
          <w:rtl/>
          <w:lang w:bidi="ar-DZ"/>
        </w:rPr>
        <w:t xml:space="preserve">أن التلفيق وإن كان الغالب أن المقصود منه التيسير، إلا أنه قد يحصل به التشديد ومثال ذلك: منع الرمي في الليل تقليدا للإمام أحمد </w:t>
      </w:r>
      <w:r w:rsidR="00AC67ED">
        <w:rPr>
          <w:rFonts w:ascii="Traditional Arabic" w:hAnsi="Traditional Arabic" w:hint="cs"/>
          <w:sz w:val="36"/>
          <w:szCs w:val="36"/>
          <w:rtl/>
          <w:lang w:bidi="ar-DZ"/>
        </w:rPr>
        <w:t>،</w:t>
      </w:r>
      <w:r w:rsidRPr="005316FE">
        <w:rPr>
          <w:rFonts w:ascii="Traditional Arabic" w:hAnsi="Traditional Arabic"/>
          <w:sz w:val="36"/>
          <w:szCs w:val="36"/>
          <w:rtl/>
          <w:lang w:bidi="ar-DZ"/>
        </w:rPr>
        <w:t>وايجاب دم على من قدم الحلق على الرمي تقليدا للإمام مالك رحمه الله.</w:t>
      </w:r>
    </w:p>
    <w:p w:rsidR="00F93716" w:rsidRPr="005316FE" w:rsidRDefault="00F93716" w:rsidP="00AC67ED">
      <w:pPr>
        <w:numPr>
          <w:ilvl w:val="0"/>
          <w:numId w:val="22"/>
        </w:numPr>
        <w:tabs>
          <w:tab w:val="right" w:pos="282"/>
        </w:tabs>
        <w:bidi/>
        <w:spacing w:after="200" w:line="240" w:lineRule="auto"/>
        <w:ind w:left="0" w:hanging="2"/>
        <w:contextualSpacing/>
        <w:jc w:val="both"/>
        <w:rPr>
          <w:rFonts w:ascii="Traditional Arabic" w:hAnsi="Traditional Arabic"/>
          <w:sz w:val="36"/>
          <w:szCs w:val="36"/>
          <w:lang w:bidi="ar-DZ"/>
        </w:rPr>
      </w:pPr>
      <w:r w:rsidRPr="005316FE">
        <w:rPr>
          <w:rFonts w:ascii="Traditional Arabic" w:hAnsi="Traditional Arabic"/>
          <w:sz w:val="36"/>
          <w:szCs w:val="36"/>
          <w:rtl/>
          <w:lang w:bidi="ar-DZ"/>
        </w:rPr>
        <w:t>أنه لم ينقل عن الصحابة والتابعين مع كثرة مذاهبهم و</w:t>
      </w:r>
      <w:r w:rsidR="00AC67ED">
        <w:rPr>
          <w:rFonts w:ascii="Traditional Arabic" w:hAnsi="Traditional Arabic" w:hint="cs"/>
          <w:sz w:val="36"/>
          <w:szCs w:val="36"/>
          <w:rtl/>
          <w:lang w:bidi="ar-DZ"/>
        </w:rPr>
        <w:t>تباينها</w:t>
      </w:r>
      <w:r w:rsidRPr="005316FE">
        <w:rPr>
          <w:rFonts w:ascii="Traditional Arabic" w:hAnsi="Traditional Arabic"/>
          <w:sz w:val="36"/>
          <w:szCs w:val="36"/>
          <w:rtl/>
          <w:lang w:bidi="ar-DZ"/>
        </w:rPr>
        <w:t xml:space="preserve"> أن أحدا منهم قال لمن استفتاه: الواجب عليك أن تراعي أحكام مذهب من قلدته، كي لا تلفق ولو كان لازما ما أهملوه فليس هناك دليل من كتاب أو سنة أو قول صحابي تمنع التلفيق.</w:t>
      </w:r>
      <w:r w:rsidRPr="005316FE">
        <w:rPr>
          <w:rFonts w:ascii="Traditional Arabic" w:hAnsi="Traditional Arabic"/>
          <w:sz w:val="36"/>
          <w:szCs w:val="36"/>
          <w:vertAlign w:val="superscript"/>
          <w:rtl/>
          <w:lang w:bidi="ar-DZ"/>
        </w:rPr>
        <w:footnoteReference w:id="165"/>
      </w:r>
    </w:p>
    <w:p w:rsidR="00F93716" w:rsidRPr="005316FE" w:rsidRDefault="00F93716" w:rsidP="00F02493">
      <w:pPr>
        <w:tabs>
          <w:tab w:val="right" w:pos="282"/>
        </w:tabs>
        <w:bidi/>
        <w:spacing w:after="200" w:line="240" w:lineRule="auto"/>
        <w:ind w:left="-2"/>
        <w:contextualSpacing/>
        <w:jc w:val="both"/>
        <w:rPr>
          <w:rFonts w:ascii="Traditional Arabic" w:hAnsi="Traditional Arabic"/>
          <w:sz w:val="36"/>
          <w:szCs w:val="36"/>
          <w:lang w:bidi="ar-DZ"/>
        </w:rPr>
      </w:pPr>
      <w:r w:rsidRPr="005316FE">
        <w:rPr>
          <w:rFonts w:ascii="Traditional Arabic" w:hAnsi="Traditional Arabic"/>
          <w:b/>
          <w:bCs/>
          <w:sz w:val="36"/>
          <w:szCs w:val="36"/>
          <w:rtl/>
          <w:lang w:bidi="ar-DZ"/>
        </w:rPr>
        <w:t>نوقش هذا الدليل :</w:t>
      </w:r>
      <w:r w:rsidRPr="005316FE">
        <w:rPr>
          <w:rFonts w:ascii="Traditional Arabic" w:hAnsi="Traditional Arabic"/>
          <w:sz w:val="36"/>
          <w:szCs w:val="36"/>
          <w:rtl/>
          <w:lang w:bidi="ar-DZ"/>
        </w:rPr>
        <w:t xml:space="preserve"> بأن المذاهب في عهد الصحابة لم تك معلومة، مدونة، وافية بجميع الأحكام.</w:t>
      </w:r>
    </w:p>
    <w:p w:rsidR="00F93716" w:rsidRPr="005316FE" w:rsidRDefault="00F93716" w:rsidP="00F02493">
      <w:pPr>
        <w:numPr>
          <w:ilvl w:val="0"/>
          <w:numId w:val="22"/>
        </w:numPr>
        <w:tabs>
          <w:tab w:val="right" w:pos="282"/>
        </w:tabs>
        <w:bidi/>
        <w:spacing w:after="200" w:line="240" w:lineRule="auto"/>
        <w:ind w:left="0" w:hanging="2"/>
        <w:contextualSpacing/>
        <w:jc w:val="both"/>
        <w:rPr>
          <w:rFonts w:ascii="Traditional Arabic" w:hAnsi="Traditional Arabic"/>
          <w:sz w:val="36"/>
          <w:szCs w:val="36"/>
          <w:rtl/>
          <w:lang w:bidi="ar-DZ"/>
        </w:rPr>
      </w:pPr>
      <w:r w:rsidRPr="005316FE">
        <w:rPr>
          <w:rFonts w:ascii="Traditional Arabic" w:hAnsi="Traditional Arabic"/>
          <w:sz w:val="36"/>
          <w:szCs w:val="36"/>
          <w:rtl/>
          <w:lang w:bidi="ar-DZ"/>
        </w:rPr>
        <w:t xml:space="preserve">ان القول بامتناع التلفيق يذهب بفائدة التقليد الذي أوجبه العلماء على العوام </w:t>
      </w:r>
      <w:r w:rsidR="00AC67ED">
        <w:rPr>
          <w:rFonts w:ascii="Traditional Arabic" w:hAnsi="Traditional Arabic" w:hint="cs"/>
          <w:sz w:val="36"/>
          <w:szCs w:val="36"/>
          <w:rtl/>
          <w:lang w:bidi="ar-DZ"/>
        </w:rPr>
        <w:t>،</w:t>
      </w:r>
      <w:r w:rsidRPr="005316FE">
        <w:rPr>
          <w:rFonts w:ascii="Traditional Arabic" w:hAnsi="Traditional Arabic"/>
          <w:sz w:val="36"/>
          <w:szCs w:val="36"/>
          <w:rtl/>
          <w:lang w:bidi="ar-DZ"/>
        </w:rPr>
        <w:t>وينقض القاعدة المقررة من أن العوام لا مذهب لهم وإنما مذهبهم مذهب مفتيه</w:t>
      </w:r>
      <w:r w:rsidR="00AC67ED">
        <w:rPr>
          <w:rFonts w:ascii="Traditional Arabic" w:hAnsi="Traditional Arabic"/>
          <w:sz w:val="36"/>
          <w:szCs w:val="36"/>
          <w:rtl/>
          <w:lang w:bidi="ar-DZ"/>
        </w:rPr>
        <w:t>م وهذا يل</w:t>
      </w:r>
      <w:r w:rsidR="00AC67ED">
        <w:rPr>
          <w:rFonts w:ascii="Traditional Arabic" w:hAnsi="Traditional Arabic" w:hint="cs"/>
          <w:sz w:val="36"/>
          <w:szCs w:val="36"/>
          <w:rtl/>
          <w:lang w:bidi="ar-DZ"/>
        </w:rPr>
        <w:t>ت</w:t>
      </w:r>
      <w:r w:rsidRPr="005316FE">
        <w:rPr>
          <w:rFonts w:ascii="Traditional Arabic" w:hAnsi="Traditional Arabic"/>
          <w:sz w:val="36"/>
          <w:szCs w:val="36"/>
          <w:rtl/>
          <w:lang w:bidi="ar-DZ"/>
        </w:rPr>
        <w:t>زم له التلفيق.</w:t>
      </w:r>
      <w:r w:rsidRPr="005316FE">
        <w:rPr>
          <w:rFonts w:ascii="Traditional Arabic" w:hAnsi="Traditional Arabic"/>
          <w:sz w:val="36"/>
          <w:szCs w:val="36"/>
          <w:vertAlign w:val="superscript"/>
          <w:rtl/>
          <w:lang w:bidi="ar-DZ"/>
        </w:rPr>
        <w:footnoteReference w:id="166"/>
      </w:r>
    </w:p>
    <w:p w:rsidR="00F93716" w:rsidRPr="005316FE" w:rsidRDefault="00F93716" w:rsidP="00F02493">
      <w:pPr>
        <w:tabs>
          <w:tab w:val="right" w:pos="282"/>
        </w:tabs>
        <w:bidi/>
        <w:spacing w:after="200" w:line="240" w:lineRule="auto"/>
        <w:ind w:left="-2"/>
        <w:contextualSpacing/>
        <w:jc w:val="both"/>
        <w:rPr>
          <w:rFonts w:ascii="Traditional Arabic" w:hAnsi="Traditional Arabic"/>
          <w:sz w:val="36"/>
          <w:szCs w:val="36"/>
          <w:lang w:bidi="ar-DZ"/>
        </w:rPr>
      </w:pPr>
      <w:r w:rsidRPr="005316FE">
        <w:rPr>
          <w:rFonts w:ascii="Traditional Arabic" w:hAnsi="Traditional Arabic"/>
          <w:b/>
          <w:bCs/>
          <w:sz w:val="36"/>
          <w:szCs w:val="36"/>
          <w:rtl/>
          <w:lang w:bidi="ar-DZ"/>
        </w:rPr>
        <w:lastRenderedPageBreak/>
        <w:t>نوقش هذا الدليل بجوابين يجاب عليه</w:t>
      </w:r>
      <w:r w:rsidRPr="005316FE">
        <w:rPr>
          <w:rFonts w:ascii="Traditional Arabic" w:hAnsi="Traditional Arabic"/>
          <w:sz w:val="36"/>
          <w:szCs w:val="36"/>
          <w:rtl/>
          <w:lang w:bidi="ar-DZ"/>
        </w:rPr>
        <w:t>:</w:t>
      </w:r>
      <w:r w:rsidRPr="005316FE">
        <w:rPr>
          <w:rFonts w:ascii="Traditional Arabic" w:hAnsi="Traditional Arabic"/>
          <w:sz w:val="36"/>
          <w:szCs w:val="36"/>
          <w:vertAlign w:val="superscript"/>
          <w:rtl/>
          <w:lang w:bidi="ar-DZ"/>
        </w:rPr>
        <w:footnoteReference w:id="167"/>
      </w:r>
    </w:p>
    <w:p w:rsidR="00F93716" w:rsidRPr="005316FE" w:rsidRDefault="00F93716" w:rsidP="00F02493">
      <w:pPr>
        <w:tabs>
          <w:tab w:val="right" w:pos="282"/>
        </w:tabs>
        <w:bidi/>
        <w:spacing w:after="200" w:line="240" w:lineRule="auto"/>
        <w:jc w:val="both"/>
        <w:rPr>
          <w:rFonts w:ascii="Traditional Arabic" w:hAnsi="Traditional Arabic"/>
          <w:sz w:val="36"/>
          <w:szCs w:val="36"/>
          <w:rtl/>
          <w:lang w:bidi="ar-DZ"/>
        </w:rPr>
      </w:pPr>
      <w:r w:rsidRPr="005316FE">
        <w:rPr>
          <w:rFonts w:ascii="Traditional Arabic" w:hAnsi="Traditional Arabic"/>
          <w:b/>
          <w:bCs/>
          <w:sz w:val="36"/>
          <w:szCs w:val="36"/>
          <w:rtl/>
          <w:lang w:bidi="ar-DZ"/>
        </w:rPr>
        <w:t>أولهما:</w:t>
      </w:r>
      <w:r w:rsidRPr="005316FE">
        <w:rPr>
          <w:rFonts w:ascii="Traditional Arabic" w:hAnsi="Traditional Arabic"/>
          <w:sz w:val="36"/>
          <w:szCs w:val="36"/>
          <w:rtl/>
          <w:lang w:bidi="ar-DZ"/>
        </w:rPr>
        <w:t xml:space="preserve"> أن محل ذلك ما كان عفوا، وهو ما ذهب الكرمي إلى جوازه.</w:t>
      </w:r>
    </w:p>
    <w:p w:rsidR="00F93716" w:rsidRPr="005316FE" w:rsidRDefault="00F93716" w:rsidP="00F02493">
      <w:pPr>
        <w:tabs>
          <w:tab w:val="right" w:pos="282"/>
        </w:tabs>
        <w:bidi/>
        <w:spacing w:after="200" w:line="240" w:lineRule="auto"/>
        <w:jc w:val="both"/>
        <w:rPr>
          <w:rFonts w:ascii="Traditional Arabic" w:hAnsi="Traditional Arabic"/>
          <w:sz w:val="36"/>
          <w:szCs w:val="36"/>
          <w:rtl/>
          <w:lang w:bidi="ar-DZ"/>
        </w:rPr>
      </w:pPr>
      <w:r w:rsidRPr="005316FE">
        <w:rPr>
          <w:rFonts w:ascii="Traditional Arabic" w:hAnsi="Traditional Arabic"/>
          <w:b/>
          <w:bCs/>
          <w:sz w:val="36"/>
          <w:szCs w:val="36"/>
          <w:rtl/>
          <w:lang w:bidi="ar-DZ"/>
        </w:rPr>
        <w:t>ثانيهما:</w:t>
      </w:r>
      <w:r w:rsidRPr="005316FE">
        <w:rPr>
          <w:rFonts w:ascii="Traditional Arabic" w:hAnsi="Traditional Arabic"/>
          <w:sz w:val="36"/>
          <w:szCs w:val="36"/>
          <w:rtl/>
          <w:lang w:bidi="ar-DZ"/>
        </w:rPr>
        <w:t xml:space="preserve"> أن العوام لا مذهب لهم في حال ما لم يلزموا، أو ي</w:t>
      </w:r>
      <w:r w:rsidR="00AD4C53">
        <w:rPr>
          <w:rFonts w:ascii="Traditional Arabic" w:hAnsi="Traditional Arabic" w:hint="cs"/>
          <w:sz w:val="36"/>
          <w:szCs w:val="36"/>
          <w:rtl/>
          <w:lang w:bidi="ar-DZ"/>
        </w:rPr>
        <w:t>ل</w:t>
      </w:r>
      <w:r w:rsidRPr="005316FE">
        <w:rPr>
          <w:rFonts w:ascii="Traditional Arabic" w:hAnsi="Traditional Arabic"/>
          <w:sz w:val="36"/>
          <w:szCs w:val="36"/>
          <w:rtl/>
          <w:lang w:bidi="ar-DZ"/>
        </w:rPr>
        <w:t>زموا بمذهب من قبل حكامهم وولاتهم الذين لهم الحق في تقييد المباح، فإذا كان مباحا للعامة أن لا يتمذهبوا بمذهب، فلولي الأمر تقييد ذلك بمذهب، وحين تقييدهم بمذهب فإنهم يلتزمونه، ويمتنع عليهم التلفيق.</w:t>
      </w:r>
    </w:p>
    <w:p w:rsidR="00830589" w:rsidRPr="00AD4C53" w:rsidRDefault="00F93716" w:rsidP="00F02493">
      <w:pPr>
        <w:numPr>
          <w:ilvl w:val="0"/>
          <w:numId w:val="22"/>
        </w:numPr>
        <w:tabs>
          <w:tab w:val="right" w:pos="282"/>
        </w:tabs>
        <w:bidi/>
        <w:spacing w:after="200" w:line="240" w:lineRule="auto"/>
        <w:ind w:left="0" w:hanging="2"/>
        <w:contextualSpacing/>
        <w:jc w:val="both"/>
        <w:rPr>
          <w:rFonts w:ascii="Traditional Arabic" w:hAnsi="Traditional Arabic"/>
          <w:sz w:val="36"/>
          <w:szCs w:val="36"/>
          <w:rtl/>
          <w:lang w:bidi="ar-DZ"/>
        </w:rPr>
      </w:pPr>
      <w:r w:rsidRPr="005316FE">
        <w:rPr>
          <w:rFonts w:ascii="Traditional Arabic" w:hAnsi="Traditional Arabic"/>
          <w:sz w:val="36"/>
          <w:szCs w:val="36"/>
          <w:rtl/>
          <w:lang w:bidi="ar-DZ"/>
        </w:rPr>
        <w:t>أن القول بمنع التلفيق يؤدي إلى ضرر عظيم وهو القول ببطلان عبادات العوام ووصفهم بالفسق لتلبسهم بعبادات باطلة، فمثلا: من لفق في وضوئه بين قول الإمام أبي حنيفة والإمام الشافعي فإن طهارته لا تصح عند المانعين من التلفيق، ومؤدى هذا القول ابطال صلاة كثير من الناس، وفي هذا مفاسد</w:t>
      </w:r>
      <w:r w:rsidRPr="005316FE">
        <w:rPr>
          <w:rFonts w:ascii="Traditional Arabic" w:hAnsi="Traditional Arabic"/>
          <w:sz w:val="36"/>
          <w:szCs w:val="36"/>
          <w:vertAlign w:val="superscript"/>
          <w:rtl/>
          <w:lang w:bidi="ar-DZ"/>
        </w:rPr>
        <w:footnoteReference w:id="168"/>
      </w:r>
      <w:r w:rsidRPr="005316FE">
        <w:rPr>
          <w:rFonts w:ascii="Traditional Arabic" w:hAnsi="Traditional Arabic"/>
          <w:sz w:val="36"/>
          <w:szCs w:val="36"/>
          <w:rtl/>
          <w:lang w:bidi="ar-DZ"/>
        </w:rPr>
        <w:t xml:space="preserve"> .</w:t>
      </w:r>
    </w:p>
    <w:p w:rsidR="00F93716" w:rsidRPr="005316FE" w:rsidRDefault="00F93716" w:rsidP="00F02493">
      <w:pPr>
        <w:tabs>
          <w:tab w:val="right" w:pos="282"/>
        </w:tabs>
        <w:bidi/>
        <w:spacing w:after="200" w:line="240" w:lineRule="auto"/>
        <w:ind w:left="-2"/>
        <w:contextualSpacing/>
        <w:jc w:val="both"/>
        <w:rPr>
          <w:rFonts w:ascii="Traditional Arabic" w:hAnsi="Traditional Arabic"/>
          <w:sz w:val="36"/>
          <w:szCs w:val="36"/>
          <w:lang w:bidi="ar-DZ"/>
        </w:rPr>
      </w:pPr>
      <w:r w:rsidRPr="005316FE">
        <w:rPr>
          <w:rFonts w:ascii="Traditional Arabic" w:hAnsi="Traditional Arabic"/>
          <w:b/>
          <w:bCs/>
          <w:sz w:val="36"/>
          <w:szCs w:val="36"/>
          <w:rtl/>
          <w:lang w:bidi="ar-DZ"/>
        </w:rPr>
        <w:t>نوقش هذا الدليل بما سبق وهو:</w:t>
      </w:r>
      <w:r w:rsidRPr="005316FE">
        <w:rPr>
          <w:rFonts w:ascii="Traditional Arabic" w:hAnsi="Traditional Arabic"/>
          <w:sz w:val="36"/>
          <w:szCs w:val="36"/>
          <w:rtl/>
          <w:lang w:bidi="ar-DZ"/>
        </w:rPr>
        <w:t xml:space="preserve"> </w:t>
      </w:r>
      <w:r w:rsidRPr="005316FE">
        <w:rPr>
          <w:rFonts w:ascii="Traditional Arabic" w:hAnsi="Traditional Arabic"/>
          <w:sz w:val="36"/>
          <w:szCs w:val="36"/>
          <w:vertAlign w:val="superscript"/>
          <w:rtl/>
          <w:lang w:bidi="ar-DZ"/>
        </w:rPr>
        <w:footnoteReference w:id="169"/>
      </w:r>
    </w:p>
    <w:p w:rsidR="00F93716" w:rsidRPr="005316FE" w:rsidRDefault="00F93716" w:rsidP="00F02493">
      <w:pPr>
        <w:numPr>
          <w:ilvl w:val="0"/>
          <w:numId w:val="24"/>
        </w:numPr>
        <w:tabs>
          <w:tab w:val="right" w:pos="282"/>
        </w:tabs>
        <w:bidi/>
        <w:spacing w:after="200" w:line="240" w:lineRule="auto"/>
        <w:ind w:left="0" w:hanging="2"/>
        <w:contextualSpacing/>
        <w:jc w:val="both"/>
        <w:rPr>
          <w:rFonts w:ascii="Traditional Arabic" w:hAnsi="Traditional Arabic"/>
          <w:sz w:val="36"/>
          <w:szCs w:val="36"/>
          <w:rtl/>
          <w:lang w:bidi="ar-DZ"/>
        </w:rPr>
      </w:pPr>
      <w:r w:rsidRPr="005316FE">
        <w:rPr>
          <w:rFonts w:ascii="Traditional Arabic" w:hAnsi="Traditional Arabic"/>
          <w:sz w:val="36"/>
          <w:szCs w:val="36"/>
          <w:rtl/>
          <w:lang w:bidi="ar-DZ"/>
        </w:rPr>
        <w:t>التسامح فيما كان عفوا.</w:t>
      </w:r>
    </w:p>
    <w:p w:rsidR="00F93716" w:rsidRPr="005316FE" w:rsidRDefault="00AD4C53" w:rsidP="00F02493">
      <w:pPr>
        <w:tabs>
          <w:tab w:val="right" w:pos="282"/>
        </w:tabs>
        <w:bidi/>
        <w:spacing w:after="200" w:line="240" w:lineRule="auto"/>
        <w:contextualSpacing/>
        <w:jc w:val="both"/>
        <w:rPr>
          <w:rFonts w:ascii="Traditional Arabic" w:hAnsi="Traditional Arabic"/>
          <w:sz w:val="36"/>
          <w:szCs w:val="36"/>
          <w:lang w:bidi="ar-DZ"/>
        </w:rPr>
      </w:pPr>
      <w:r>
        <w:rPr>
          <w:rFonts w:ascii="Traditional Arabic" w:hAnsi="Traditional Arabic" w:hint="cs"/>
          <w:sz w:val="36"/>
          <w:szCs w:val="36"/>
          <w:rtl/>
          <w:lang w:bidi="ar-DZ"/>
        </w:rPr>
        <w:t>ب.</w:t>
      </w:r>
      <w:r w:rsidR="00F93716" w:rsidRPr="005316FE">
        <w:rPr>
          <w:rFonts w:ascii="Traditional Arabic" w:hAnsi="Traditional Arabic"/>
          <w:sz w:val="36"/>
          <w:szCs w:val="36"/>
          <w:rtl/>
          <w:lang w:bidi="ar-DZ"/>
        </w:rPr>
        <w:t>التقيد بما التزمه الإنسان من مذهب، وحينئذ ينتفي التلفيق رأسا، ومن ثم تنتفي هذه الحجة.</w:t>
      </w:r>
    </w:p>
    <w:p w:rsidR="00F93716" w:rsidRPr="005316FE" w:rsidRDefault="00F93716" w:rsidP="00F02493">
      <w:pPr>
        <w:numPr>
          <w:ilvl w:val="0"/>
          <w:numId w:val="22"/>
        </w:numPr>
        <w:tabs>
          <w:tab w:val="right" w:pos="282"/>
        </w:tabs>
        <w:bidi/>
        <w:spacing w:after="200" w:line="240" w:lineRule="auto"/>
        <w:ind w:left="0" w:hanging="2"/>
        <w:contextualSpacing/>
        <w:jc w:val="both"/>
        <w:rPr>
          <w:rFonts w:ascii="Traditional Arabic" w:hAnsi="Traditional Arabic"/>
          <w:sz w:val="36"/>
          <w:szCs w:val="36"/>
          <w:lang w:bidi="ar-DZ"/>
        </w:rPr>
      </w:pPr>
      <w:r w:rsidRPr="005316FE">
        <w:rPr>
          <w:rFonts w:ascii="Traditional Arabic" w:hAnsi="Traditional Arabic"/>
          <w:sz w:val="36"/>
          <w:szCs w:val="36"/>
          <w:rtl/>
          <w:lang w:bidi="ar-DZ"/>
        </w:rPr>
        <w:t>أن القول بمنع التلفيق يناقض مبدأين مشهورين في الشريعة وهما:</w:t>
      </w:r>
      <w:r w:rsidRPr="005316FE">
        <w:rPr>
          <w:rFonts w:ascii="Traditional Arabic" w:hAnsi="Traditional Arabic"/>
          <w:sz w:val="36"/>
          <w:szCs w:val="36"/>
          <w:vertAlign w:val="superscript"/>
          <w:rtl/>
          <w:lang w:bidi="ar-DZ"/>
        </w:rPr>
        <w:footnoteReference w:id="170"/>
      </w:r>
    </w:p>
    <w:p w:rsidR="00F93716" w:rsidRPr="005316FE" w:rsidRDefault="00F93716" w:rsidP="00F02493">
      <w:pPr>
        <w:tabs>
          <w:tab w:val="right" w:pos="282"/>
        </w:tabs>
        <w:bidi/>
        <w:spacing w:after="200" w:line="240" w:lineRule="auto"/>
        <w:jc w:val="both"/>
        <w:rPr>
          <w:rFonts w:ascii="Traditional Arabic" w:hAnsi="Traditional Arabic"/>
          <w:sz w:val="36"/>
          <w:szCs w:val="36"/>
          <w:lang w:bidi="ar-DZ"/>
        </w:rPr>
      </w:pPr>
      <w:r w:rsidRPr="005316FE">
        <w:rPr>
          <w:rFonts w:ascii="Traditional Arabic" w:hAnsi="Traditional Arabic"/>
          <w:b/>
          <w:bCs/>
          <w:sz w:val="36"/>
          <w:szCs w:val="36"/>
          <w:rtl/>
          <w:lang w:bidi="ar-DZ"/>
        </w:rPr>
        <w:t>المبدأ الأول:</w:t>
      </w:r>
      <w:r w:rsidRPr="005316FE">
        <w:rPr>
          <w:rFonts w:ascii="Traditional Arabic" w:hAnsi="Traditional Arabic"/>
          <w:sz w:val="36"/>
          <w:szCs w:val="36"/>
          <w:rtl/>
          <w:lang w:bidi="ar-DZ"/>
        </w:rPr>
        <w:t xml:space="preserve"> اختلاف الأئمة رحمة وكون الأئمة المجتهدين على هدى من ربهم.</w:t>
      </w:r>
    </w:p>
    <w:p w:rsidR="00F93716" w:rsidRPr="005316FE" w:rsidRDefault="00F93716" w:rsidP="00F02493">
      <w:pPr>
        <w:tabs>
          <w:tab w:val="right" w:pos="282"/>
        </w:tabs>
        <w:bidi/>
        <w:spacing w:after="200" w:line="240" w:lineRule="auto"/>
        <w:jc w:val="both"/>
        <w:rPr>
          <w:rFonts w:ascii="Traditional Arabic" w:hAnsi="Traditional Arabic"/>
          <w:sz w:val="36"/>
          <w:szCs w:val="36"/>
          <w:rtl/>
          <w:lang w:bidi="ar-DZ"/>
        </w:rPr>
      </w:pPr>
      <w:r w:rsidRPr="005316FE">
        <w:rPr>
          <w:rFonts w:ascii="Traditional Arabic" w:hAnsi="Traditional Arabic"/>
          <w:b/>
          <w:bCs/>
          <w:sz w:val="36"/>
          <w:szCs w:val="36"/>
          <w:rtl/>
          <w:lang w:bidi="ar-DZ"/>
        </w:rPr>
        <w:t>المبدأ الثاني:</w:t>
      </w:r>
      <w:r w:rsidRPr="005316FE">
        <w:rPr>
          <w:rFonts w:ascii="Traditional Arabic" w:hAnsi="Traditional Arabic"/>
          <w:sz w:val="36"/>
          <w:szCs w:val="36"/>
          <w:rtl/>
          <w:lang w:bidi="ar-DZ"/>
        </w:rPr>
        <w:t xml:space="preserve"> سير الشريعة وسماحتها، وحرص الشرع على رفع الحرج ودفع المشقة.</w:t>
      </w:r>
    </w:p>
    <w:p w:rsidR="00F93716" w:rsidRPr="005316FE" w:rsidRDefault="00F93716" w:rsidP="00F02493">
      <w:pPr>
        <w:tabs>
          <w:tab w:val="right" w:pos="282"/>
        </w:tabs>
        <w:bidi/>
        <w:spacing w:after="200" w:line="240" w:lineRule="auto"/>
        <w:ind w:left="-2"/>
        <w:contextualSpacing/>
        <w:jc w:val="both"/>
        <w:rPr>
          <w:rFonts w:ascii="Traditional Arabic" w:hAnsi="Traditional Arabic"/>
          <w:sz w:val="36"/>
          <w:szCs w:val="36"/>
          <w:rtl/>
          <w:lang w:bidi="ar-DZ"/>
        </w:rPr>
      </w:pPr>
      <w:r w:rsidRPr="005316FE">
        <w:rPr>
          <w:rFonts w:ascii="Traditional Arabic" w:hAnsi="Traditional Arabic"/>
          <w:b/>
          <w:bCs/>
          <w:sz w:val="36"/>
          <w:szCs w:val="36"/>
          <w:rtl/>
          <w:lang w:bidi="ar-DZ"/>
        </w:rPr>
        <w:t>نوقش هذا الدليل :</w:t>
      </w:r>
      <w:r w:rsidRPr="005316FE">
        <w:rPr>
          <w:rFonts w:ascii="Traditional Arabic" w:hAnsi="Traditional Arabic"/>
          <w:sz w:val="36"/>
          <w:szCs w:val="36"/>
          <w:rtl/>
          <w:lang w:bidi="ar-DZ"/>
        </w:rPr>
        <w:t xml:space="preserve"> قولهم أن اختلاف الفقهاء رحمة: فهو رحمة من جهة أن الله أذن لهم في الاجتهاد، ولو لم يأذن لهم لوقعوا في الحرج والضيق</w:t>
      </w:r>
      <w:r w:rsidRPr="005316FE">
        <w:rPr>
          <w:rFonts w:ascii="Traditional Arabic" w:hAnsi="Traditional Arabic"/>
          <w:sz w:val="36"/>
          <w:szCs w:val="36"/>
          <w:vertAlign w:val="superscript"/>
          <w:rtl/>
          <w:lang w:bidi="ar-DZ"/>
        </w:rPr>
        <w:footnoteReference w:id="171"/>
      </w:r>
      <w:r w:rsidRPr="005316FE">
        <w:rPr>
          <w:rFonts w:ascii="Traditional Arabic" w:hAnsi="Traditional Arabic"/>
          <w:sz w:val="36"/>
          <w:szCs w:val="36"/>
          <w:rtl/>
          <w:lang w:bidi="ar-DZ"/>
        </w:rPr>
        <w:t>، وليس المراد أنه رحمة لمن يعدهم أن يتخيروا من أقوالهم ما يشاؤون.</w:t>
      </w:r>
    </w:p>
    <w:p w:rsidR="00F93716" w:rsidRPr="005316FE" w:rsidRDefault="00F93716" w:rsidP="00F02493">
      <w:pPr>
        <w:tabs>
          <w:tab w:val="right" w:pos="282"/>
        </w:tabs>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lastRenderedPageBreak/>
        <w:t>ويجاب عن قولهم :أن منع التلفيق ينافي ويناقض التيسير إنما يكون فيما هو جار على أصول الشريعة، وليس من أصولها رد الشريعة إلى الأهواء وهذا حاصل بالتلفيق عند اطلاقه، فكما كان من مقاص</w:t>
      </w:r>
      <w:r w:rsidR="00753639">
        <w:rPr>
          <w:rFonts w:ascii="Traditional Arabic" w:hAnsi="Traditional Arabic"/>
          <w:sz w:val="36"/>
          <w:szCs w:val="36"/>
          <w:rtl/>
          <w:lang w:bidi="ar-DZ"/>
        </w:rPr>
        <w:t>د الشريعة التيسير فإن من مقاصده</w:t>
      </w:r>
      <w:r w:rsidRPr="005316FE">
        <w:rPr>
          <w:rFonts w:ascii="Traditional Arabic" w:hAnsi="Traditional Arabic"/>
          <w:sz w:val="36"/>
          <w:szCs w:val="36"/>
          <w:rtl/>
          <w:lang w:bidi="ar-DZ"/>
        </w:rPr>
        <w:t>ا كذلك حفظ الدين فلا تضرب المقاصد بالمقاصد.</w:t>
      </w:r>
      <w:r w:rsidRPr="005316FE">
        <w:rPr>
          <w:rFonts w:ascii="Traditional Arabic" w:hAnsi="Traditional Arabic"/>
          <w:sz w:val="36"/>
          <w:szCs w:val="36"/>
          <w:vertAlign w:val="superscript"/>
          <w:rtl/>
          <w:lang w:bidi="ar-DZ"/>
        </w:rPr>
        <w:footnoteReference w:id="172"/>
      </w:r>
    </w:p>
    <w:p w:rsidR="00F93716" w:rsidRPr="005316FE" w:rsidRDefault="00F93716" w:rsidP="00F02493">
      <w:pPr>
        <w:numPr>
          <w:ilvl w:val="0"/>
          <w:numId w:val="22"/>
        </w:numPr>
        <w:tabs>
          <w:tab w:val="right" w:pos="282"/>
        </w:tabs>
        <w:bidi/>
        <w:spacing w:after="200" w:line="240" w:lineRule="auto"/>
        <w:ind w:left="0" w:hanging="2"/>
        <w:contextualSpacing/>
        <w:jc w:val="both"/>
        <w:rPr>
          <w:rFonts w:ascii="Traditional Arabic" w:hAnsi="Traditional Arabic"/>
          <w:b/>
          <w:bCs/>
          <w:sz w:val="36"/>
          <w:szCs w:val="36"/>
          <w:lang w:bidi="ar-DZ"/>
        </w:rPr>
      </w:pPr>
      <w:r w:rsidRPr="005316FE">
        <w:rPr>
          <w:rFonts w:ascii="Traditional Arabic" w:hAnsi="Traditional Arabic" w:hint="cs"/>
          <w:b/>
          <w:bCs/>
          <w:sz w:val="36"/>
          <w:szCs w:val="36"/>
          <w:rtl/>
          <w:lang w:bidi="ar-DZ"/>
        </w:rPr>
        <w:t xml:space="preserve"> </w:t>
      </w:r>
      <w:r w:rsidRPr="005316FE">
        <w:rPr>
          <w:rFonts w:ascii="Traditional Arabic" w:hAnsi="Traditional Arabic"/>
          <w:b/>
          <w:bCs/>
          <w:sz w:val="36"/>
          <w:szCs w:val="36"/>
          <w:rtl/>
          <w:lang w:bidi="ar-DZ"/>
        </w:rPr>
        <w:t>من الأدلة العقلية :</w:t>
      </w:r>
    </w:p>
    <w:p w:rsidR="00F93716" w:rsidRPr="005316FE" w:rsidRDefault="00F93716" w:rsidP="00F02493">
      <w:pPr>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 xml:space="preserve"> قالوا أن دعوى بطلان التلفيق تتمثل في طريقتين : طريقة المنع أو النفي، وطريقة إثبات العكس.</w:t>
      </w:r>
    </w:p>
    <w:p w:rsidR="00F93716" w:rsidRPr="005316FE" w:rsidRDefault="00F93716" w:rsidP="00F02493">
      <w:pPr>
        <w:numPr>
          <w:ilvl w:val="0"/>
          <w:numId w:val="21"/>
        </w:numPr>
        <w:tabs>
          <w:tab w:val="right" w:pos="423"/>
        </w:tabs>
        <w:bidi/>
        <w:spacing w:after="200" w:line="240" w:lineRule="auto"/>
        <w:ind w:left="0" w:hanging="2"/>
        <w:contextualSpacing/>
        <w:jc w:val="both"/>
        <w:rPr>
          <w:rFonts w:ascii="Traditional Arabic" w:hAnsi="Traditional Arabic"/>
          <w:sz w:val="36"/>
          <w:szCs w:val="36"/>
          <w:rtl/>
          <w:lang w:bidi="ar-DZ"/>
        </w:rPr>
      </w:pPr>
      <w:r w:rsidRPr="005316FE">
        <w:rPr>
          <w:rFonts w:ascii="Traditional Arabic" w:hAnsi="Traditional Arabic"/>
          <w:b/>
          <w:bCs/>
          <w:sz w:val="36"/>
          <w:szCs w:val="36"/>
          <w:rtl/>
          <w:lang w:bidi="ar-DZ"/>
        </w:rPr>
        <w:t>نـــــاحية المنــــــع</w:t>
      </w:r>
      <w:r w:rsidRPr="005316FE">
        <w:rPr>
          <w:rFonts w:ascii="Traditional Arabic" w:hAnsi="Traditional Arabic"/>
          <w:sz w:val="36"/>
          <w:szCs w:val="36"/>
          <w:rtl/>
          <w:lang w:bidi="ar-DZ"/>
        </w:rPr>
        <w:t>: فالتلفيق مبني على فكرة التقليد التي وضعها المتأخرون، لأنه (التلفيق) لم يعرف عند السلف، ولا في عهد الرسول ولافي ع</w:t>
      </w:r>
      <w:r w:rsidR="0095051C">
        <w:rPr>
          <w:rFonts w:ascii="Traditional Arabic" w:hAnsi="Traditional Arabic"/>
          <w:sz w:val="36"/>
          <w:szCs w:val="36"/>
          <w:rtl/>
          <w:lang w:bidi="ar-DZ"/>
        </w:rPr>
        <w:t>صر الصحابة لأن السائل يسأل من ش</w:t>
      </w:r>
      <w:r w:rsidR="0095051C">
        <w:rPr>
          <w:rFonts w:ascii="Traditional Arabic" w:hAnsi="Traditional Arabic" w:hint="cs"/>
          <w:sz w:val="36"/>
          <w:szCs w:val="36"/>
          <w:rtl/>
          <w:lang w:bidi="ar-DZ"/>
        </w:rPr>
        <w:t>ا</w:t>
      </w:r>
      <w:r w:rsidRPr="005316FE">
        <w:rPr>
          <w:rFonts w:ascii="Traditional Arabic" w:hAnsi="Traditional Arabic"/>
          <w:sz w:val="36"/>
          <w:szCs w:val="36"/>
          <w:rtl/>
          <w:lang w:bidi="ar-DZ"/>
        </w:rPr>
        <w:t>ء منهم فيفتيه دون أن يلزمه بقوله أو يحجر عليه العمل بفتوى غيره بل كان كل منهم يقتدي خلف الآخر مع اطلاعه على مخالفته في الاجتهاد الظني،</w:t>
      </w:r>
      <w:r w:rsidRPr="005316FE">
        <w:rPr>
          <w:rFonts w:ascii="Traditional Arabic" w:hAnsi="Traditional Arabic" w:hint="cs"/>
          <w:sz w:val="36"/>
          <w:szCs w:val="36"/>
          <w:rtl/>
          <w:lang w:bidi="ar-DZ"/>
        </w:rPr>
        <w:t xml:space="preserve"> </w:t>
      </w:r>
      <w:r w:rsidRPr="005316FE">
        <w:rPr>
          <w:rFonts w:ascii="Traditional Arabic" w:hAnsi="Traditional Arabic"/>
          <w:sz w:val="36"/>
          <w:szCs w:val="36"/>
          <w:rtl/>
          <w:lang w:bidi="ar-DZ"/>
        </w:rPr>
        <w:t>وهذا يدل على أن المستفتي يأخذ بأقوال العلماء في مسألتين أو أكثر. ولا يقال: أنه لفق أو وصل إلى حقيقة لم يقل بها العلماء. وأكثر من هذا فإن القول بمنع التلفيق يؤدي إلى عدم جواز التقليد الذي أوجبوه على العوام ويناقض المبدأ القائل بأن اختلاف الأئمة رحمة للأمة، ويعارض الأساس الذي قامت عليه الشريعة من اليس</w:t>
      </w:r>
      <w:r w:rsidR="0095051C">
        <w:rPr>
          <w:rFonts w:ascii="Traditional Arabic" w:hAnsi="Traditional Arabic"/>
          <w:sz w:val="36"/>
          <w:szCs w:val="36"/>
          <w:rtl/>
          <w:lang w:bidi="ar-DZ"/>
        </w:rPr>
        <w:t>ر والسماحة ورفع الحرج ودفع المش</w:t>
      </w:r>
      <w:r w:rsidRPr="005316FE">
        <w:rPr>
          <w:rFonts w:ascii="Traditional Arabic" w:hAnsi="Traditional Arabic"/>
          <w:sz w:val="36"/>
          <w:szCs w:val="36"/>
          <w:rtl/>
          <w:lang w:bidi="ar-DZ"/>
        </w:rPr>
        <w:t>قة.</w:t>
      </w:r>
    </w:p>
    <w:p w:rsidR="00AD4C53" w:rsidRPr="00DC15D6" w:rsidRDefault="00F93716" w:rsidP="00F02493">
      <w:pPr>
        <w:numPr>
          <w:ilvl w:val="0"/>
          <w:numId w:val="21"/>
        </w:numPr>
        <w:tabs>
          <w:tab w:val="right" w:pos="423"/>
        </w:tabs>
        <w:bidi/>
        <w:spacing w:after="200" w:line="240" w:lineRule="auto"/>
        <w:ind w:left="0" w:hanging="2"/>
        <w:contextualSpacing/>
        <w:jc w:val="both"/>
        <w:rPr>
          <w:rFonts w:ascii="Traditional Arabic" w:hAnsi="Traditional Arabic"/>
          <w:b/>
          <w:bCs/>
          <w:sz w:val="36"/>
          <w:szCs w:val="36"/>
          <w:rtl/>
          <w:lang w:bidi="ar-DZ"/>
        </w:rPr>
      </w:pPr>
      <w:r w:rsidRPr="005316FE">
        <w:rPr>
          <w:rFonts w:ascii="Traditional Arabic" w:hAnsi="Traditional Arabic"/>
          <w:b/>
          <w:bCs/>
          <w:sz w:val="36"/>
          <w:szCs w:val="36"/>
          <w:rtl/>
          <w:lang w:bidi="ar-DZ"/>
        </w:rPr>
        <w:t xml:space="preserve">الاستدلال بطريقة اثبات العكس: </w:t>
      </w:r>
      <w:r w:rsidRPr="005316FE">
        <w:rPr>
          <w:rFonts w:ascii="Traditional Arabic" w:hAnsi="Traditional Arabic"/>
          <w:sz w:val="36"/>
          <w:szCs w:val="36"/>
          <w:rtl/>
          <w:lang w:bidi="ar-DZ"/>
        </w:rPr>
        <w:t>لنفترض صحة قولهم بمنع التلفيق والتسليم لما قالوا، يظهر لما قرره العلماء وهو أنه لا يجب التزام مذهب معين في جميع المسائل كما سبق بيانه آنفا ،ومن لم يكن ملتزما مذهبا معينا جاز له التلفيق، وإلا أدى الأمر إلى بطلان عبادات العوام، وأما اشتراطهم مراعاة الخلاف بين المذاهب فهو أمر عسير ويتنافى مع سماحة الشريعة ومسايرتها لمصالح الناس.</w:t>
      </w:r>
      <w:r w:rsidRPr="005316FE">
        <w:rPr>
          <w:rFonts w:ascii="Traditional Arabic" w:hAnsi="Traditional Arabic"/>
          <w:sz w:val="36"/>
          <w:szCs w:val="36"/>
          <w:vertAlign w:val="superscript"/>
          <w:rtl/>
          <w:lang w:bidi="ar-DZ"/>
        </w:rPr>
        <w:footnoteReference w:id="173"/>
      </w:r>
    </w:p>
    <w:p w:rsidR="00F93716" w:rsidRPr="005316FE" w:rsidRDefault="00F93716" w:rsidP="00F02493">
      <w:pPr>
        <w:numPr>
          <w:ilvl w:val="0"/>
          <w:numId w:val="63"/>
        </w:numPr>
        <w:tabs>
          <w:tab w:val="right" w:pos="282"/>
        </w:tabs>
        <w:bidi/>
        <w:spacing w:after="200" w:line="240" w:lineRule="auto"/>
        <w:contextualSpacing/>
        <w:jc w:val="both"/>
        <w:rPr>
          <w:rFonts w:ascii="Traditional Arabic" w:hAnsi="Traditional Arabic"/>
          <w:b/>
          <w:bCs/>
          <w:sz w:val="36"/>
          <w:szCs w:val="36"/>
          <w:rtl/>
          <w:lang w:bidi="ar-DZ"/>
        </w:rPr>
      </w:pPr>
      <w:r w:rsidRPr="005316FE">
        <w:rPr>
          <w:rFonts w:ascii="Traditional Arabic" w:hAnsi="Traditional Arabic"/>
          <w:b/>
          <w:bCs/>
          <w:sz w:val="36"/>
          <w:szCs w:val="36"/>
          <w:rtl/>
          <w:lang w:bidi="ar-DZ"/>
        </w:rPr>
        <w:t>ثــــــالثــــا: أدلة القول الثالث (المجيزون بشرط)</w:t>
      </w:r>
    </w:p>
    <w:p w:rsidR="00F93716" w:rsidRPr="005316FE" w:rsidRDefault="00314C50" w:rsidP="00F02493">
      <w:pPr>
        <w:tabs>
          <w:tab w:val="right" w:pos="282"/>
        </w:tabs>
        <w:bidi/>
        <w:spacing w:line="240" w:lineRule="auto"/>
        <w:jc w:val="both"/>
        <w:rPr>
          <w:rFonts w:ascii="Traditional Arabic" w:hAnsi="Traditional Arabic"/>
          <w:sz w:val="36"/>
          <w:szCs w:val="36"/>
          <w:rtl/>
          <w:lang w:bidi="ar-DZ"/>
        </w:rPr>
      </w:pPr>
      <w:r>
        <w:rPr>
          <w:rFonts w:ascii="Traditional Arabic" w:hAnsi="Traditional Arabic"/>
          <w:sz w:val="36"/>
          <w:szCs w:val="36"/>
          <w:rtl/>
          <w:lang w:bidi="ar-DZ"/>
        </w:rPr>
        <w:t>وقد اختلف</w:t>
      </w:r>
      <w:r w:rsidR="00F93716" w:rsidRPr="005316FE">
        <w:rPr>
          <w:rFonts w:ascii="Traditional Arabic" w:hAnsi="Traditional Arabic"/>
          <w:sz w:val="36"/>
          <w:szCs w:val="36"/>
          <w:rtl/>
          <w:lang w:bidi="ar-DZ"/>
        </w:rPr>
        <w:t xml:space="preserve"> أصحاب هذا القول في </w:t>
      </w:r>
      <w:r w:rsidR="00F93716" w:rsidRPr="005316FE">
        <w:rPr>
          <w:rFonts w:ascii="Traditional Arabic" w:hAnsi="Traditional Arabic"/>
          <w:color w:val="000000"/>
          <w:sz w:val="36"/>
          <w:szCs w:val="36"/>
          <w:rtl/>
          <w:lang w:bidi="ar-DZ"/>
        </w:rPr>
        <w:t>عدد الشروط، فمنهم من اعتبره شرطا واحد</w:t>
      </w:r>
      <w:r>
        <w:rPr>
          <w:rFonts w:ascii="Traditional Arabic" w:hAnsi="Traditional Arabic" w:hint="cs"/>
          <w:color w:val="000000"/>
          <w:sz w:val="36"/>
          <w:szCs w:val="36"/>
          <w:rtl/>
          <w:lang w:bidi="ar-DZ"/>
        </w:rPr>
        <w:t>اً</w:t>
      </w:r>
      <w:r w:rsidR="00F93716" w:rsidRPr="005316FE">
        <w:rPr>
          <w:rFonts w:ascii="Traditional Arabic" w:hAnsi="Traditional Arabic"/>
          <w:color w:val="000000"/>
          <w:sz w:val="36"/>
          <w:szCs w:val="36"/>
          <w:rtl/>
          <w:lang w:bidi="ar-DZ"/>
        </w:rPr>
        <w:t xml:space="preserve"> ومنهم من اعتبره شرطين فقط</w:t>
      </w:r>
      <w:r w:rsidR="00F93716" w:rsidRPr="005316FE">
        <w:rPr>
          <w:rFonts w:ascii="Traditional Arabic" w:hAnsi="Traditional Arabic" w:hint="cs"/>
          <w:color w:val="000000"/>
          <w:sz w:val="36"/>
          <w:szCs w:val="36"/>
          <w:rtl/>
          <w:lang w:bidi="ar-DZ"/>
        </w:rPr>
        <w:t xml:space="preserve"> </w:t>
      </w:r>
      <w:r w:rsidR="00F93716" w:rsidRPr="005316FE">
        <w:rPr>
          <w:rFonts w:ascii="Traditional Arabic" w:hAnsi="Traditional Arabic"/>
          <w:color w:val="000000"/>
          <w:sz w:val="36"/>
          <w:szCs w:val="36"/>
          <w:rtl/>
          <w:lang w:bidi="ar-DZ"/>
        </w:rPr>
        <w:t xml:space="preserve">ومنهم من زاد على ذلك، كلها تصب في معنى واحد جمعتها فيما يلي : </w:t>
      </w:r>
    </w:p>
    <w:p w:rsidR="00F93716" w:rsidRPr="005316FE" w:rsidRDefault="00F93716" w:rsidP="00F02493">
      <w:pPr>
        <w:numPr>
          <w:ilvl w:val="0"/>
          <w:numId w:val="36"/>
        </w:numPr>
        <w:tabs>
          <w:tab w:val="right" w:pos="282"/>
        </w:tabs>
        <w:bidi/>
        <w:spacing w:after="200" w:line="240" w:lineRule="auto"/>
        <w:ind w:left="-2" w:firstLine="1"/>
        <w:contextualSpacing/>
        <w:jc w:val="both"/>
        <w:rPr>
          <w:rFonts w:ascii="Traditional Arabic" w:hAnsi="Traditional Arabic"/>
          <w:sz w:val="36"/>
          <w:szCs w:val="36"/>
          <w:rtl/>
          <w:lang w:bidi="ar-DZ"/>
        </w:rPr>
      </w:pPr>
      <w:r w:rsidRPr="005316FE">
        <w:rPr>
          <w:rFonts w:ascii="Traditional Arabic" w:hAnsi="Traditional Arabic"/>
          <w:sz w:val="36"/>
          <w:szCs w:val="36"/>
          <w:rtl/>
          <w:lang w:bidi="ar-DZ"/>
        </w:rPr>
        <w:t>أن لا يتتبع الملفق الرخص عمدا لأن من تتبعها فسق وهذا قول الشيخ مرعي في فتواه.</w:t>
      </w:r>
      <w:r w:rsidRPr="005316FE">
        <w:rPr>
          <w:rFonts w:cs="Arial"/>
          <w:sz w:val="36"/>
          <w:szCs w:val="36"/>
          <w:vertAlign w:val="superscript"/>
          <w:rtl/>
          <w:lang w:bidi="ar-DZ"/>
        </w:rPr>
        <w:footnoteReference w:id="174"/>
      </w:r>
    </w:p>
    <w:p w:rsidR="00F93716" w:rsidRPr="005316FE" w:rsidRDefault="00F93716" w:rsidP="00F02493">
      <w:pPr>
        <w:numPr>
          <w:ilvl w:val="0"/>
          <w:numId w:val="36"/>
        </w:numPr>
        <w:tabs>
          <w:tab w:val="right" w:pos="282"/>
        </w:tabs>
        <w:bidi/>
        <w:spacing w:after="200" w:line="240" w:lineRule="auto"/>
        <w:ind w:left="-2" w:firstLine="1"/>
        <w:contextualSpacing/>
        <w:jc w:val="both"/>
        <w:rPr>
          <w:rFonts w:ascii="Traditional Arabic" w:hAnsi="Traditional Arabic"/>
          <w:sz w:val="36"/>
          <w:szCs w:val="36"/>
          <w:rtl/>
          <w:lang w:bidi="ar-DZ"/>
        </w:rPr>
      </w:pPr>
      <w:r w:rsidRPr="005316FE">
        <w:rPr>
          <w:rFonts w:ascii="Traditional Arabic" w:hAnsi="Traditional Arabic"/>
          <w:sz w:val="36"/>
          <w:szCs w:val="36"/>
          <w:rtl/>
          <w:lang w:bidi="ar-DZ"/>
        </w:rPr>
        <w:t>أن لا يستلزم التلفيق نقض حكم حاكم.</w:t>
      </w:r>
    </w:p>
    <w:p w:rsidR="00F93716" w:rsidRPr="005316FE" w:rsidRDefault="00F93716" w:rsidP="00F02493">
      <w:pPr>
        <w:numPr>
          <w:ilvl w:val="0"/>
          <w:numId w:val="36"/>
        </w:numPr>
        <w:tabs>
          <w:tab w:val="right" w:pos="282"/>
        </w:tabs>
        <w:bidi/>
        <w:spacing w:after="200" w:line="240" w:lineRule="auto"/>
        <w:ind w:left="-2" w:firstLine="1"/>
        <w:contextualSpacing/>
        <w:jc w:val="both"/>
        <w:rPr>
          <w:rFonts w:ascii="Traditional Arabic" w:hAnsi="Traditional Arabic"/>
          <w:sz w:val="36"/>
          <w:szCs w:val="36"/>
          <w:rtl/>
          <w:lang w:bidi="ar-DZ"/>
        </w:rPr>
      </w:pPr>
      <w:r w:rsidRPr="005316FE">
        <w:rPr>
          <w:rFonts w:ascii="Traditional Arabic" w:hAnsi="Traditional Arabic"/>
          <w:sz w:val="36"/>
          <w:szCs w:val="36"/>
          <w:rtl/>
          <w:lang w:bidi="ar-DZ"/>
        </w:rPr>
        <w:lastRenderedPageBreak/>
        <w:t>أن لا يستلزم التلفيق الرجوع عما عمل به المكلف تقليدا أو عن لازمه الإجماعي.</w:t>
      </w:r>
      <w:r w:rsidRPr="005316FE">
        <w:rPr>
          <w:rFonts w:cs="Arial"/>
          <w:sz w:val="36"/>
          <w:szCs w:val="36"/>
          <w:vertAlign w:val="superscript"/>
          <w:rtl/>
          <w:lang w:bidi="ar-DZ"/>
        </w:rPr>
        <w:footnoteReference w:id="175"/>
      </w:r>
    </w:p>
    <w:p w:rsidR="00F93716" w:rsidRPr="005316FE" w:rsidRDefault="00F93716" w:rsidP="00F02493">
      <w:pPr>
        <w:tabs>
          <w:tab w:val="right" w:pos="282"/>
        </w:tabs>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وأضاف قرار مجمع الفقه الإسلامي عن هاته الشروط :</w:t>
      </w:r>
      <w:r w:rsidRPr="005316FE">
        <w:rPr>
          <w:rFonts w:ascii="Traditional Arabic" w:hAnsi="Traditional Arabic"/>
          <w:sz w:val="36"/>
          <w:szCs w:val="36"/>
          <w:vertAlign w:val="superscript"/>
          <w:rtl/>
          <w:lang w:bidi="ar-DZ"/>
        </w:rPr>
        <w:footnoteReference w:id="176"/>
      </w:r>
    </w:p>
    <w:p w:rsidR="00F93716" w:rsidRPr="005316FE" w:rsidRDefault="00F93716" w:rsidP="00F02493">
      <w:pPr>
        <w:numPr>
          <w:ilvl w:val="0"/>
          <w:numId w:val="35"/>
        </w:numPr>
        <w:tabs>
          <w:tab w:val="right" w:pos="282"/>
        </w:tabs>
        <w:bidi/>
        <w:spacing w:after="200" w:line="240" w:lineRule="auto"/>
        <w:ind w:left="0" w:hanging="2"/>
        <w:contextualSpacing/>
        <w:jc w:val="both"/>
        <w:rPr>
          <w:rFonts w:ascii="Traditional Arabic" w:hAnsi="Traditional Arabic"/>
          <w:sz w:val="36"/>
          <w:szCs w:val="36"/>
          <w:rtl/>
          <w:lang w:bidi="ar-DZ"/>
        </w:rPr>
      </w:pPr>
      <w:r w:rsidRPr="005316FE">
        <w:rPr>
          <w:rFonts w:ascii="Traditional Arabic" w:hAnsi="Traditional Arabic"/>
          <w:sz w:val="36"/>
          <w:szCs w:val="36"/>
          <w:rtl/>
          <w:lang w:bidi="ar-DZ"/>
        </w:rPr>
        <w:t>ألا يؤدي إلى نقض ما عمل به تقليدا في واقعة واحدة.</w:t>
      </w:r>
    </w:p>
    <w:p w:rsidR="00F93716" w:rsidRPr="005316FE" w:rsidRDefault="00F93716" w:rsidP="00F02493">
      <w:pPr>
        <w:numPr>
          <w:ilvl w:val="0"/>
          <w:numId w:val="35"/>
        </w:numPr>
        <w:tabs>
          <w:tab w:val="right" w:pos="282"/>
        </w:tabs>
        <w:bidi/>
        <w:spacing w:after="200" w:line="240" w:lineRule="auto"/>
        <w:ind w:left="0" w:hanging="2"/>
        <w:contextualSpacing/>
        <w:jc w:val="both"/>
        <w:rPr>
          <w:rFonts w:ascii="Traditional Arabic" w:hAnsi="Traditional Arabic"/>
          <w:sz w:val="36"/>
          <w:szCs w:val="36"/>
          <w:rtl/>
          <w:lang w:bidi="ar-DZ"/>
        </w:rPr>
      </w:pPr>
      <w:r w:rsidRPr="005316FE">
        <w:rPr>
          <w:rFonts w:ascii="Traditional Arabic" w:hAnsi="Traditional Arabic"/>
          <w:sz w:val="36"/>
          <w:szCs w:val="36"/>
          <w:rtl/>
          <w:lang w:bidi="ar-DZ"/>
        </w:rPr>
        <w:t xml:space="preserve"> ألا يؤدي إلى حالة مركبة لا يقرها أحد من المجتهدين.</w:t>
      </w:r>
    </w:p>
    <w:p w:rsidR="00F87CBF" w:rsidRDefault="00F93716" w:rsidP="00F02493">
      <w:pPr>
        <w:tabs>
          <w:tab w:val="right" w:pos="282"/>
        </w:tabs>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أما أدلة القول بجواز التلفيق</w:t>
      </w:r>
      <w:r w:rsidR="00AD4C53">
        <w:rPr>
          <w:rFonts w:ascii="Traditional Arabic" w:hAnsi="Traditional Arabic"/>
          <w:sz w:val="36"/>
          <w:szCs w:val="36"/>
          <w:rtl/>
          <w:lang w:bidi="ar-DZ"/>
        </w:rPr>
        <w:t xml:space="preserve"> بشروط فإن</w:t>
      </w:r>
      <w:r w:rsidRPr="005316FE">
        <w:rPr>
          <w:rFonts w:ascii="Traditional Arabic" w:hAnsi="Traditional Arabic"/>
          <w:sz w:val="36"/>
          <w:szCs w:val="36"/>
          <w:rtl/>
          <w:lang w:bidi="ar-DZ"/>
        </w:rPr>
        <w:t xml:space="preserve"> </w:t>
      </w:r>
      <w:r w:rsidR="00AD4C53">
        <w:rPr>
          <w:rFonts w:ascii="Traditional Arabic" w:hAnsi="Traditional Arabic" w:hint="cs"/>
          <w:sz w:val="36"/>
          <w:szCs w:val="36"/>
          <w:rtl/>
          <w:lang w:bidi="ar-DZ"/>
        </w:rPr>
        <w:t xml:space="preserve">بعض شروطهم تلك مؤداها عدم جواز التلفيق ومنعه ، وبالتالي </w:t>
      </w:r>
      <w:r w:rsidR="00F87CBF">
        <w:rPr>
          <w:rFonts w:ascii="Traditional Arabic" w:hAnsi="Traditional Arabic" w:hint="cs"/>
          <w:sz w:val="36"/>
          <w:szCs w:val="36"/>
          <w:rtl/>
          <w:lang w:bidi="ar-DZ"/>
        </w:rPr>
        <w:t>تكون أدلة هؤلاء هي أدلة المانعين التي سبق ذكرها ، إلا أنهم اباحوه بتوفر الشروط لتقييد التلفيق وعدم فتح الباب على مصرعيه.</w:t>
      </w:r>
    </w:p>
    <w:p w:rsidR="00F87CBF" w:rsidRDefault="00F87CBF" w:rsidP="00F02493">
      <w:pPr>
        <w:numPr>
          <w:ilvl w:val="0"/>
          <w:numId w:val="35"/>
        </w:numPr>
        <w:tabs>
          <w:tab w:val="right" w:pos="282"/>
        </w:tabs>
        <w:bidi/>
        <w:spacing w:after="200" w:line="240" w:lineRule="auto"/>
        <w:jc w:val="both"/>
        <w:rPr>
          <w:rFonts w:ascii="Traditional Arabic" w:hAnsi="Traditional Arabic"/>
          <w:sz w:val="36"/>
          <w:szCs w:val="36"/>
          <w:lang w:bidi="ar-DZ"/>
        </w:rPr>
      </w:pPr>
      <w:r>
        <w:rPr>
          <w:rFonts w:ascii="Traditional Arabic" w:hAnsi="Traditional Arabic" w:hint="cs"/>
          <w:sz w:val="36"/>
          <w:szCs w:val="36"/>
          <w:rtl/>
          <w:lang w:bidi="ar-DZ"/>
        </w:rPr>
        <w:t>فمن اشترط عدم تتبع الرخص فوجهته أن</w:t>
      </w:r>
      <w:r w:rsidR="00314C50">
        <w:rPr>
          <w:rFonts w:ascii="Traditional Arabic" w:hAnsi="Traditional Arabic" w:hint="cs"/>
          <w:sz w:val="36"/>
          <w:szCs w:val="36"/>
          <w:rtl/>
          <w:lang w:bidi="ar-DZ"/>
        </w:rPr>
        <w:t>ّ</w:t>
      </w:r>
      <w:r>
        <w:rPr>
          <w:rFonts w:ascii="Traditional Arabic" w:hAnsi="Traditional Arabic" w:hint="cs"/>
          <w:sz w:val="36"/>
          <w:szCs w:val="36"/>
          <w:rtl/>
          <w:lang w:bidi="ar-DZ"/>
        </w:rPr>
        <w:t xml:space="preserve"> ذلك مدعاة للتحلل من التكاليف الشرعية واتباع الهوى .</w:t>
      </w:r>
    </w:p>
    <w:p w:rsidR="00F87CBF" w:rsidRPr="00DC15D6" w:rsidRDefault="00F87CBF" w:rsidP="00F02493">
      <w:pPr>
        <w:numPr>
          <w:ilvl w:val="0"/>
          <w:numId w:val="35"/>
        </w:numPr>
        <w:tabs>
          <w:tab w:val="right" w:pos="282"/>
        </w:tabs>
        <w:bidi/>
        <w:spacing w:after="200" w:line="240" w:lineRule="auto"/>
        <w:jc w:val="both"/>
        <w:rPr>
          <w:rFonts w:ascii="Traditional Arabic" w:hAnsi="Traditional Arabic"/>
          <w:sz w:val="36"/>
          <w:szCs w:val="36"/>
          <w:lang w:bidi="ar-DZ"/>
        </w:rPr>
      </w:pPr>
      <w:r>
        <w:rPr>
          <w:rFonts w:ascii="Traditional Arabic" w:hAnsi="Traditional Arabic" w:hint="cs"/>
          <w:sz w:val="36"/>
          <w:szCs w:val="36"/>
          <w:rtl/>
          <w:lang w:bidi="ar-DZ"/>
        </w:rPr>
        <w:t>ومن اشترط ألا ينقض حكم الحاكم فوجهته بأنه لا ينقض إلا لبطلانه ، فكيف ينتقل إلى ماهو باطل شرعا ، ويستدلون أيضا بمصلحة إستقرار الأحكام وذرء الفوضى ، ولأن حكم الحاكم يرفع الخلاف .</w:t>
      </w:r>
    </w:p>
    <w:p w:rsidR="00F87CBF" w:rsidRDefault="00F87CBF" w:rsidP="00F02493">
      <w:pPr>
        <w:numPr>
          <w:ilvl w:val="0"/>
          <w:numId w:val="35"/>
        </w:numPr>
        <w:tabs>
          <w:tab w:val="right" w:pos="282"/>
        </w:tabs>
        <w:bidi/>
        <w:spacing w:after="200" w:line="240" w:lineRule="auto"/>
        <w:jc w:val="both"/>
        <w:rPr>
          <w:rFonts w:ascii="Traditional Arabic" w:hAnsi="Traditional Arabic"/>
          <w:sz w:val="36"/>
          <w:szCs w:val="36"/>
          <w:rtl/>
          <w:lang w:bidi="ar-DZ"/>
        </w:rPr>
      </w:pPr>
      <w:r>
        <w:rPr>
          <w:rFonts w:ascii="Traditional Arabic" w:hAnsi="Traditional Arabic" w:hint="cs"/>
          <w:sz w:val="36"/>
          <w:szCs w:val="36"/>
          <w:rtl/>
          <w:lang w:bidi="ar-DZ"/>
        </w:rPr>
        <w:t>من اشترط أن لا يتضمن التلفيق الرجوع عما عمل به فوجهته أن رجوعه واعتقاده عبث في الأحكام الشرعية وتخير بمجرد الهوى والشهوة.</w:t>
      </w:r>
      <w:r>
        <w:rPr>
          <w:rStyle w:val="Appelnotedebasdep"/>
          <w:rFonts w:ascii="Traditional Arabic" w:hAnsi="Traditional Arabic"/>
          <w:sz w:val="36"/>
          <w:szCs w:val="36"/>
          <w:rtl/>
          <w:lang w:bidi="ar-DZ"/>
        </w:rPr>
        <w:footnoteReference w:id="177"/>
      </w:r>
      <w:r>
        <w:rPr>
          <w:rFonts w:ascii="Traditional Arabic" w:hAnsi="Traditional Arabic" w:hint="cs"/>
          <w:sz w:val="36"/>
          <w:szCs w:val="36"/>
          <w:rtl/>
          <w:lang w:bidi="ar-DZ"/>
        </w:rPr>
        <w:t xml:space="preserve"> ولأنه لا يجوز للمقلد الرجوع عما عمل به بخلاف ما لم يعمل .</w:t>
      </w:r>
    </w:p>
    <w:p w:rsidR="00F93716" w:rsidRPr="005316FE" w:rsidRDefault="00F93716" w:rsidP="00F02493">
      <w:pPr>
        <w:numPr>
          <w:ilvl w:val="0"/>
          <w:numId w:val="67"/>
        </w:numPr>
        <w:tabs>
          <w:tab w:val="right" w:pos="282"/>
        </w:tabs>
        <w:bidi/>
        <w:spacing w:after="200" w:line="240" w:lineRule="auto"/>
        <w:contextualSpacing/>
        <w:jc w:val="both"/>
        <w:rPr>
          <w:rFonts w:ascii="Traditional Arabic" w:hAnsi="Traditional Arabic"/>
          <w:b/>
          <w:bCs/>
          <w:sz w:val="36"/>
          <w:szCs w:val="36"/>
          <w:rtl/>
          <w:lang w:bidi="ar-DZ"/>
        </w:rPr>
      </w:pPr>
      <w:r w:rsidRPr="005316FE">
        <w:rPr>
          <w:rFonts w:ascii="Traditional Arabic" w:hAnsi="Traditional Arabic"/>
          <w:b/>
          <w:bCs/>
          <w:sz w:val="36"/>
          <w:szCs w:val="36"/>
          <w:rtl/>
          <w:lang w:bidi="ar-DZ"/>
        </w:rPr>
        <w:t xml:space="preserve">الفرع الثالث: </w:t>
      </w:r>
      <w:r w:rsidR="00125A7D">
        <w:rPr>
          <w:rFonts w:ascii="Traditional Arabic" w:hAnsi="Traditional Arabic" w:hint="cs"/>
          <w:b/>
          <w:bCs/>
          <w:sz w:val="36"/>
          <w:szCs w:val="36"/>
          <w:rtl/>
          <w:lang w:bidi="ar-DZ"/>
        </w:rPr>
        <w:t xml:space="preserve"> الموازنة و</w:t>
      </w:r>
      <w:r w:rsidRPr="005316FE">
        <w:rPr>
          <w:rFonts w:ascii="Traditional Arabic" w:hAnsi="Traditional Arabic"/>
          <w:b/>
          <w:bCs/>
          <w:sz w:val="36"/>
          <w:szCs w:val="36"/>
          <w:rtl/>
          <w:lang w:bidi="ar-DZ"/>
        </w:rPr>
        <w:t xml:space="preserve">الترجيح بين الأقوال </w:t>
      </w:r>
    </w:p>
    <w:p w:rsidR="00F93716" w:rsidRPr="005316FE" w:rsidRDefault="00F93716" w:rsidP="00F02493">
      <w:pPr>
        <w:tabs>
          <w:tab w:val="right" w:pos="282"/>
        </w:tabs>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ab/>
      </w:r>
      <w:r w:rsidRPr="005316FE">
        <w:rPr>
          <w:rFonts w:ascii="Traditional Arabic" w:hAnsi="Traditional Arabic"/>
          <w:sz w:val="36"/>
          <w:szCs w:val="36"/>
          <w:rtl/>
          <w:lang w:bidi="ar-DZ"/>
        </w:rPr>
        <w:tab/>
        <w:t xml:space="preserve">بعد تقصي أقوال الأصوليين والفقهاء في  مسألة حكم التلفيق وتكرار النظر في أدلتهم ومناقشتها: فإنه الذي ترجح لي وتطمئن إليه النفس هو القول : بجواز التلفيق مقيدا بشروط وضوابط تخدم وتحقق مصالح الناس وتنسجم مع مقاصد الشريعة وروحها. </w:t>
      </w:r>
      <w:r w:rsidR="007F574F">
        <w:rPr>
          <w:rFonts w:ascii="Traditional Arabic" w:hAnsi="Traditional Arabic" w:hint="cs"/>
          <w:sz w:val="36"/>
          <w:szCs w:val="36"/>
          <w:rtl/>
          <w:lang w:bidi="ar-DZ"/>
        </w:rPr>
        <w:t>فإن تم التقيد بالضوابط</w:t>
      </w:r>
      <w:r w:rsidRPr="005316FE">
        <w:rPr>
          <w:rFonts w:ascii="Traditional Arabic" w:hAnsi="Traditional Arabic"/>
          <w:sz w:val="36"/>
          <w:szCs w:val="36"/>
          <w:rtl/>
          <w:lang w:bidi="ar-DZ"/>
        </w:rPr>
        <w:t xml:space="preserve"> فإنه لا مانع </w:t>
      </w:r>
      <w:r w:rsidRPr="005316FE">
        <w:rPr>
          <w:rFonts w:ascii="Traditional Arabic" w:hAnsi="Traditional Arabic"/>
          <w:sz w:val="36"/>
          <w:szCs w:val="36"/>
          <w:rtl/>
          <w:lang w:bidi="ar-DZ"/>
        </w:rPr>
        <w:lastRenderedPageBreak/>
        <w:t>من الأخذ</w:t>
      </w:r>
      <w:r w:rsidR="007F574F">
        <w:rPr>
          <w:rFonts w:ascii="Traditional Arabic" w:hAnsi="Traditional Arabic"/>
          <w:sz w:val="36"/>
          <w:szCs w:val="36"/>
          <w:rtl/>
          <w:lang w:bidi="ar-DZ"/>
        </w:rPr>
        <w:t xml:space="preserve"> بالتلفيق</w:t>
      </w:r>
      <w:r w:rsidR="007F574F">
        <w:rPr>
          <w:rFonts w:ascii="Traditional Arabic" w:hAnsi="Traditional Arabic" w:hint="cs"/>
          <w:sz w:val="36"/>
          <w:szCs w:val="36"/>
          <w:rtl/>
          <w:lang w:bidi="ar-DZ"/>
        </w:rPr>
        <w:t xml:space="preserve"> بتحري بل لضرورة قصوى ولرفع حرج وضيق ، ومتى لم يتقيد بها فإن تجنبه أسلم من باب الاحتياط </w:t>
      </w:r>
      <w:r w:rsidR="00314C50">
        <w:rPr>
          <w:rFonts w:ascii="Traditional Arabic" w:hAnsi="Traditional Arabic" w:hint="cs"/>
          <w:sz w:val="36"/>
          <w:szCs w:val="36"/>
          <w:rtl/>
          <w:lang w:bidi="ar-DZ"/>
        </w:rPr>
        <w:t>،</w:t>
      </w:r>
      <w:r w:rsidRPr="005316FE">
        <w:rPr>
          <w:rFonts w:ascii="Traditional Arabic" w:hAnsi="Traditional Arabic"/>
          <w:sz w:val="36"/>
          <w:szCs w:val="36"/>
          <w:rtl/>
          <w:lang w:bidi="ar-DZ"/>
        </w:rPr>
        <w:t xml:space="preserve"> </w:t>
      </w:r>
      <w:r w:rsidR="007F574F">
        <w:rPr>
          <w:rFonts w:ascii="Traditional Arabic" w:hAnsi="Traditional Arabic" w:hint="cs"/>
          <w:sz w:val="36"/>
          <w:szCs w:val="36"/>
          <w:rtl/>
          <w:lang w:bidi="ar-DZ"/>
        </w:rPr>
        <w:t>فضلا عن كونه موقفا متوسط</w:t>
      </w:r>
      <w:r w:rsidR="00314C50">
        <w:rPr>
          <w:rFonts w:ascii="Traditional Arabic" w:hAnsi="Traditional Arabic" w:hint="cs"/>
          <w:sz w:val="36"/>
          <w:szCs w:val="36"/>
          <w:rtl/>
          <w:lang w:bidi="ar-DZ"/>
        </w:rPr>
        <w:t>اً</w:t>
      </w:r>
      <w:r w:rsidR="007F574F">
        <w:rPr>
          <w:rFonts w:ascii="Traditional Arabic" w:hAnsi="Traditional Arabic" w:hint="cs"/>
          <w:sz w:val="36"/>
          <w:szCs w:val="36"/>
          <w:rtl/>
          <w:lang w:bidi="ar-DZ"/>
        </w:rPr>
        <w:t xml:space="preserve"> بين الجواز مطلقا أو المنع مطلقا .</w:t>
      </w:r>
    </w:p>
    <w:p w:rsidR="00F93716" w:rsidRPr="005316FE" w:rsidRDefault="00F93716" w:rsidP="00F02493">
      <w:pPr>
        <w:tabs>
          <w:tab w:val="right" w:pos="282"/>
        </w:tabs>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ab/>
      </w:r>
      <w:r w:rsidRPr="005316FE">
        <w:rPr>
          <w:rFonts w:ascii="Traditional Arabic" w:hAnsi="Traditional Arabic"/>
          <w:sz w:val="36"/>
          <w:szCs w:val="36"/>
          <w:rtl/>
          <w:lang w:bidi="ar-DZ"/>
        </w:rPr>
        <w:tab/>
        <w:t xml:space="preserve">فالقول بمنع التلفيق فيه </w:t>
      </w:r>
      <w:r w:rsidR="00314C50">
        <w:rPr>
          <w:rFonts w:ascii="Traditional Arabic" w:hAnsi="Traditional Arabic"/>
          <w:sz w:val="36"/>
          <w:szCs w:val="36"/>
          <w:rtl/>
          <w:lang w:bidi="ar-DZ"/>
        </w:rPr>
        <w:t>ضعف وخاصة لم يتكلم فيه المتقدم</w:t>
      </w:r>
      <w:r w:rsidR="00314C50">
        <w:rPr>
          <w:rFonts w:ascii="Traditional Arabic" w:hAnsi="Traditional Arabic" w:hint="cs"/>
          <w:sz w:val="36"/>
          <w:szCs w:val="36"/>
          <w:rtl/>
          <w:lang w:bidi="ar-DZ"/>
        </w:rPr>
        <w:t>ون</w:t>
      </w:r>
      <w:r w:rsidRPr="005316FE">
        <w:rPr>
          <w:rFonts w:ascii="Traditional Arabic" w:hAnsi="Traditional Arabic"/>
          <w:sz w:val="36"/>
          <w:szCs w:val="36"/>
          <w:rtl/>
          <w:lang w:bidi="ar-DZ"/>
        </w:rPr>
        <w:t xml:space="preserve"> ولم ينقل عنهم ذلك، ومن أقوى ما يستدل به أصحاب هذا القول هو دعوى الإجماع وفيه خلاف </w:t>
      </w:r>
      <w:r w:rsidR="00314C50">
        <w:rPr>
          <w:rFonts w:ascii="Traditional Arabic" w:hAnsi="Traditional Arabic" w:hint="cs"/>
          <w:sz w:val="36"/>
          <w:szCs w:val="36"/>
          <w:rtl/>
          <w:lang w:bidi="ar-DZ"/>
        </w:rPr>
        <w:t>،</w:t>
      </w:r>
      <w:r w:rsidRPr="005316FE">
        <w:rPr>
          <w:rFonts w:ascii="Traditional Arabic" w:hAnsi="Traditional Arabic"/>
          <w:sz w:val="36"/>
          <w:szCs w:val="36"/>
          <w:rtl/>
          <w:lang w:bidi="ar-DZ"/>
        </w:rPr>
        <w:t>كما لم ينص الفقهاء على ذلك. ومنع التلفيق يوقع الناس في الحرج والضيق.</w:t>
      </w:r>
    </w:p>
    <w:p w:rsidR="00F93716" w:rsidRPr="005316FE" w:rsidRDefault="00F93716" w:rsidP="00F02493">
      <w:pPr>
        <w:tabs>
          <w:tab w:val="right" w:pos="282"/>
        </w:tabs>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ab/>
      </w:r>
      <w:r w:rsidRPr="005316FE">
        <w:rPr>
          <w:rFonts w:ascii="Traditional Arabic" w:hAnsi="Traditional Arabic"/>
          <w:sz w:val="36"/>
          <w:szCs w:val="36"/>
          <w:rtl/>
          <w:lang w:bidi="ar-DZ"/>
        </w:rPr>
        <w:tab/>
        <w:t xml:space="preserve">أما القول بجواز التلفيق يؤدي إلى تتبع الرخص والانحلال من تكاليف الشريعة، فتفتح ذرائع الحرام ويفسد نظام الشرع وبالتالي إخلال مقاصد الشارع الحكيم </w:t>
      </w:r>
      <w:r w:rsidR="00314C50">
        <w:rPr>
          <w:rFonts w:ascii="Traditional Arabic" w:hAnsi="Traditional Arabic" w:hint="cs"/>
          <w:sz w:val="36"/>
          <w:szCs w:val="36"/>
          <w:rtl/>
          <w:lang w:bidi="ar-DZ"/>
        </w:rPr>
        <w:t>،</w:t>
      </w:r>
      <w:r w:rsidRPr="005316FE">
        <w:rPr>
          <w:rFonts w:ascii="Traditional Arabic" w:hAnsi="Traditional Arabic"/>
          <w:sz w:val="36"/>
          <w:szCs w:val="36"/>
          <w:rtl/>
          <w:lang w:bidi="ar-DZ"/>
        </w:rPr>
        <w:t>كما أنه لم تسلم أدلة كلا الفريقين المجيزين والمانعين من الاعتراض ومن النتائج التي اتضحت بعد عرض الأدلة ومناقشتها:</w:t>
      </w:r>
      <w:r w:rsidRPr="005316FE">
        <w:rPr>
          <w:rFonts w:ascii="Traditional Arabic" w:hAnsi="Traditional Arabic"/>
          <w:sz w:val="36"/>
          <w:szCs w:val="36"/>
          <w:vertAlign w:val="superscript"/>
          <w:rtl/>
          <w:lang w:bidi="ar-DZ"/>
        </w:rPr>
        <w:footnoteReference w:id="178"/>
      </w:r>
    </w:p>
    <w:p w:rsidR="00F93716" w:rsidRPr="005316FE" w:rsidRDefault="00F93716" w:rsidP="00F02493">
      <w:pPr>
        <w:numPr>
          <w:ilvl w:val="0"/>
          <w:numId w:val="37"/>
        </w:numPr>
        <w:tabs>
          <w:tab w:val="right" w:pos="282"/>
        </w:tabs>
        <w:bidi/>
        <w:spacing w:after="200" w:line="240" w:lineRule="auto"/>
        <w:ind w:left="0" w:hanging="2"/>
        <w:contextualSpacing/>
        <w:jc w:val="both"/>
        <w:rPr>
          <w:rFonts w:ascii="Traditional Arabic" w:hAnsi="Traditional Arabic"/>
          <w:sz w:val="36"/>
          <w:szCs w:val="36"/>
          <w:rtl/>
          <w:lang w:bidi="ar-DZ"/>
        </w:rPr>
      </w:pPr>
      <w:r w:rsidRPr="005316FE">
        <w:rPr>
          <w:rFonts w:ascii="Traditional Arabic" w:hAnsi="Traditional Arabic"/>
          <w:sz w:val="36"/>
          <w:szCs w:val="36"/>
          <w:rtl/>
          <w:lang w:bidi="ar-DZ"/>
        </w:rPr>
        <w:t>أن من وفقه الله لبلوغ رتبه الاجتهاد واستنباط الأحكام الشرعية العملية من أدلتها التفصيلية سواء في جميع المسائل أو بعضها لا يجوز له أن يلفق بين المذاهب، لأن التلفيق نوع من التقليد، والقدرة على الاجتهاد تمنع التقليد</w:t>
      </w:r>
      <w:r w:rsidR="00314C50">
        <w:rPr>
          <w:rFonts w:ascii="Traditional Arabic" w:hAnsi="Traditional Arabic" w:hint="cs"/>
          <w:sz w:val="36"/>
          <w:szCs w:val="36"/>
          <w:rtl/>
          <w:lang w:bidi="ar-DZ"/>
        </w:rPr>
        <w:t xml:space="preserve"> </w:t>
      </w:r>
      <w:r w:rsidRPr="005316FE">
        <w:rPr>
          <w:rFonts w:ascii="Traditional Arabic" w:hAnsi="Traditional Arabic"/>
          <w:sz w:val="36"/>
          <w:szCs w:val="36"/>
          <w:rtl/>
          <w:lang w:bidi="ar-DZ"/>
        </w:rPr>
        <w:t>، وإذا عجز عن معرفة الحق بنفسه إما لتكافؤ الأد</w:t>
      </w:r>
      <w:r w:rsidR="00314C50">
        <w:rPr>
          <w:rFonts w:ascii="Traditional Arabic" w:hAnsi="Traditional Arabic"/>
          <w:sz w:val="36"/>
          <w:szCs w:val="36"/>
          <w:rtl/>
          <w:lang w:bidi="ar-DZ"/>
        </w:rPr>
        <w:t xml:space="preserve">لة في نظره أو لضيق الوقت </w:t>
      </w:r>
      <w:r w:rsidR="00314C50">
        <w:rPr>
          <w:rFonts w:ascii="Traditional Arabic" w:hAnsi="Traditional Arabic" w:hint="cs"/>
          <w:sz w:val="36"/>
          <w:szCs w:val="36"/>
          <w:rtl/>
          <w:lang w:bidi="ar-DZ"/>
        </w:rPr>
        <w:t>..</w:t>
      </w:r>
      <w:r w:rsidRPr="005316FE">
        <w:rPr>
          <w:rFonts w:ascii="Traditional Arabic" w:hAnsi="Traditional Arabic"/>
          <w:sz w:val="36"/>
          <w:szCs w:val="36"/>
          <w:rtl/>
          <w:lang w:bidi="ar-DZ"/>
        </w:rPr>
        <w:t xml:space="preserve"> فإنه يسقط عليه الاجتهاد وينتقل إلى التقليد من غير تلفيق.</w:t>
      </w:r>
    </w:p>
    <w:p w:rsidR="007F574F" w:rsidRDefault="00F93716" w:rsidP="00F02493">
      <w:pPr>
        <w:numPr>
          <w:ilvl w:val="0"/>
          <w:numId w:val="37"/>
        </w:numPr>
        <w:tabs>
          <w:tab w:val="right" w:pos="282"/>
        </w:tabs>
        <w:bidi/>
        <w:spacing w:after="200" w:line="240" w:lineRule="auto"/>
        <w:ind w:left="0" w:hanging="2"/>
        <w:contextualSpacing/>
        <w:jc w:val="both"/>
        <w:rPr>
          <w:rFonts w:ascii="Traditional Arabic" w:hAnsi="Traditional Arabic"/>
          <w:sz w:val="36"/>
          <w:szCs w:val="36"/>
          <w:lang w:bidi="ar-DZ"/>
        </w:rPr>
      </w:pPr>
      <w:r w:rsidRPr="005316FE">
        <w:rPr>
          <w:rFonts w:ascii="Traditional Arabic" w:hAnsi="Traditional Arabic"/>
          <w:sz w:val="36"/>
          <w:szCs w:val="36"/>
          <w:rtl/>
          <w:lang w:bidi="ar-DZ"/>
        </w:rPr>
        <w:t>من كان من العوام في علم الشريعة فهذا لا يجوز له التلفيق إذا كان يقصد تتبع الرخص لأنه يجب عليه سؤال أهل العلم وتقليدهم، وإن كان من غير قصد فلا يمكن منعهم لإفضائه إلى المشقة والحرج إضافة</w:t>
      </w:r>
      <w:r w:rsidR="00314C50">
        <w:rPr>
          <w:rFonts w:ascii="Traditional Arabic" w:hAnsi="Traditional Arabic" w:hint="cs"/>
          <w:sz w:val="36"/>
          <w:szCs w:val="36"/>
          <w:rtl/>
          <w:lang w:bidi="ar-DZ"/>
        </w:rPr>
        <w:t xml:space="preserve"> إلى ذلك</w:t>
      </w:r>
      <w:r w:rsidRPr="005316FE">
        <w:rPr>
          <w:rFonts w:ascii="Traditional Arabic" w:hAnsi="Traditional Arabic"/>
          <w:sz w:val="36"/>
          <w:szCs w:val="36"/>
          <w:rtl/>
          <w:lang w:bidi="ar-DZ"/>
        </w:rPr>
        <w:t xml:space="preserve"> أنه لم ينقل عن السلف الصالح رحمهم الله أنهم يرشدون العامة إلى مراعاة أقوالهم لئلا يقعوا في التلفيق بين أقوال المفتين.</w:t>
      </w:r>
    </w:p>
    <w:p w:rsidR="00F93716" w:rsidRPr="005316FE" w:rsidRDefault="007F574F" w:rsidP="00F02493">
      <w:pPr>
        <w:numPr>
          <w:ilvl w:val="0"/>
          <w:numId w:val="37"/>
        </w:numPr>
        <w:tabs>
          <w:tab w:val="right" w:pos="282"/>
        </w:tabs>
        <w:bidi/>
        <w:spacing w:after="200" w:line="240" w:lineRule="auto"/>
        <w:ind w:left="0" w:hanging="2"/>
        <w:contextualSpacing/>
        <w:jc w:val="both"/>
        <w:rPr>
          <w:rFonts w:ascii="Traditional Arabic" w:hAnsi="Traditional Arabic"/>
          <w:sz w:val="36"/>
          <w:szCs w:val="36"/>
          <w:lang w:bidi="ar-DZ"/>
        </w:rPr>
      </w:pPr>
      <w:r>
        <w:rPr>
          <w:rFonts w:ascii="Traditional Arabic" w:hAnsi="Traditional Arabic" w:hint="cs"/>
          <w:sz w:val="36"/>
          <w:szCs w:val="36"/>
          <w:rtl/>
          <w:lang w:bidi="ar-DZ"/>
        </w:rPr>
        <w:t>مسألة التلفيق تشمل جميع المسائل العملية من العبادات والبيوع والإجارات ، الأنكحة والفسوخ ، أحكام الجنايات وغيرها ...إلخ . وسأفصل حكمها في المطلب اللاحق .</w:t>
      </w:r>
    </w:p>
    <w:p w:rsidR="00F93716" w:rsidRPr="005316FE" w:rsidRDefault="007F574F" w:rsidP="00F02493">
      <w:pPr>
        <w:tabs>
          <w:tab w:val="right" w:pos="282"/>
        </w:tabs>
        <w:bidi/>
        <w:spacing w:after="200" w:line="240" w:lineRule="auto"/>
        <w:contextualSpacing/>
        <w:jc w:val="both"/>
        <w:rPr>
          <w:rFonts w:ascii="Traditional Arabic" w:hAnsi="Traditional Arabic"/>
          <w:color w:val="FF0000"/>
          <w:sz w:val="36"/>
          <w:szCs w:val="36"/>
          <w:rtl/>
          <w:lang w:bidi="ar-DZ"/>
        </w:rPr>
      </w:pPr>
      <w:r>
        <w:rPr>
          <w:rFonts w:ascii="Traditional Arabic" w:hAnsi="Traditional Arabic" w:hint="cs"/>
          <w:b/>
          <w:bCs/>
          <w:sz w:val="36"/>
          <w:szCs w:val="36"/>
          <w:rtl/>
          <w:lang w:bidi="ar-DZ"/>
        </w:rPr>
        <w:t>*</w:t>
      </w:r>
      <w:r w:rsidR="00F93716" w:rsidRPr="005316FE">
        <w:rPr>
          <w:rFonts w:ascii="Traditional Arabic" w:hAnsi="Traditional Arabic"/>
          <w:b/>
          <w:bCs/>
          <w:sz w:val="36"/>
          <w:szCs w:val="36"/>
          <w:rtl/>
          <w:lang w:bidi="ar-DZ"/>
        </w:rPr>
        <w:t>نوع وسبب الخلاف في التلفيق بين المذاهب الفقهية :</w:t>
      </w:r>
      <w:r w:rsidR="00F93716" w:rsidRPr="005316FE">
        <w:rPr>
          <w:rFonts w:ascii="Traditional Arabic" w:hAnsi="Traditional Arabic"/>
          <w:sz w:val="36"/>
          <w:szCs w:val="36"/>
          <w:rtl/>
          <w:lang w:bidi="ar-DZ"/>
        </w:rPr>
        <w:t>الخلاف بين الأقوال خلاف معنوي، ومن خلال تتبع المسألة بأقوالها وأدلتها يظهر ان للخلاف عدة أسباب وهي:</w:t>
      </w:r>
    </w:p>
    <w:p w:rsidR="007A44E1" w:rsidRDefault="00F93716" w:rsidP="007A44E1">
      <w:pPr>
        <w:numPr>
          <w:ilvl w:val="0"/>
          <w:numId w:val="38"/>
        </w:numPr>
        <w:tabs>
          <w:tab w:val="right" w:pos="282"/>
        </w:tabs>
        <w:bidi/>
        <w:spacing w:after="200" w:line="240" w:lineRule="auto"/>
        <w:ind w:left="0" w:hanging="2"/>
        <w:contextualSpacing/>
        <w:jc w:val="both"/>
        <w:rPr>
          <w:rFonts w:ascii="Traditional Arabic" w:hAnsi="Traditional Arabic"/>
          <w:sz w:val="36"/>
          <w:szCs w:val="36"/>
          <w:lang w:bidi="ar-DZ"/>
        </w:rPr>
      </w:pPr>
      <w:r w:rsidRPr="005316FE">
        <w:rPr>
          <w:rFonts w:ascii="Traditional Arabic" w:hAnsi="Traditional Arabic"/>
          <w:sz w:val="36"/>
          <w:szCs w:val="36"/>
          <w:rtl/>
          <w:lang w:bidi="ar-DZ"/>
        </w:rPr>
        <w:t xml:space="preserve">صحة ادعاء اتفاق الإمامين على القول ببطلان ما صدر من الملفق فإن قلنا: إن الإمامين اتفقا على القول ببطلان ما صدر عن الملفق منع التلفيق وهذا ما </w:t>
      </w:r>
      <w:r w:rsidR="007A44E1">
        <w:rPr>
          <w:rFonts w:ascii="Traditional Arabic" w:hAnsi="Traditional Arabic"/>
          <w:sz w:val="36"/>
          <w:szCs w:val="36"/>
          <w:rtl/>
          <w:lang w:bidi="ar-DZ"/>
        </w:rPr>
        <w:t>ذهب إليه أصحاب القول الأول</w:t>
      </w:r>
      <w:r w:rsidR="007A44E1">
        <w:rPr>
          <w:rFonts w:ascii="Traditional Arabic" w:hAnsi="Traditional Arabic" w:hint="cs"/>
          <w:sz w:val="36"/>
          <w:szCs w:val="36"/>
          <w:rtl/>
          <w:lang w:bidi="ar-DZ"/>
        </w:rPr>
        <w:t>.</w:t>
      </w:r>
      <w:r w:rsidR="007A44E1">
        <w:rPr>
          <w:rFonts w:ascii="Traditional Arabic" w:hAnsi="Traditional Arabic"/>
          <w:sz w:val="36"/>
          <w:szCs w:val="36"/>
          <w:rtl/>
          <w:lang w:bidi="ar-DZ"/>
        </w:rPr>
        <w:t xml:space="preserve"> </w:t>
      </w:r>
    </w:p>
    <w:p w:rsidR="00F93716" w:rsidRPr="007A44E1" w:rsidRDefault="007A44E1" w:rsidP="007A44E1">
      <w:pPr>
        <w:tabs>
          <w:tab w:val="right" w:pos="282"/>
        </w:tabs>
        <w:bidi/>
        <w:spacing w:after="200" w:line="240" w:lineRule="auto"/>
        <w:contextualSpacing/>
        <w:jc w:val="both"/>
        <w:rPr>
          <w:rFonts w:ascii="Traditional Arabic" w:hAnsi="Traditional Arabic"/>
          <w:sz w:val="36"/>
          <w:szCs w:val="36"/>
          <w:rtl/>
          <w:lang w:bidi="ar-DZ"/>
        </w:rPr>
      </w:pPr>
      <w:r w:rsidRPr="007A44E1">
        <w:rPr>
          <w:rFonts w:ascii="Traditional Arabic" w:hAnsi="Traditional Arabic"/>
          <w:sz w:val="36"/>
          <w:szCs w:val="36"/>
          <w:rtl/>
          <w:lang w:bidi="ar-DZ"/>
        </w:rPr>
        <w:lastRenderedPageBreak/>
        <w:t>وإن</w:t>
      </w:r>
      <w:r>
        <w:rPr>
          <w:rFonts w:ascii="Traditional Arabic" w:hAnsi="Traditional Arabic"/>
          <w:sz w:val="36"/>
          <w:szCs w:val="36"/>
          <w:rtl/>
          <w:lang w:bidi="ar-DZ"/>
        </w:rPr>
        <w:t xml:space="preserve"> قلنا: </w:t>
      </w:r>
      <w:r>
        <w:rPr>
          <w:rFonts w:ascii="Traditional Arabic" w:hAnsi="Traditional Arabic" w:hint="cs"/>
          <w:sz w:val="36"/>
          <w:szCs w:val="36"/>
          <w:rtl/>
          <w:lang w:bidi="ar-DZ"/>
        </w:rPr>
        <w:t>أ</w:t>
      </w:r>
      <w:r w:rsidR="00F93716" w:rsidRPr="007A44E1">
        <w:rPr>
          <w:rFonts w:ascii="Traditional Arabic" w:hAnsi="Traditional Arabic"/>
          <w:sz w:val="36"/>
          <w:szCs w:val="36"/>
          <w:rtl/>
          <w:lang w:bidi="ar-DZ"/>
        </w:rPr>
        <w:t xml:space="preserve">ن الإمامين لم يتفقا على القول ببطلان ما صدر عن الملفق جوزنا التلفيق مطلقا أو بشروط وهذا ما ذهب إليه أصحاب القول الثاني والقول الثالث. </w:t>
      </w:r>
      <w:r w:rsidR="007F574F">
        <w:rPr>
          <w:rStyle w:val="Appelnotedebasdep"/>
          <w:rFonts w:ascii="Traditional Arabic" w:hAnsi="Traditional Arabic"/>
          <w:sz w:val="36"/>
          <w:szCs w:val="36"/>
          <w:rtl/>
          <w:lang w:bidi="ar-DZ"/>
        </w:rPr>
        <w:footnoteReference w:id="179"/>
      </w:r>
    </w:p>
    <w:p w:rsidR="00F93716" w:rsidRPr="005316FE" w:rsidRDefault="00F93716" w:rsidP="00F02493">
      <w:pPr>
        <w:numPr>
          <w:ilvl w:val="0"/>
          <w:numId w:val="38"/>
        </w:numPr>
        <w:tabs>
          <w:tab w:val="right" w:pos="282"/>
        </w:tabs>
        <w:bidi/>
        <w:spacing w:after="200" w:line="240" w:lineRule="auto"/>
        <w:ind w:left="0" w:hanging="2"/>
        <w:contextualSpacing/>
        <w:jc w:val="both"/>
        <w:rPr>
          <w:rFonts w:ascii="Traditional Arabic" w:hAnsi="Traditional Arabic"/>
          <w:sz w:val="36"/>
          <w:szCs w:val="36"/>
          <w:lang w:bidi="ar-DZ"/>
        </w:rPr>
      </w:pPr>
      <w:r w:rsidRPr="005316FE">
        <w:rPr>
          <w:rFonts w:ascii="Traditional Arabic" w:hAnsi="Traditional Arabic"/>
          <w:sz w:val="36"/>
          <w:szCs w:val="36"/>
          <w:rtl/>
          <w:lang w:bidi="ar-DZ"/>
        </w:rPr>
        <w:t xml:space="preserve">الاختلاف في مسألة: هل يجب على الإنسان الالتزام بمذهب فقهي معين؟ </w:t>
      </w:r>
    </w:p>
    <w:p w:rsidR="007F574F" w:rsidRDefault="00F93716" w:rsidP="00F02493">
      <w:pPr>
        <w:tabs>
          <w:tab w:val="right" w:pos="282"/>
        </w:tabs>
        <w:bidi/>
        <w:spacing w:after="200" w:line="240" w:lineRule="auto"/>
        <w:ind w:hanging="2"/>
        <w:jc w:val="both"/>
        <w:rPr>
          <w:rFonts w:ascii="Traditional Arabic" w:hAnsi="Traditional Arabic"/>
          <w:sz w:val="36"/>
          <w:szCs w:val="36"/>
          <w:rtl/>
          <w:lang w:bidi="ar-DZ"/>
        </w:rPr>
      </w:pPr>
      <w:r w:rsidRPr="005316FE">
        <w:rPr>
          <w:rFonts w:ascii="Traditional Arabic" w:hAnsi="Traditional Arabic"/>
          <w:sz w:val="36"/>
          <w:szCs w:val="36"/>
          <w:rtl/>
          <w:lang w:bidi="ar-DZ"/>
        </w:rPr>
        <w:t>فمن قال بوجوب اتباع مذهب معين منع التلفيق ومن قال بعدم وجوبه أجازه</w:t>
      </w:r>
      <w:r w:rsidR="007F574F">
        <w:rPr>
          <w:rFonts w:ascii="Traditional Arabic" w:hAnsi="Traditional Arabic" w:hint="cs"/>
          <w:sz w:val="36"/>
          <w:szCs w:val="36"/>
          <w:rtl/>
          <w:lang w:bidi="ar-DZ"/>
        </w:rPr>
        <w:t>.</w:t>
      </w:r>
    </w:p>
    <w:p w:rsidR="00BC3E44" w:rsidRDefault="00BC3E44" w:rsidP="00F02493">
      <w:pPr>
        <w:tabs>
          <w:tab w:val="right" w:pos="282"/>
        </w:tabs>
        <w:bidi/>
        <w:spacing w:after="200" w:line="240" w:lineRule="auto"/>
        <w:jc w:val="both"/>
        <w:rPr>
          <w:rFonts w:ascii="Traditional Arabic" w:hAnsi="Traditional Arabic"/>
          <w:sz w:val="36"/>
          <w:szCs w:val="36"/>
          <w:rtl/>
          <w:lang w:bidi="ar-DZ"/>
        </w:rPr>
      </w:pPr>
      <w:r>
        <w:rPr>
          <w:rFonts w:ascii="Traditional Arabic" w:hAnsi="Traditional Arabic" w:hint="cs"/>
          <w:sz w:val="36"/>
          <w:szCs w:val="36"/>
          <w:rtl/>
          <w:lang w:bidi="ar-DZ"/>
        </w:rPr>
        <w:t>3.الاختلاف في الإ</w:t>
      </w:r>
      <w:r w:rsidR="007F574F">
        <w:rPr>
          <w:rFonts w:ascii="Traditional Arabic" w:hAnsi="Traditional Arabic" w:hint="cs"/>
          <w:sz w:val="36"/>
          <w:szCs w:val="36"/>
          <w:rtl/>
          <w:lang w:bidi="ar-DZ"/>
        </w:rPr>
        <w:t xml:space="preserve">نتقال </w:t>
      </w:r>
      <w:r>
        <w:rPr>
          <w:rFonts w:ascii="Traditional Arabic" w:hAnsi="Traditional Arabic" w:hint="cs"/>
          <w:sz w:val="36"/>
          <w:szCs w:val="36"/>
          <w:rtl/>
          <w:lang w:bidi="ar-DZ"/>
        </w:rPr>
        <w:t>من م</w:t>
      </w:r>
      <w:r w:rsidR="000E1435">
        <w:rPr>
          <w:rFonts w:ascii="Traditional Arabic" w:hAnsi="Traditional Arabic" w:hint="cs"/>
          <w:sz w:val="36"/>
          <w:szCs w:val="36"/>
          <w:rtl/>
          <w:lang w:bidi="ar-DZ"/>
        </w:rPr>
        <w:t xml:space="preserve">ذهب إلى آخر فمن اجازه أجاز التلفيق ومن منعه منع التلفيق </w:t>
      </w:r>
    </w:p>
    <w:p w:rsidR="00FB092A" w:rsidRPr="00DC15D6" w:rsidRDefault="000E1435" w:rsidP="00BC3E44">
      <w:pPr>
        <w:tabs>
          <w:tab w:val="right" w:pos="282"/>
        </w:tabs>
        <w:bidi/>
        <w:spacing w:after="200" w:line="240" w:lineRule="auto"/>
        <w:jc w:val="both"/>
        <w:rPr>
          <w:rFonts w:ascii="Traditional Arabic" w:hAnsi="Traditional Arabic"/>
          <w:sz w:val="36"/>
          <w:szCs w:val="36"/>
          <w:rtl/>
          <w:lang w:bidi="ar-DZ"/>
        </w:rPr>
      </w:pPr>
      <w:r>
        <w:rPr>
          <w:rFonts w:ascii="Traditional Arabic" w:hAnsi="Traditional Arabic"/>
          <w:sz w:val="36"/>
          <w:szCs w:val="36"/>
          <w:rtl/>
          <w:lang w:bidi="ar-DZ"/>
        </w:rPr>
        <w:t>والله أعلم</w:t>
      </w:r>
      <w:r>
        <w:rPr>
          <w:rFonts w:ascii="Traditional Arabic" w:hAnsi="Traditional Arabic" w:hint="cs"/>
          <w:sz w:val="36"/>
          <w:szCs w:val="36"/>
          <w:rtl/>
          <w:lang w:bidi="ar-DZ"/>
        </w:rPr>
        <w:t>.</w:t>
      </w:r>
    </w:p>
    <w:p w:rsidR="00F93716" w:rsidRPr="005316FE" w:rsidRDefault="00F93716" w:rsidP="00F02493">
      <w:pPr>
        <w:tabs>
          <w:tab w:val="right" w:pos="282"/>
        </w:tabs>
        <w:bidi/>
        <w:spacing w:after="200" w:line="240" w:lineRule="auto"/>
        <w:contextualSpacing/>
        <w:jc w:val="both"/>
        <w:rPr>
          <w:rFonts w:ascii="Traditional Arabic" w:hAnsi="Traditional Arabic"/>
          <w:b/>
          <w:bCs/>
          <w:sz w:val="36"/>
          <w:szCs w:val="36"/>
          <w:rtl/>
          <w:lang w:bidi="ar-DZ"/>
        </w:rPr>
      </w:pPr>
      <w:r w:rsidRPr="005316FE">
        <w:rPr>
          <w:rFonts w:ascii="Traditional Arabic" w:hAnsi="Traditional Arabic"/>
          <w:b/>
          <w:bCs/>
          <w:sz w:val="36"/>
          <w:szCs w:val="36"/>
          <w:rtl/>
          <w:lang w:bidi="ar-DZ"/>
        </w:rPr>
        <w:t>المطلب الثالث : حكم التلفيق في المسائل الفرعية الشرعية</w:t>
      </w:r>
    </w:p>
    <w:p w:rsidR="00F93716" w:rsidRPr="005316FE" w:rsidRDefault="00BC3E44" w:rsidP="00F02493">
      <w:pPr>
        <w:tabs>
          <w:tab w:val="right" w:pos="282"/>
        </w:tabs>
        <w:bidi/>
        <w:spacing w:after="200" w:line="240" w:lineRule="auto"/>
        <w:jc w:val="both"/>
        <w:rPr>
          <w:rFonts w:ascii="Traditional Arabic" w:hAnsi="Traditional Arabic"/>
          <w:sz w:val="36"/>
          <w:szCs w:val="36"/>
          <w:rtl/>
          <w:lang w:bidi="ar-DZ"/>
        </w:rPr>
      </w:pPr>
      <w:r>
        <w:rPr>
          <w:rFonts w:ascii="Traditional Arabic" w:hAnsi="Traditional Arabic" w:hint="cs"/>
          <w:sz w:val="36"/>
          <w:szCs w:val="36"/>
          <w:rtl/>
          <w:lang w:bidi="ar-DZ"/>
        </w:rPr>
        <w:t>بما أنّ</w:t>
      </w:r>
      <w:r w:rsidR="00F93716" w:rsidRPr="005316FE">
        <w:rPr>
          <w:rFonts w:ascii="Traditional Arabic" w:hAnsi="Traditional Arabic"/>
          <w:sz w:val="36"/>
          <w:szCs w:val="36"/>
          <w:rtl/>
          <w:lang w:bidi="ar-DZ"/>
        </w:rPr>
        <w:t xml:space="preserve"> التلفيق يأتي في المسائل الفرعية </w:t>
      </w:r>
      <w:r w:rsidR="000E1435">
        <w:rPr>
          <w:rFonts w:ascii="Traditional Arabic" w:hAnsi="Traditional Arabic"/>
          <w:sz w:val="36"/>
          <w:szCs w:val="36"/>
          <w:rtl/>
          <w:lang w:bidi="ar-DZ"/>
        </w:rPr>
        <w:t>فإننا ن</w:t>
      </w:r>
      <w:r w:rsidR="000E1435">
        <w:rPr>
          <w:rFonts w:ascii="Traditional Arabic" w:hAnsi="Traditional Arabic" w:hint="cs"/>
          <w:sz w:val="36"/>
          <w:szCs w:val="36"/>
          <w:rtl/>
          <w:lang w:bidi="ar-DZ"/>
        </w:rPr>
        <w:t>ر</w:t>
      </w:r>
      <w:r w:rsidR="00F93716" w:rsidRPr="005316FE">
        <w:rPr>
          <w:rFonts w:ascii="Traditional Arabic" w:hAnsi="Traditional Arabic"/>
          <w:sz w:val="36"/>
          <w:szCs w:val="36"/>
          <w:rtl/>
          <w:lang w:bidi="ar-DZ"/>
        </w:rPr>
        <w:t>يد تفصيل الحكم فيها:</w:t>
      </w:r>
      <w:r w:rsidR="00F93716" w:rsidRPr="005316FE">
        <w:rPr>
          <w:rFonts w:ascii="Traditional Arabic" w:hAnsi="Traditional Arabic"/>
          <w:sz w:val="36"/>
          <w:szCs w:val="36"/>
          <w:vertAlign w:val="superscript"/>
          <w:rtl/>
          <w:lang w:bidi="ar-DZ"/>
        </w:rPr>
        <w:footnoteReference w:id="180"/>
      </w:r>
    </w:p>
    <w:p w:rsidR="00F93716" w:rsidRPr="005316FE" w:rsidRDefault="00F93716" w:rsidP="00F02493">
      <w:pPr>
        <w:tabs>
          <w:tab w:val="right" w:pos="282"/>
        </w:tabs>
        <w:bidi/>
        <w:spacing w:after="200" w:line="240" w:lineRule="auto"/>
        <w:jc w:val="both"/>
        <w:rPr>
          <w:rFonts w:ascii="Traditional Arabic" w:hAnsi="Traditional Arabic"/>
          <w:sz w:val="36"/>
          <w:szCs w:val="36"/>
          <w:rtl/>
          <w:lang w:bidi="ar-DZ"/>
        </w:rPr>
      </w:pPr>
      <w:r w:rsidRPr="005316FE">
        <w:rPr>
          <w:rFonts w:ascii="Traditional Arabic" w:hAnsi="Traditional Arabic"/>
          <w:sz w:val="36"/>
          <w:szCs w:val="36"/>
          <w:rtl/>
          <w:lang w:bidi="ar-DZ"/>
        </w:rPr>
        <w:t>و كما ذكرنا آنفا بأن الفروع الشرعية تنقسم إلى ثلاثة أنواع</w:t>
      </w:r>
      <w:r w:rsidR="000E1435">
        <w:rPr>
          <w:rFonts w:ascii="Traditional Arabic" w:hAnsi="Traditional Arabic" w:hint="cs"/>
          <w:sz w:val="36"/>
          <w:szCs w:val="36"/>
          <w:rtl/>
          <w:lang w:bidi="ar-DZ"/>
        </w:rPr>
        <w:t xml:space="preserve"> وهي </w:t>
      </w:r>
      <w:r w:rsidRPr="005316FE">
        <w:rPr>
          <w:rFonts w:ascii="Traditional Arabic" w:hAnsi="Traditional Arabic"/>
          <w:sz w:val="36"/>
          <w:szCs w:val="36"/>
          <w:rtl/>
          <w:lang w:bidi="ar-DZ"/>
        </w:rPr>
        <w:t>:</w:t>
      </w:r>
    </w:p>
    <w:p w:rsidR="00F93716" w:rsidRDefault="00F93716" w:rsidP="005C55EC">
      <w:pPr>
        <w:tabs>
          <w:tab w:val="right" w:pos="282"/>
        </w:tabs>
        <w:bidi/>
        <w:spacing w:after="200" w:line="240" w:lineRule="auto"/>
        <w:ind w:left="-2"/>
        <w:contextualSpacing/>
        <w:jc w:val="both"/>
        <w:rPr>
          <w:rFonts w:ascii="Traditional Arabic" w:hAnsi="Traditional Arabic"/>
          <w:sz w:val="36"/>
          <w:szCs w:val="36"/>
          <w:rtl/>
          <w:lang w:bidi="ar-DZ"/>
        </w:rPr>
      </w:pPr>
      <w:r w:rsidRPr="005316FE">
        <w:rPr>
          <w:rFonts w:ascii="Traditional Arabic" w:hAnsi="Traditional Arabic"/>
          <w:b/>
          <w:bCs/>
          <w:sz w:val="36"/>
          <w:szCs w:val="36"/>
          <w:rtl/>
          <w:lang w:bidi="ar-DZ"/>
        </w:rPr>
        <w:t>النوع الأول:</w:t>
      </w:r>
      <w:r w:rsidRPr="005316FE">
        <w:rPr>
          <w:rFonts w:ascii="Traditional Arabic" w:hAnsi="Traditional Arabic"/>
          <w:sz w:val="36"/>
          <w:szCs w:val="36"/>
          <w:rtl/>
          <w:lang w:bidi="ar-DZ"/>
        </w:rPr>
        <w:t xml:space="preserve"> ما بن</w:t>
      </w:r>
      <w:r w:rsidR="00BC3E44">
        <w:rPr>
          <w:rFonts w:ascii="Traditional Arabic" w:hAnsi="Traditional Arabic"/>
          <w:sz w:val="36"/>
          <w:szCs w:val="36"/>
          <w:rtl/>
          <w:lang w:bidi="ar-DZ"/>
        </w:rPr>
        <w:t>ي في الشريعة على اليسر والتسامح</w:t>
      </w:r>
      <w:r w:rsidR="00BC3E44">
        <w:rPr>
          <w:rFonts w:ascii="Traditional Arabic" w:hAnsi="Traditional Arabic" w:hint="cs"/>
          <w:sz w:val="36"/>
          <w:szCs w:val="36"/>
          <w:rtl/>
          <w:lang w:bidi="ar-DZ"/>
        </w:rPr>
        <w:t>،</w:t>
      </w:r>
      <w:r w:rsidRPr="005316FE">
        <w:rPr>
          <w:rFonts w:ascii="Traditional Arabic" w:hAnsi="Traditional Arabic"/>
          <w:sz w:val="36"/>
          <w:szCs w:val="36"/>
          <w:rtl/>
          <w:lang w:bidi="ar-DZ"/>
        </w:rPr>
        <w:t xml:space="preserve"> مع اختلافه باختلاف أحو</w:t>
      </w:r>
      <w:r w:rsidR="00BC3E44">
        <w:rPr>
          <w:rFonts w:ascii="Traditional Arabic" w:hAnsi="Traditional Arabic"/>
          <w:sz w:val="36"/>
          <w:szCs w:val="36"/>
          <w:rtl/>
          <w:lang w:bidi="ar-DZ"/>
        </w:rPr>
        <w:t>ال المكلفين وهو العبادات المحضة</w:t>
      </w:r>
      <w:r w:rsidR="00BC3E44">
        <w:rPr>
          <w:rFonts w:ascii="Traditional Arabic" w:hAnsi="Traditional Arabic" w:hint="cs"/>
          <w:sz w:val="36"/>
          <w:szCs w:val="36"/>
          <w:rtl/>
          <w:lang w:bidi="ar-DZ"/>
        </w:rPr>
        <w:t>.</w:t>
      </w:r>
      <w:r w:rsidR="00BC3E44">
        <w:rPr>
          <w:rFonts w:ascii="Traditional Arabic" w:hAnsi="Traditional Arabic"/>
          <w:sz w:val="36"/>
          <w:szCs w:val="36"/>
          <w:rtl/>
          <w:lang w:bidi="ar-DZ"/>
        </w:rPr>
        <w:t xml:space="preserve"> وهذه يجوز فيها التلفيق لأن</w:t>
      </w:r>
      <w:r w:rsidRPr="005316FE">
        <w:rPr>
          <w:rFonts w:ascii="Traditional Arabic" w:hAnsi="Traditional Arabic"/>
          <w:sz w:val="36"/>
          <w:szCs w:val="36"/>
          <w:rtl/>
          <w:lang w:bidi="ar-DZ"/>
        </w:rPr>
        <w:t xml:space="preserve"> مناطها</w:t>
      </w:r>
      <w:r w:rsidR="00BC3E44">
        <w:rPr>
          <w:rFonts w:ascii="Traditional Arabic" w:hAnsi="Traditional Arabic"/>
          <w:sz w:val="36"/>
          <w:szCs w:val="36"/>
          <w:rtl/>
          <w:lang w:bidi="ar-DZ"/>
        </w:rPr>
        <w:t xml:space="preserve"> امتثال أمر الله تعالى والخضوع </w:t>
      </w:r>
      <w:r w:rsidR="00BC3E44">
        <w:rPr>
          <w:rFonts w:ascii="Traditional Arabic" w:hAnsi="Traditional Arabic" w:hint="cs"/>
          <w:sz w:val="36"/>
          <w:szCs w:val="36"/>
          <w:rtl/>
          <w:lang w:bidi="ar-DZ"/>
        </w:rPr>
        <w:t>ل</w:t>
      </w:r>
      <w:r w:rsidRPr="005316FE">
        <w:rPr>
          <w:rFonts w:ascii="Traditional Arabic" w:hAnsi="Traditional Arabic"/>
          <w:sz w:val="36"/>
          <w:szCs w:val="36"/>
          <w:rtl/>
          <w:lang w:bidi="ar-DZ"/>
        </w:rPr>
        <w:t>ه مع عدم الحرج.أما العبادات المالية: فإنها مما يجب فيه التشديد احتياطا خشية ضياع حقوق الفقراء، فينبغي على</w:t>
      </w:r>
      <w:r w:rsidRPr="004D12F3">
        <w:rPr>
          <w:rFonts w:ascii="Traditional Arabic" w:hAnsi="Traditional Arabic"/>
          <w:color w:val="000000" w:themeColor="text1"/>
          <w:sz w:val="36"/>
          <w:szCs w:val="36"/>
          <w:rtl/>
          <w:lang w:bidi="ar-DZ"/>
        </w:rPr>
        <w:t xml:space="preserve"> المز</w:t>
      </w:r>
      <w:r w:rsidR="005C55EC" w:rsidRPr="004D12F3">
        <w:rPr>
          <w:rFonts w:ascii="Traditional Arabic" w:hAnsi="Traditional Arabic" w:hint="cs"/>
          <w:color w:val="000000" w:themeColor="text1"/>
          <w:sz w:val="36"/>
          <w:szCs w:val="36"/>
          <w:rtl/>
          <w:lang w:bidi="ar-DZ"/>
        </w:rPr>
        <w:t>كي</w:t>
      </w:r>
      <w:r w:rsidRPr="004D12F3">
        <w:rPr>
          <w:rFonts w:ascii="Traditional Arabic" w:hAnsi="Traditional Arabic"/>
          <w:color w:val="000000" w:themeColor="text1"/>
          <w:sz w:val="36"/>
          <w:szCs w:val="36"/>
          <w:rtl/>
          <w:lang w:bidi="ar-DZ"/>
        </w:rPr>
        <w:t xml:space="preserve"> </w:t>
      </w:r>
      <w:r w:rsidRPr="005316FE">
        <w:rPr>
          <w:rFonts w:ascii="Traditional Arabic" w:hAnsi="Traditional Arabic"/>
          <w:sz w:val="36"/>
          <w:szCs w:val="36"/>
          <w:rtl/>
          <w:lang w:bidi="ar-DZ"/>
        </w:rPr>
        <w:t>ألا يأخذ بالقول الضعيف، أو يلفق من كل مذهب ما هو أقرب لإضاعة حق فقير، وعلى المفتي أن يفتي هنا بما هو الأحوط والأنسب، مع مراعاة حال المستفتي، وكونه من أصحاب العزائم أم لا.</w:t>
      </w:r>
    </w:p>
    <w:p w:rsidR="005B3196" w:rsidRDefault="005B3196" w:rsidP="005B3196">
      <w:pPr>
        <w:tabs>
          <w:tab w:val="right" w:pos="282"/>
        </w:tabs>
        <w:bidi/>
        <w:spacing w:after="200" w:line="240" w:lineRule="auto"/>
        <w:contextualSpacing/>
        <w:jc w:val="both"/>
        <w:rPr>
          <w:rFonts w:ascii="Traditional Arabic" w:hAnsi="Traditional Arabic"/>
          <w:sz w:val="36"/>
          <w:szCs w:val="36"/>
          <w:rtl/>
          <w:lang w:bidi="ar-DZ"/>
        </w:rPr>
      </w:pPr>
    </w:p>
    <w:p w:rsidR="000E1435" w:rsidRPr="00DC15D6" w:rsidRDefault="00F93716" w:rsidP="005B3196">
      <w:pPr>
        <w:tabs>
          <w:tab w:val="right" w:pos="282"/>
        </w:tabs>
        <w:bidi/>
        <w:spacing w:after="200" w:line="240" w:lineRule="auto"/>
        <w:contextualSpacing/>
        <w:jc w:val="both"/>
        <w:rPr>
          <w:rFonts w:ascii="Traditional Arabic" w:hAnsi="Traditional Arabic"/>
          <w:sz w:val="36"/>
          <w:szCs w:val="36"/>
          <w:rtl/>
          <w:lang w:bidi="ar-DZ"/>
        </w:rPr>
      </w:pPr>
      <w:r w:rsidRPr="005316FE">
        <w:rPr>
          <w:rFonts w:ascii="Traditional Arabic" w:hAnsi="Traditional Arabic"/>
          <w:b/>
          <w:bCs/>
          <w:sz w:val="36"/>
          <w:szCs w:val="36"/>
          <w:rtl/>
          <w:lang w:bidi="ar-DZ"/>
        </w:rPr>
        <w:t>النوع الثاني:</w:t>
      </w:r>
      <w:r w:rsidRPr="005316FE">
        <w:rPr>
          <w:rFonts w:ascii="Traditional Arabic" w:hAnsi="Traditional Arabic"/>
          <w:sz w:val="36"/>
          <w:szCs w:val="36"/>
          <w:rtl/>
          <w:lang w:bidi="ar-DZ"/>
        </w:rPr>
        <w:t xml:space="preserve"> ما بني على الورع والاحتياط:و هو المحظورات، وهي مبنية على الاحتياط والأخذ بالورع مهما أمكن، لأن الله تعالى لا ينهى عن شيء الشرعية، لأن القاعدة تقول "الضرورات تبيح المحظورات، لذلك ورد في الحديث: </w:t>
      </w:r>
      <w:r w:rsidR="00DC15D6">
        <w:rPr>
          <w:rFonts w:ascii="Traditional Arabic" w:hAnsi="Traditional Arabic"/>
          <w:sz w:val="36"/>
          <w:szCs w:val="36"/>
          <w:rtl/>
          <w:lang w:bidi="ar-DZ"/>
        </w:rPr>
        <w:t>«</w:t>
      </w:r>
      <w:r w:rsidRPr="005316FE">
        <w:rPr>
          <w:rFonts w:ascii="Traditional Arabic" w:hAnsi="Traditional Arabic"/>
          <w:sz w:val="36"/>
          <w:szCs w:val="36"/>
          <w:rtl/>
          <w:lang w:bidi="ar-DZ"/>
        </w:rPr>
        <w:t>ما نهيتكم عنه فاجتبوه، وما أمرتكم به فأتو منه ما استطعتم</w:t>
      </w:r>
      <w:r w:rsidR="00DC15D6">
        <w:rPr>
          <w:rFonts w:ascii="Traditional Arabic" w:hAnsi="Traditional Arabic"/>
          <w:sz w:val="36"/>
          <w:szCs w:val="36"/>
          <w:rtl/>
          <w:lang w:bidi="ar-DZ"/>
        </w:rPr>
        <w:t>»</w:t>
      </w:r>
      <w:r w:rsidRPr="005316FE">
        <w:rPr>
          <w:rFonts w:ascii="Traditional Arabic" w:hAnsi="Traditional Arabic"/>
          <w:sz w:val="36"/>
          <w:szCs w:val="36"/>
          <w:vertAlign w:val="superscript"/>
          <w:rtl/>
          <w:lang w:bidi="ar-DZ"/>
        </w:rPr>
        <w:footnoteReference w:id="181"/>
      </w:r>
      <w:r w:rsidRPr="005316FE">
        <w:rPr>
          <w:rFonts w:ascii="Traditional Arabic" w:hAnsi="Traditional Arabic"/>
          <w:sz w:val="36"/>
          <w:szCs w:val="36"/>
          <w:rtl/>
          <w:lang w:bidi="ar-DZ"/>
        </w:rPr>
        <w:t xml:space="preserve"> ، فالأمر قيده بالاستطاعة والنهي أطلقه، لدفع الضرر المنهي عنه ولأن المحظورات لا يسوغ فيها التلفيق كونها مبنية </w:t>
      </w:r>
      <w:r w:rsidRPr="005316FE">
        <w:rPr>
          <w:rFonts w:ascii="Traditional Arabic" w:hAnsi="Traditional Arabic"/>
          <w:sz w:val="36"/>
          <w:szCs w:val="36"/>
          <w:rtl/>
          <w:lang w:bidi="ar-DZ"/>
        </w:rPr>
        <w:lastRenderedPageBreak/>
        <w:t>عل</w:t>
      </w:r>
      <w:r w:rsidR="000E1435">
        <w:rPr>
          <w:rFonts w:ascii="Traditional Arabic" w:hAnsi="Traditional Arabic"/>
          <w:sz w:val="36"/>
          <w:szCs w:val="36"/>
          <w:rtl/>
          <w:lang w:bidi="ar-DZ"/>
        </w:rPr>
        <w:t>ى الورع والاحتياط مستن</w:t>
      </w:r>
      <w:r w:rsidR="000E1435">
        <w:rPr>
          <w:rFonts w:ascii="Traditional Arabic" w:hAnsi="Traditional Arabic" w:hint="cs"/>
          <w:sz w:val="36"/>
          <w:szCs w:val="36"/>
          <w:rtl/>
          <w:lang w:bidi="ar-DZ"/>
        </w:rPr>
        <w:t xml:space="preserve">د إلى </w:t>
      </w:r>
      <w:r w:rsidRPr="005316FE">
        <w:rPr>
          <w:rFonts w:ascii="Traditional Arabic" w:hAnsi="Traditional Arabic"/>
          <w:sz w:val="36"/>
          <w:szCs w:val="36"/>
          <w:rtl/>
          <w:lang w:bidi="ar-DZ"/>
        </w:rPr>
        <w:t>ق</w:t>
      </w:r>
      <w:r w:rsidR="004329A3">
        <w:rPr>
          <w:rFonts w:ascii="Traditional Arabic" w:hAnsi="Traditional Arabic"/>
          <w:sz w:val="36"/>
          <w:szCs w:val="36"/>
          <w:rtl/>
          <w:lang w:bidi="ar-DZ"/>
        </w:rPr>
        <w:t>وله</w:t>
      </w:r>
      <w:r w:rsidR="004329A3">
        <w:rPr>
          <w:rFonts w:ascii="Traditional Arabic" w:hAnsi="Traditional Arabic" w:hint="cs"/>
          <w:sz w:val="36"/>
          <w:szCs w:val="36"/>
          <w:rtl/>
          <w:lang w:bidi="ar-DZ"/>
        </w:rPr>
        <w:t>"</w:t>
      </w:r>
      <w:r w:rsidR="004329A3">
        <w:rPr>
          <w:rFonts w:ascii="Traditional Arabic" w:hAnsi="Traditional Arabic"/>
          <w:sz w:val="36"/>
          <w:szCs w:val="36"/>
          <w:rtl/>
          <w:lang w:bidi="ar-DZ"/>
        </w:rPr>
        <w:t xml:space="preserve"> عليه الصَّلاة والسَّلام </w:t>
      </w:r>
      <w:r w:rsidR="004329A3">
        <w:rPr>
          <w:rFonts w:ascii="Traditional Arabic" w:hAnsi="Traditional Arabic" w:hint="cs"/>
          <w:sz w:val="36"/>
          <w:szCs w:val="36"/>
          <w:rtl/>
          <w:lang w:bidi="ar-DZ"/>
        </w:rPr>
        <w:t>"</w:t>
      </w:r>
      <w:r w:rsidRPr="005316FE">
        <w:rPr>
          <w:rFonts w:ascii="Traditional Arabic" w:hAnsi="Traditional Arabic"/>
          <w:sz w:val="36"/>
          <w:szCs w:val="36"/>
          <w:rtl/>
          <w:lang w:bidi="ar-DZ"/>
        </w:rPr>
        <w:t xml:space="preserve">: </w:t>
      </w:r>
      <w:r w:rsidR="00DC15D6">
        <w:rPr>
          <w:rFonts w:ascii="Traditional Arabic" w:hAnsi="Traditional Arabic"/>
          <w:b/>
          <w:bCs/>
          <w:sz w:val="36"/>
          <w:szCs w:val="36"/>
          <w:rtl/>
          <w:lang w:bidi="ar-DZ"/>
        </w:rPr>
        <w:t>«</w:t>
      </w:r>
      <w:r w:rsidRPr="005316FE">
        <w:rPr>
          <w:rFonts w:ascii="Traditional Arabic" w:hAnsi="Traditional Arabic"/>
          <w:b/>
          <w:bCs/>
          <w:sz w:val="36"/>
          <w:szCs w:val="36"/>
          <w:rtl/>
          <w:lang w:bidi="ar-DZ"/>
        </w:rPr>
        <w:t xml:space="preserve"> دَعْ مَا يرِيبُك إلَى مَا لاَ يرِيبُكَ </w:t>
      </w:r>
      <w:r w:rsidR="00DC15D6">
        <w:rPr>
          <w:rFonts w:ascii="Traditional Arabic" w:hAnsi="Traditional Arabic"/>
          <w:b/>
          <w:bCs/>
          <w:sz w:val="36"/>
          <w:szCs w:val="36"/>
          <w:rtl/>
          <w:lang w:bidi="ar-DZ"/>
        </w:rPr>
        <w:t>»</w:t>
      </w:r>
      <w:r w:rsidRPr="005316FE">
        <w:rPr>
          <w:rFonts w:ascii="Traditional Arabic" w:hAnsi="Traditional Arabic"/>
          <w:b/>
          <w:bCs/>
          <w:sz w:val="36"/>
          <w:szCs w:val="36"/>
          <w:rtl/>
          <w:lang w:bidi="ar-DZ"/>
        </w:rPr>
        <w:t>.</w:t>
      </w:r>
      <w:r w:rsidRPr="005316FE">
        <w:rPr>
          <w:rFonts w:ascii="Traditional Arabic" w:hAnsi="Traditional Arabic"/>
          <w:b/>
          <w:bCs/>
          <w:sz w:val="36"/>
          <w:szCs w:val="36"/>
          <w:vertAlign w:val="superscript"/>
          <w:rtl/>
          <w:lang w:bidi="ar-DZ"/>
        </w:rPr>
        <w:footnoteReference w:id="182"/>
      </w:r>
      <w:r w:rsidRPr="005316FE">
        <w:rPr>
          <w:rFonts w:ascii="Traditional Arabic" w:hAnsi="Traditional Arabic"/>
          <w:b/>
          <w:bCs/>
          <w:color w:val="000000"/>
          <w:sz w:val="36"/>
          <w:szCs w:val="36"/>
          <w:rtl/>
          <w:lang w:bidi="ar-DZ"/>
        </w:rPr>
        <w:t xml:space="preserve"> </w:t>
      </w:r>
      <w:r w:rsidR="00594253">
        <w:rPr>
          <w:rFonts w:ascii="Traditional Arabic" w:hAnsi="Traditional Arabic"/>
          <w:sz w:val="36"/>
          <w:szCs w:val="36"/>
          <w:rtl/>
          <w:lang w:bidi="ar-DZ"/>
        </w:rPr>
        <w:t xml:space="preserve">أما </w:t>
      </w:r>
      <w:r w:rsidRPr="005316FE">
        <w:rPr>
          <w:rFonts w:ascii="Traditional Arabic" w:hAnsi="Traditional Arabic"/>
          <w:sz w:val="36"/>
          <w:szCs w:val="36"/>
          <w:rtl/>
          <w:lang w:bidi="ar-DZ"/>
        </w:rPr>
        <w:t xml:space="preserve">المحظورات المتعلقة بحقوق العباد </w:t>
      </w:r>
      <w:r w:rsidR="00594253">
        <w:rPr>
          <w:rFonts w:ascii="Traditional Arabic" w:hAnsi="Traditional Arabic" w:hint="cs"/>
          <w:sz w:val="36"/>
          <w:szCs w:val="36"/>
          <w:rtl/>
          <w:lang w:bidi="ar-DZ"/>
        </w:rPr>
        <w:t>ف</w:t>
      </w:r>
      <w:r w:rsidR="00594253">
        <w:rPr>
          <w:rFonts w:ascii="Traditional Arabic" w:hAnsi="Traditional Arabic"/>
          <w:sz w:val="36"/>
          <w:szCs w:val="36"/>
          <w:rtl/>
          <w:lang w:bidi="ar-DZ"/>
        </w:rPr>
        <w:t xml:space="preserve">لا يجوز فيها التلفيق، </w:t>
      </w:r>
      <w:r w:rsidR="00594253">
        <w:rPr>
          <w:rFonts w:ascii="Traditional Arabic" w:hAnsi="Traditional Arabic" w:hint="cs"/>
          <w:sz w:val="36"/>
          <w:szCs w:val="36"/>
          <w:rtl/>
          <w:lang w:bidi="ar-DZ"/>
        </w:rPr>
        <w:t>ل</w:t>
      </w:r>
      <w:r w:rsidRPr="005316FE">
        <w:rPr>
          <w:rFonts w:ascii="Traditional Arabic" w:hAnsi="Traditional Arabic"/>
          <w:sz w:val="36"/>
          <w:szCs w:val="36"/>
          <w:rtl/>
          <w:lang w:bidi="ar-DZ"/>
        </w:rPr>
        <w:t>أنها قائمة على أساس صيانة الحق ومنع الإيذاء والعدوان، فلا يباح التلفيق فيها لأنه ضرب من الاحتيال للاعتداء على الحق واضرار العباد.</w:t>
      </w:r>
    </w:p>
    <w:p w:rsidR="00F93716" w:rsidRPr="005316FE" w:rsidRDefault="00F93716" w:rsidP="00594253">
      <w:pPr>
        <w:tabs>
          <w:tab w:val="right" w:pos="282"/>
        </w:tabs>
        <w:bidi/>
        <w:spacing w:after="200" w:line="240" w:lineRule="auto"/>
        <w:ind w:left="-2"/>
        <w:contextualSpacing/>
        <w:jc w:val="both"/>
        <w:rPr>
          <w:rFonts w:ascii="Traditional Arabic" w:hAnsi="Traditional Arabic"/>
          <w:sz w:val="36"/>
          <w:szCs w:val="36"/>
          <w:rtl/>
          <w:lang w:bidi="ar-DZ"/>
        </w:rPr>
      </w:pPr>
      <w:r w:rsidRPr="005316FE">
        <w:rPr>
          <w:rFonts w:ascii="Traditional Arabic" w:hAnsi="Traditional Arabic"/>
          <w:b/>
          <w:bCs/>
          <w:sz w:val="36"/>
          <w:szCs w:val="36"/>
          <w:rtl/>
          <w:lang w:bidi="ar-DZ"/>
        </w:rPr>
        <w:t>أما النوع الثالث:</w:t>
      </w:r>
      <w:r w:rsidRPr="005316FE">
        <w:rPr>
          <w:rFonts w:ascii="Traditional Arabic" w:hAnsi="Traditional Arabic"/>
          <w:sz w:val="36"/>
          <w:szCs w:val="36"/>
          <w:rtl/>
          <w:lang w:bidi="ar-DZ"/>
        </w:rPr>
        <w:t xml:space="preserve"> ما يكون مناطه مصلحة العباد وسعادتهم وهو المعاملات والحدود وأداء الأموال من عشر وخراج والمناكحات وما يتعلق بها </w:t>
      </w:r>
      <w:r w:rsidR="00594253">
        <w:rPr>
          <w:rFonts w:ascii="Traditional Arabic" w:hAnsi="Traditional Arabic" w:hint="cs"/>
          <w:sz w:val="36"/>
          <w:szCs w:val="36"/>
          <w:rtl/>
          <w:lang w:bidi="ar-DZ"/>
        </w:rPr>
        <w:t xml:space="preserve"> التي </w:t>
      </w:r>
      <w:r w:rsidRPr="005316FE">
        <w:rPr>
          <w:rFonts w:ascii="Traditional Arabic" w:hAnsi="Traditional Arabic"/>
          <w:sz w:val="36"/>
          <w:szCs w:val="36"/>
          <w:rtl/>
          <w:lang w:bidi="ar-DZ"/>
        </w:rPr>
        <w:t>مبناها سعادة الزوجين وأولادهما، ويتحقق</w:t>
      </w:r>
      <w:r w:rsidR="00594253">
        <w:rPr>
          <w:rFonts w:ascii="Traditional Arabic" w:hAnsi="Traditional Arabic" w:hint="cs"/>
          <w:sz w:val="36"/>
          <w:szCs w:val="36"/>
          <w:rtl/>
          <w:lang w:bidi="ar-DZ"/>
        </w:rPr>
        <w:t xml:space="preserve"> هذا</w:t>
      </w:r>
      <w:r w:rsidRPr="005316FE">
        <w:rPr>
          <w:rFonts w:ascii="Traditional Arabic" w:hAnsi="Traditional Arabic"/>
          <w:sz w:val="36"/>
          <w:szCs w:val="36"/>
          <w:rtl/>
          <w:lang w:bidi="ar-DZ"/>
        </w:rPr>
        <w:t xml:space="preserve"> المبنى بالحفاظ على الرابطة الزوجية وتحقق الحياة الطيبة فيها. كما قرر ذلك القرآن الكريم</w:t>
      </w:r>
      <w:r w:rsidRPr="0064256F">
        <w:rPr>
          <w:rFonts w:ascii="Traditional Arabic" w:hAnsi="Traditional Arabic"/>
          <w:color w:val="000000"/>
          <w:sz w:val="36"/>
          <w:szCs w:val="36"/>
          <w:rtl/>
          <w:lang w:bidi="ar-DZ"/>
        </w:rPr>
        <w:t xml:space="preserve">: </w:t>
      </w:r>
      <w:r w:rsidR="00C95BFC" w:rsidRPr="0064256F">
        <w:rPr>
          <w:rFonts w:ascii="Traditional Arabic" w:hAnsi="Traditional Arabic"/>
          <w:color w:val="000000"/>
          <w:sz w:val="36"/>
          <w:szCs w:val="36"/>
          <w:rtl/>
          <w:lang w:bidi="ar-DZ"/>
        </w:rPr>
        <w:t>﴿</w:t>
      </w:r>
      <w:r w:rsidR="000E1435" w:rsidRPr="00DC15D6">
        <w:rPr>
          <w:rFonts w:ascii="Traditional Arabic" w:hAnsi="Traditional Arabic"/>
          <w:color w:val="000000"/>
          <w:sz w:val="36"/>
          <w:szCs w:val="36"/>
          <w:shd w:val="clear" w:color="auto" w:fill="FFFFFF"/>
          <w:rtl/>
        </w:rPr>
        <w:t>الطَّلَاقُ مَرَّتَانِ فَإِمْسَاكٌ بِمَعْرُوفٍ أَوْ تَسْرِيحٌ بِإِحْسَانٍ</w:t>
      </w:r>
      <w:r w:rsidR="00C95BFC" w:rsidRPr="00DC15D6">
        <w:rPr>
          <w:rFonts w:ascii="Traditional Arabic" w:hAnsi="Traditional Arabic"/>
          <w:sz w:val="36"/>
          <w:szCs w:val="36"/>
          <w:rtl/>
          <w:lang w:bidi="ar-DZ"/>
        </w:rPr>
        <w:t xml:space="preserve"> </w:t>
      </w:r>
      <w:r w:rsidR="000E1435" w:rsidRPr="00DC15D6">
        <w:rPr>
          <w:rFonts w:ascii="Traditional Arabic" w:hAnsi="Traditional Arabic"/>
          <w:sz w:val="36"/>
          <w:szCs w:val="36"/>
          <w:rtl/>
          <w:lang w:bidi="ar-DZ"/>
        </w:rPr>
        <w:t>﴾</w:t>
      </w:r>
      <w:r w:rsidR="00C95BFC">
        <w:rPr>
          <w:rFonts w:ascii="Traditional Arabic" w:hAnsi="Traditional Arabic" w:hint="cs"/>
          <w:sz w:val="36"/>
          <w:szCs w:val="36"/>
          <w:rtl/>
          <w:lang w:bidi="ar-DZ"/>
        </w:rPr>
        <w:t>[</w:t>
      </w:r>
      <w:r w:rsidRPr="000E1435">
        <w:rPr>
          <w:rFonts w:ascii="Traditional Arabic" w:hAnsi="Traditional Arabic"/>
          <w:sz w:val="28"/>
          <w:rtl/>
          <w:lang w:bidi="ar-DZ"/>
        </w:rPr>
        <w:t>البقرة 229</w:t>
      </w:r>
      <w:r w:rsidR="000E1435">
        <w:rPr>
          <w:rFonts w:ascii="Traditional Arabic" w:hAnsi="Traditional Arabic" w:hint="cs"/>
          <w:sz w:val="28"/>
          <w:rtl/>
          <w:lang w:bidi="ar-DZ"/>
        </w:rPr>
        <w:t>]</w:t>
      </w:r>
      <w:r w:rsidRPr="005316FE">
        <w:rPr>
          <w:rFonts w:ascii="Traditional Arabic" w:hAnsi="Traditional Arabic"/>
          <w:sz w:val="36"/>
          <w:szCs w:val="36"/>
          <w:rtl/>
          <w:lang w:bidi="ar-DZ"/>
        </w:rPr>
        <w:t xml:space="preserve">. فكل ما يؤيد هذا الأصل يعمل به ولو أدى في بعض </w:t>
      </w:r>
      <w:r w:rsidR="00594253">
        <w:rPr>
          <w:rFonts w:ascii="Traditional Arabic" w:hAnsi="Traditional Arabic"/>
          <w:sz w:val="36"/>
          <w:szCs w:val="36"/>
          <w:rtl/>
          <w:lang w:bidi="ar-DZ"/>
        </w:rPr>
        <w:t xml:space="preserve">الوقائع إلى التلفيق، </w:t>
      </w:r>
      <w:r w:rsidR="00594253">
        <w:rPr>
          <w:rFonts w:ascii="Traditional Arabic" w:hAnsi="Traditional Arabic" w:hint="cs"/>
          <w:sz w:val="36"/>
          <w:szCs w:val="36"/>
          <w:rtl/>
          <w:lang w:bidi="ar-DZ"/>
        </w:rPr>
        <w:t>إ</w:t>
      </w:r>
      <w:r w:rsidR="00594253">
        <w:rPr>
          <w:rFonts w:ascii="Traditional Arabic" w:hAnsi="Traditional Arabic"/>
          <w:sz w:val="36"/>
          <w:szCs w:val="36"/>
          <w:rtl/>
          <w:lang w:bidi="ar-DZ"/>
        </w:rPr>
        <w:t>لا أنه لا ينبغي أ</w:t>
      </w:r>
      <w:r w:rsidR="00594253">
        <w:rPr>
          <w:rFonts w:ascii="Traditional Arabic" w:hAnsi="Traditional Arabic" w:hint="cs"/>
          <w:sz w:val="36"/>
          <w:szCs w:val="36"/>
          <w:rtl/>
          <w:lang w:bidi="ar-DZ"/>
        </w:rPr>
        <w:t>ن</w:t>
      </w:r>
      <w:r w:rsidRPr="005316FE">
        <w:rPr>
          <w:rFonts w:ascii="Traditional Arabic" w:hAnsi="Traditional Arabic"/>
          <w:sz w:val="36"/>
          <w:szCs w:val="36"/>
          <w:rtl/>
          <w:lang w:bidi="ar-DZ"/>
        </w:rPr>
        <w:t xml:space="preserve"> يتخذ التلفيق ذريعة لتلاعب الناس بأقضية النكاح والطلاق مراعاة للقاعدة الشرعية: "الأصل في الأبضاع التحريم"</w:t>
      </w:r>
      <w:r w:rsidR="00594253">
        <w:rPr>
          <w:rFonts w:ascii="Traditional Arabic" w:hAnsi="Traditional Arabic" w:hint="cs"/>
          <w:sz w:val="36"/>
          <w:szCs w:val="36"/>
          <w:rtl/>
          <w:lang w:bidi="ar-DZ"/>
        </w:rPr>
        <w:t>و</w:t>
      </w:r>
      <w:r w:rsidRPr="005316FE">
        <w:rPr>
          <w:rFonts w:ascii="Traditional Arabic" w:hAnsi="Traditional Arabic"/>
          <w:sz w:val="36"/>
          <w:szCs w:val="36"/>
          <w:rtl/>
          <w:lang w:bidi="ar-DZ"/>
        </w:rPr>
        <w:t>صيانة لحقوق النساء والأنس</w:t>
      </w:r>
      <w:r w:rsidR="00D014E5">
        <w:rPr>
          <w:rFonts w:ascii="Traditional Arabic" w:hAnsi="Traditional Arabic"/>
          <w:sz w:val="36"/>
          <w:szCs w:val="36"/>
          <w:rtl/>
          <w:lang w:bidi="ar-DZ"/>
        </w:rPr>
        <w:t>اب، وحينئذ يكون التلفيق ممنوعا</w:t>
      </w:r>
      <w:r w:rsidR="00D014E5">
        <w:rPr>
          <w:rFonts w:ascii="Traditional Arabic" w:hAnsi="Traditional Arabic" w:hint="cs"/>
          <w:sz w:val="36"/>
          <w:szCs w:val="36"/>
          <w:rtl/>
          <w:lang w:bidi="ar-DZ"/>
        </w:rPr>
        <w:t xml:space="preserve"> ،أما </w:t>
      </w:r>
      <w:r w:rsidRPr="005316FE">
        <w:rPr>
          <w:rFonts w:ascii="Traditional Arabic" w:hAnsi="Traditional Arabic"/>
          <w:sz w:val="36"/>
          <w:szCs w:val="36"/>
          <w:rtl/>
          <w:lang w:bidi="ar-DZ"/>
        </w:rPr>
        <w:t xml:space="preserve">التي تراعي فيها مصالح البشرية فيجب الأخذ فيها من كل </w:t>
      </w:r>
      <w:r w:rsidR="00D014E5">
        <w:rPr>
          <w:rFonts w:ascii="Traditional Arabic" w:hAnsi="Traditional Arabic"/>
          <w:sz w:val="36"/>
          <w:szCs w:val="36"/>
          <w:rtl/>
          <w:lang w:bidi="ar-DZ"/>
        </w:rPr>
        <w:t>مذهب</w:t>
      </w:r>
      <w:r w:rsidRPr="005316FE">
        <w:rPr>
          <w:rFonts w:ascii="Traditional Arabic" w:hAnsi="Traditional Arabic"/>
          <w:sz w:val="36"/>
          <w:szCs w:val="36"/>
          <w:rtl/>
          <w:lang w:bidi="ar-DZ"/>
        </w:rPr>
        <w:t xml:space="preserve"> ما هو أقرب إلى مصلحة العباد وسعادتهم ولو لزم منه التلفيق، لما فيه من السعي وراء تأييد المصلحة التي يقصدها الشرع، فكل ما يضمن صيانة الدين، النفس، العقل، النسل والمال فهو مصلحة، وكل ما</w:t>
      </w:r>
      <w:r w:rsidR="00C95BFC">
        <w:rPr>
          <w:rFonts w:ascii="Traditional Arabic" w:hAnsi="Traditional Arabic"/>
          <w:sz w:val="36"/>
          <w:szCs w:val="36"/>
          <w:rtl/>
          <w:lang w:bidi="ar-DZ"/>
        </w:rPr>
        <w:t xml:space="preserve"> يضيعها فهو مفسدة، ودفعه مصلح</w:t>
      </w:r>
      <w:r w:rsidR="00C95BFC">
        <w:rPr>
          <w:rFonts w:ascii="Traditional Arabic" w:hAnsi="Traditional Arabic" w:hint="cs"/>
          <w:sz w:val="36"/>
          <w:szCs w:val="36"/>
          <w:rtl/>
          <w:lang w:bidi="ar-DZ"/>
        </w:rPr>
        <w:t>ة .</w:t>
      </w:r>
    </w:p>
    <w:p w:rsidR="00F93716" w:rsidRPr="005316FE" w:rsidRDefault="00F93716" w:rsidP="00F02493">
      <w:pPr>
        <w:bidi/>
        <w:spacing w:line="240" w:lineRule="auto"/>
        <w:jc w:val="both"/>
        <w:rPr>
          <w:rFonts w:ascii="Traditional Arabic" w:hAnsi="Traditional Arabic"/>
          <w:sz w:val="36"/>
          <w:szCs w:val="36"/>
          <w:rtl/>
          <w:lang w:bidi="ar-DZ"/>
        </w:rPr>
      </w:pPr>
    </w:p>
    <w:p w:rsidR="00F93716" w:rsidRDefault="00F93716" w:rsidP="00F02493">
      <w:pPr>
        <w:bidi/>
        <w:spacing w:line="240" w:lineRule="auto"/>
        <w:jc w:val="both"/>
        <w:rPr>
          <w:rFonts w:ascii="Traditional Arabic" w:hAnsi="Traditional Arabic"/>
          <w:b/>
          <w:bCs/>
          <w:sz w:val="36"/>
          <w:szCs w:val="36"/>
          <w:rtl/>
        </w:rPr>
      </w:pPr>
    </w:p>
    <w:p w:rsidR="005B3196" w:rsidRDefault="005B3196" w:rsidP="005B3196">
      <w:pPr>
        <w:bidi/>
        <w:spacing w:line="240" w:lineRule="auto"/>
        <w:jc w:val="both"/>
        <w:rPr>
          <w:rFonts w:ascii="Traditional Arabic" w:hAnsi="Traditional Arabic"/>
          <w:b/>
          <w:bCs/>
          <w:sz w:val="36"/>
          <w:szCs w:val="36"/>
          <w:rtl/>
        </w:rPr>
      </w:pPr>
    </w:p>
    <w:p w:rsidR="005B3196" w:rsidRDefault="005B3196" w:rsidP="005B3196">
      <w:pPr>
        <w:bidi/>
        <w:spacing w:line="240" w:lineRule="auto"/>
        <w:jc w:val="both"/>
        <w:rPr>
          <w:rFonts w:ascii="Traditional Arabic" w:hAnsi="Traditional Arabic"/>
          <w:b/>
          <w:bCs/>
          <w:sz w:val="36"/>
          <w:szCs w:val="36"/>
          <w:rtl/>
        </w:rPr>
      </w:pPr>
    </w:p>
    <w:p w:rsidR="005B3196" w:rsidRDefault="005B3196" w:rsidP="005B3196">
      <w:pPr>
        <w:bidi/>
        <w:spacing w:line="240" w:lineRule="auto"/>
        <w:jc w:val="both"/>
        <w:rPr>
          <w:rFonts w:ascii="Traditional Arabic" w:hAnsi="Traditional Arabic"/>
          <w:b/>
          <w:bCs/>
          <w:sz w:val="36"/>
          <w:szCs w:val="36"/>
          <w:rtl/>
        </w:rPr>
      </w:pPr>
    </w:p>
    <w:p w:rsidR="005B3196" w:rsidRPr="005316FE" w:rsidRDefault="005B3196" w:rsidP="005B3196">
      <w:pPr>
        <w:bidi/>
        <w:spacing w:line="240" w:lineRule="auto"/>
        <w:jc w:val="both"/>
        <w:rPr>
          <w:rFonts w:ascii="Traditional Arabic" w:hAnsi="Traditional Arabic"/>
          <w:b/>
          <w:bCs/>
          <w:sz w:val="36"/>
          <w:szCs w:val="36"/>
          <w:rtl/>
        </w:rPr>
      </w:pPr>
    </w:p>
    <w:p w:rsidR="00F93716" w:rsidRPr="005316FE" w:rsidRDefault="00F93716" w:rsidP="00F02493">
      <w:pPr>
        <w:bidi/>
        <w:spacing w:line="240" w:lineRule="auto"/>
        <w:jc w:val="both"/>
        <w:rPr>
          <w:rFonts w:ascii="Traditional Arabic" w:hAnsi="Traditional Arabic"/>
          <w:b/>
          <w:bCs/>
          <w:sz w:val="36"/>
          <w:szCs w:val="36"/>
          <w:rtl/>
        </w:rPr>
      </w:pPr>
    </w:p>
    <w:p w:rsidR="00F93716" w:rsidRPr="005316FE" w:rsidRDefault="008B1B1E" w:rsidP="00613FF1">
      <w:pPr>
        <w:bidi/>
        <w:spacing w:line="240" w:lineRule="auto"/>
        <w:rPr>
          <w:rFonts w:ascii="Traditional Arabic" w:hAnsi="Traditional Arabic"/>
          <w:b/>
          <w:bCs/>
          <w:sz w:val="36"/>
          <w:szCs w:val="36"/>
          <w:rtl/>
        </w:rPr>
      </w:pPr>
      <w:r>
        <w:rPr>
          <w:rFonts w:ascii="Traditional Arabic" w:hAnsi="Traditional Arabic" w:hint="cs"/>
          <w:b/>
          <w:bCs/>
          <w:sz w:val="36"/>
          <w:szCs w:val="36"/>
          <w:rtl/>
        </w:rPr>
        <w:lastRenderedPageBreak/>
        <w:t xml:space="preserve">  </w:t>
      </w:r>
      <w:r w:rsidR="00F93716" w:rsidRPr="005316FE">
        <w:rPr>
          <w:rFonts w:ascii="Traditional Arabic" w:hAnsi="Traditional Arabic"/>
          <w:b/>
          <w:bCs/>
          <w:sz w:val="36"/>
          <w:szCs w:val="36"/>
          <w:rtl/>
        </w:rPr>
        <w:t>خلاصة المبحث الثاني</w:t>
      </w:r>
      <w:r w:rsidR="00C95BFC">
        <w:rPr>
          <w:rFonts w:ascii="Traditional Arabic" w:hAnsi="Traditional Arabic" w:hint="cs"/>
          <w:b/>
          <w:bCs/>
          <w:sz w:val="36"/>
          <w:szCs w:val="36"/>
          <w:rtl/>
        </w:rPr>
        <w:t>:</w:t>
      </w:r>
      <w:r w:rsidR="00862462">
        <w:rPr>
          <w:rFonts w:ascii="Traditional Arabic" w:hAnsi="Traditional Arabic" w:hint="cs"/>
          <w:b/>
          <w:bCs/>
          <w:sz w:val="36"/>
          <w:szCs w:val="36"/>
          <w:rtl/>
        </w:rPr>
        <w:t xml:space="preserve">  </w:t>
      </w:r>
    </w:p>
    <w:p w:rsidR="00F93716" w:rsidRPr="005316FE" w:rsidRDefault="00F93716" w:rsidP="006A317E">
      <w:pPr>
        <w:bidi/>
        <w:spacing w:line="240" w:lineRule="auto"/>
        <w:ind w:firstLine="708"/>
        <w:jc w:val="both"/>
        <w:rPr>
          <w:rFonts w:ascii="Traditional Arabic" w:hAnsi="Traditional Arabic"/>
          <w:sz w:val="36"/>
          <w:szCs w:val="36"/>
          <w:rtl/>
        </w:rPr>
      </w:pPr>
      <w:r w:rsidRPr="005316FE">
        <w:rPr>
          <w:rFonts w:ascii="Traditional Arabic" w:hAnsi="Traditional Arabic"/>
          <w:sz w:val="36"/>
          <w:szCs w:val="36"/>
          <w:rtl/>
        </w:rPr>
        <w:t>تنشأ مسألة التلفيق عن القول بالتمذهب وجوبا أو جواز</w:t>
      </w:r>
      <w:r w:rsidR="004703EB">
        <w:rPr>
          <w:rFonts w:ascii="Traditional Arabic" w:hAnsi="Traditional Arabic" w:hint="cs"/>
          <w:sz w:val="36"/>
          <w:szCs w:val="36"/>
          <w:rtl/>
        </w:rPr>
        <w:t>اً</w:t>
      </w:r>
      <w:r w:rsidRPr="005316FE">
        <w:rPr>
          <w:rFonts w:ascii="Traditional Arabic" w:hAnsi="Traditional Arabic"/>
          <w:sz w:val="36"/>
          <w:szCs w:val="36"/>
          <w:rtl/>
        </w:rPr>
        <w:t xml:space="preserve"> ، لذلك </w:t>
      </w:r>
      <w:r w:rsidR="00C95BFC">
        <w:rPr>
          <w:rFonts w:ascii="Traditional Arabic" w:hAnsi="Traditional Arabic" w:hint="cs"/>
          <w:sz w:val="36"/>
          <w:szCs w:val="36"/>
          <w:rtl/>
        </w:rPr>
        <w:t>تطرقت</w:t>
      </w:r>
      <w:r w:rsidRPr="005316FE">
        <w:rPr>
          <w:rFonts w:ascii="Traditional Arabic" w:hAnsi="Traditional Arabic"/>
          <w:sz w:val="36"/>
          <w:szCs w:val="36"/>
          <w:rtl/>
        </w:rPr>
        <w:t xml:space="preserve"> في هذا المبحث </w:t>
      </w:r>
      <w:r w:rsidR="00C95BFC">
        <w:rPr>
          <w:rFonts w:ascii="Traditional Arabic" w:hAnsi="Traditional Arabic" w:hint="cs"/>
          <w:sz w:val="36"/>
          <w:szCs w:val="36"/>
          <w:rtl/>
        </w:rPr>
        <w:t xml:space="preserve">إلى </w:t>
      </w:r>
      <w:r w:rsidRPr="005316FE">
        <w:rPr>
          <w:rFonts w:ascii="Traditional Arabic" w:hAnsi="Traditional Arabic"/>
          <w:sz w:val="36"/>
          <w:szCs w:val="36"/>
          <w:rtl/>
        </w:rPr>
        <w:t xml:space="preserve">حكم الالتزام بمذهب معين بعرض الأقوال وأدلتهم وكذا مناقشتها ليظهر حكم التلفيق بين المذاهب الفقهية </w:t>
      </w:r>
      <w:r w:rsidR="004703EB">
        <w:rPr>
          <w:rFonts w:ascii="Traditional Arabic" w:hAnsi="Traditional Arabic" w:hint="cs"/>
          <w:sz w:val="36"/>
          <w:szCs w:val="36"/>
          <w:rtl/>
        </w:rPr>
        <w:t>،</w:t>
      </w:r>
      <w:r w:rsidRPr="005316FE">
        <w:rPr>
          <w:rFonts w:ascii="Traditional Arabic" w:hAnsi="Traditional Arabic"/>
          <w:sz w:val="36"/>
          <w:szCs w:val="36"/>
          <w:rtl/>
        </w:rPr>
        <w:t>فمن أوجب التمذهب منع التلفيق وحرمه، أما من منع التمذه</w:t>
      </w:r>
      <w:r w:rsidR="004703EB">
        <w:rPr>
          <w:rFonts w:ascii="Traditional Arabic" w:hAnsi="Traditional Arabic"/>
          <w:sz w:val="36"/>
          <w:szCs w:val="36"/>
          <w:rtl/>
        </w:rPr>
        <w:t>ب فقد أجاز التلفيق بين المذاه</w:t>
      </w:r>
      <w:r w:rsidR="004703EB">
        <w:rPr>
          <w:rFonts w:ascii="Traditional Arabic" w:hAnsi="Traditional Arabic" w:hint="cs"/>
          <w:sz w:val="36"/>
          <w:szCs w:val="36"/>
          <w:rtl/>
        </w:rPr>
        <w:t xml:space="preserve">ب ، أما </w:t>
      </w:r>
      <w:r w:rsidRPr="005316FE">
        <w:rPr>
          <w:rFonts w:ascii="Traditional Arabic" w:hAnsi="Traditional Arabic"/>
          <w:sz w:val="36"/>
          <w:szCs w:val="36"/>
          <w:rtl/>
        </w:rPr>
        <w:t xml:space="preserve">صورة التلفيق التي وقع فيها النزاع </w:t>
      </w:r>
      <w:r w:rsidR="004703EB">
        <w:rPr>
          <w:rFonts w:ascii="Traditional Arabic" w:hAnsi="Traditional Arabic" w:hint="cs"/>
          <w:sz w:val="36"/>
          <w:szCs w:val="36"/>
          <w:rtl/>
        </w:rPr>
        <w:t>ف</w:t>
      </w:r>
      <w:r w:rsidRPr="005316FE">
        <w:rPr>
          <w:rFonts w:ascii="Traditional Arabic" w:hAnsi="Traditional Arabic"/>
          <w:sz w:val="36"/>
          <w:szCs w:val="36"/>
          <w:rtl/>
        </w:rPr>
        <w:t>هي التي تجمع أقوال المذاهب في قضية واحدة وفي أجزاء الحكم الواحد ، بحيث لا يعتبر الحكم صحيحا في أي مذهب بمفرده</w:t>
      </w:r>
      <w:r w:rsidR="004703EB">
        <w:rPr>
          <w:rFonts w:ascii="Traditional Arabic" w:hAnsi="Traditional Arabic" w:hint="cs"/>
          <w:sz w:val="36"/>
          <w:szCs w:val="36"/>
          <w:rtl/>
        </w:rPr>
        <w:t>،</w:t>
      </w:r>
      <w:r w:rsidRPr="005316FE">
        <w:rPr>
          <w:rFonts w:ascii="Traditional Arabic" w:hAnsi="Traditional Arabic"/>
          <w:sz w:val="36"/>
          <w:szCs w:val="36"/>
          <w:rtl/>
        </w:rPr>
        <w:t xml:space="preserve"> وقد اختلف العلماء في حكم التلفيق في التقليد على ثلاثة أقوال</w:t>
      </w:r>
      <w:r w:rsidR="004703EB">
        <w:rPr>
          <w:rFonts w:ascii="Traditional Arabic" w:hAnsi="Traditional Arabic"/>
          <w:sz w:val="36"/>
          <w:szCs w:val="36"/>
          <w:rtl/>
        </w:rPr>
        <w:t xml:space="preserve"> عرضتها وبينت أراء العلماء فيه </w:t>
      </w:r>
      <w:r w:rsidR="004703EB">
        <w:rPr>
          <w:rFonts w:ascii="Traditional Arabic" w:hAnsi="Traditional Arabic" w:hint="cs"/>
          <w:sz w:val="36"/>
          <w:szCs w:val="36"/>
          <w:rtl/>
        </w:rPr>
        <w:t xml:space="preserve">كما </w:t>
      </w:r>
      <w:r w:rsidRPr="005316FE">
        <w:rPr>
          <w:rFonts w:ascii="Traditional Arabic" w:hAnsi="Traditional Arabic"/>
          <w:sz w:val="36"/>
          <w:szCs w:val="36"/>
          <w:rtl/>
        </w:rPr>
        <w:t>ذكرت أدلة كل منهم مع مناقشتها بشيء من التفصيل لأعتمد القول بجواز التلفيق بشروط ، ويقع التلفيق في الفروع الشرعية الظنية فما بني في الشريعة على اليسر والتسامح يجوز فيها التلفيق ، وما بني على الورع والاحتياط وهي المحظورات فلا يسوغ فيها التلفيق كونها مبينة على ذلك ، أما ما يكون مناطه مصلحة العباد وسعادتهم كالمعاملات</w:t>
      </w:r>
      <w:r w:rsidR="004703EB">
        <w:rPr>
          <w:rFonts w:ascii="Traditional Arabic" w:hAnsi="Traditional Arabic" w:hint="cs"/>
          <w:sz w:val="36"/>
          <w:szCs w:val="36"/>
          <w:rtl/>
        </w:rPr>
        <w:t xml:space="preserve"> و</w:t>
      </w:r>
      <w:r w:rsidR="004703EB">
        <w:rPr>
          <w:rFonts w:ascii="Traditional Arabic" w:hAnsi="Traditional Arabic"/>
          <w:sz w:val="36"/>
          <w:szCs w:val="36"/>
          <w:rtl/>
        </w:rPr>
        <w:t xml:space="preserve"> المناكحات</w:t>
      </w:r>
      <w:r w:rsidR="004703EB">
        <w:rPr>
          <w:rFonts w:ascii="Traditional Arabic" w:hAnsi="Traditional Arabic" w:hint="cs"/>
          <w:sz w:val="36"/>
          <w:szCs w:val="36"/>
          <w:rtl/>
        </w:rPr>
        <w:t xml:space="preserve"> </w:t>
      </w:r>
      <w:r w:rsidRPr="005316FE">
        <w:rPr>
          <w:rFonts w:ascii="Traditional Arabic" w:hAnsi="Traditional Arabic"/>
          <w:sz w:val="36"/>
          <w:szCs w:val="36"/>
          <w:rtl/>
        </w:rPr>
        <w:t>فيؤخذ بالت</w:t>
      </w:r>
      <w:r w:rsidR="004703EB">
        <w:rPr>
          <w:rFonts w:ascii="Traditional Arabic" w:hAnsi="Traditional Arabic"/>
          <w:sz w:val="36"/>
          <w:szCs w:val="36"/>
          <w:rtl/>
        </w:rPr>
        <w:t>لفيق بضوابط وحدر على أن لا يكون</w:t>
      </w:r>
      <w:r w:rsidR="004703EB">
        <w:rPr>
          <w:rFonts w:ascii="Traditional Arabic" w:hAnsi="Traditional Arabic" w:hint="cs"/>
          <w:sz w:val="36"/>
          <w:szCs w:val="36"/>
          <w:rtl/>
        </w:rPr>
        <w:t xml:space="preserve"> التلفيق </w:t>
      </w:r>
      <w:r w:rsidR="004703EB">
        <w:rPr>
          <w:rFonts w:ascii="Traditional Arabic" w:hAnsi="Traditional Arabic"/>
          <w:sz w:val="36"/>
          <w:szCs w:val="36"/>
          <w:rtl/>
        </w:rPr>
        <w:t xml:space="preserve">ذريعة </w:t>
      </w:r>
      <w:r w:rsidR="004703EB">
        <w:rPr>
          <w:rFonts w:ascii="Traditional Arabic" w:hAnsi="Traditional Arabic" w:hint="cs"/>
          <w:sz w:val="36"/>
          <w:szCs w:val="36"/>
          <w:rtl/>
        </w:rPr>
        <w:t>لل</w:t>
      </w:r>
      <w:r w:rsidR="004703EB">
        <w:rPr>
          <w:rFonts w:ascii="Traditional Arabic" w:hAnsi="Traditional Arabic"/>
          <w:sz w:val="36"/>
          <w:szCs w:val="36"/>
          <w:rtl/>
        </w:rPr>
        <w:t>تلاعب بالناس بل</w:t>
      </w:r>
      <w:r w:rsidR="004703EB">
        <w:rPr>
          <w:rFonts w:ascii="Traditional Arabic" w:hAnsi="Traditional Arabic" w:hint="cs"/>
          <w:sz w:val="36"/>
          <w:szCs w:val="36"/>
          <w:rtl/>
        </w:rPr>
        <w:t xml:space="preserve"> يعمل به </w:t>
      </w:r>
      <w:r w:rsidR="004703EB">
        <w:rPr>
          <w:rFonts w:ascii="Traditional Arabic" w:hAnsi="Traditional Arabic"/>
          <w:sz w:val="36"/>
          <w:szCs w:val="36"/>
          <w:rtl/>
        </w:rPr>
        <w:t xml:space="preserve">لضرورة أو </w:t>
      </w:r>
      <w:r w:rsidR="004703EB">
        <w:rPr>
          <w:rFonts w:ascii="Traditional Arabic" w:hAnsi="Traditional Arabic" w:hint="cs"/>
          <w:sz w:val="36"/>
          <w:szCs w:val="36"/>
          <w:rtl/>
        </w:rPr>
        <w:t>لت</w:t>
      </w:r>
      <w:r w:rsidRPr="005316FE">
        <w:rPr>
          <w:rFonts w:ascii="Traditional Arabic" w:hAnsi="Traditional Arabic"/>
          <w:sz w:val="36"/>
          <w:szCs w:val="36"/>
          <w:rtl/>
        </w:rPr>
        <w:t>أييد مصلحة يقصدها الشرع</w:t>
      </w:r>
      <w:r w:rsidRPr="005316FE">
        <w:rPr>
          <w:rFonts w:ascii="Traditional Arabic" w:hAnsi="Traditional Arabic" w:hint="cs"/>
          <w:sz w:val="36"/>
          <w:szCs w:val="36"/>
          <w:rtl/>
        </w:rPr>
        <w:t xml:space="preserve">. </w:t>
      </w:r>
      <w:r w:rsidRPr="005316FE">
        <w:rPr>
          <w:rFonts w:ascii="Traditional Arabic" w:hAnsi="Traditional Arabic"/>
          <w:sz w:val="36"/>
          <w:szCs w:val="36"/>
          <w:rtl/>
        </w:rPr>
        <w:t xml:space="preserve">وهذا ما سأذكره في المبحث الموالي من ضوابط </w:t>
      </w:r>
      <w:r w:rsidR="004703EB">
        <w:rPr>
          <w:rFonts w:ascii="Traditional Arabic" w:hAnsi="Traditional Arabic" w:hint="cs"/>
          <w:sz w:val="36"/>
          <w:szCs w:val="36"/>
          <w:rtl/>
        </w:rPr>
        <w:t xml:space="preserve"> العمل ب</w:t>
      </w:r>
      <w:r w:rsidRPr="005316FE">
        <w:rPr>
          <w:rFonts w:ascii="Traditional Arabic" w:hAnsi="Traditional Arabic"/>
          <w:sz w:val="36"/>
          <w:szCs w:val="36"/>
          <w:rtl/>
        </w:rPr>
        <w:t>التلفيق</w:t>
      </w:r>
      <w:r w:rsidR="00C95BFC">
        <w:rPr>
          <w:rFonts w:ascii="Traditional Arabic" w:hAnsi="Traditional Arabic" w:hint="cs"/>
          <w:sz w:val="36"/>
          <w:szCs w:val="36"/>
          <w:rtl/>
        </w:rPr>
        <w:t xml:space="preserve"> </w:t>
      </w:r>
      <w:r w:rsidR="004703EB">
        <w:rPr>
          <w:rFonts w:ascii="Traditional Arabic" w:hAnsi="Traditional Arabic"/>
          <w:sz w:val="36"/>
          <w:szCs w:val="36"/>
          <w:rtl/>
        </w:rPr>
        <w:t xml:space="preserve">وأثره في الفقه الإسلامي </w:t>
      </w:r>
      <w:r w:rsidR="004703EB">
        <w:rPr>
          <w:rFonts w:ascii="Traditional Arabic" w:hAnsi="Traditional Arabic" w:hint="cs"/>
          <w:sz w:val="36"/>
          <w:szCs w:val="36"/>
          <w:rtl/>
        </w:rPr>
        <w:t>بذكر نمادج تطبيقية في مختلف أبواب الفقه .</w:t>
      </w:r>
    </w:p>
    <w:p w:rsidR="007C4DAD" w:rsidRPr="007C4DAD" w:rsidRDefault="007C4DAD" w:rsidP="00F02493">
      <w:pPr>
        <w:bidi/>
        <w:spacing w:after="200" w:line="240" w:lineRule="auto"/>
        <w:jc w:val="both"/>
        <w:rPr>
          <w:rFonts w:ascii="Traditional Arabic" w:hAnsi="Traditional Arabic"/>
          <w:sz w:val="36"/>
          <w:szCs w:val="36"/>
          <w:rtl/>
        </w:rPr>
      </w:pPr>
    </w:p>
    <w:p w:rsidR="005733E0" w:rsidRPr="008273A8" w:rsidRDefault="005733E0" w:rsidP="00F02493">
      <w:pPr>
        <w:bidi/>
        <w:spacing w:line="240" w:lineRule="auto"/>
        <w:jc w:val="both"/>
        <w:rPr>
          <w:rFonts w:ascii="Traditional Arabic" w:hAnsi="Traditional Arabic"/>
          <w:sz w:val="36"/>
          <w:szCs w:val="36"/>
          <w:rtl/>
        </w:rPr>
      </w:pPr>
    </w:p>
    <w:p w:rsidR="005733E0" w:rsidRPr="008273A8" w:rsidRDefault="005733E0" w:rsidP="00F02493">
      <w:pPr>
        <w:bidi/>
        <w:spacing w:line="240" w:lineRule="auto"/>
        <w:jc w:val="both"/>
        <w:rPr>
          <w:rFonts w:ascii="Traditional Arabic" w:hAnsi="Traditional Arabic"/>
          <w:sz w:val="36"/>
          <w:szCs w:val="36"/>
          <w:rtl/>
        </w:rPr>
      </w:pPr>
    </w:p>
    <w:p w:rsidR="00310B40" w:rsidRPr="008273A8" w:rsidRDefault="00310B40" w:rsidP="00F02493">
      <w:pPr>
        <w:bidi/>
        <w:jc w:val="both"/>
        <w:rPr>
          <w:rFonts w:ascii="Traditional Arabic" w:hAnsi="Traditional Arabic"/>
          <w:sz w:val="36"/>
          <w:szCs w:val="36"/>
          <w:rtl/>
        </w:rPr>
        <w:sectPr w:rsidR="00310B40" w:rsidRPr="008273A8" w:rsidSect="0055410C">
          <w:headerReference w:type="default" r:id="rId26"/>
          <w:footerReference w:type="default" r:id="rId27"/>
          <w:footnotePr>
            <w:numRestart w:val="eachPage"/>
          </w:footnotePr>
          <w:pgSz w:w="11906" w:h="16838"/>
          <w:pgMar w:top="1134" w:right="1701" w:bottom="1134" w:left="1134" w:header="709" w:footer="709" w:gutter="0"/>
          <w:cols w:space="708"/>
          <w:docGrid w:linePitch="360"/>
        </w:sectPr>
      </w:pPr>
    </w:p>
    <w:p w:rsidR="00F351F3" w:rsidRPr="008273A8" w:rsidRDefault="00F351F3" w:rsidP="00F02493">
      <w:pPr>
        <w:bidi/>
        <w:jc w:val="both"/>
        <w:rPr>
          <w:rFonts w:ascii="Traditional Arabic" w:hAnsi="Traditional Arabic"/>
          <w:sz w:val="36"/>
          <w:szCs w:val="36"/>
          <w:rtl/>
        </w:rPr>
      </w:pPr>
    </w:p>
    <w:p w:rsidR="00F351F3" w:rsidRPr="008273A8" w:rsidRDefault="00F351F3" w:rsidP="00F02493">
      <w:pPr>
        <w:bidi/>
        <w:ind w:firstLine="709"/>
        <w:jc w:val="both"/>
        <w:rPr>
          <w:rFonts w:ascii="Traditional Arabic" w:hAnsi="Traditional Arabic"/>
          <w:sz w:val="36"/>
          <w:szCs w:val="36"/>
          <w:rtl/>
        </w:rPr>
      </w:pPr>
    </w:p>
    <w:p w:rsidR="00F351F3" w:rsidRPr="008273A8" w:rsidRDefault="00F351F3" w:rsidP="00F02493">
      <w:pPr>
        <w:bidi/>
        <w:jc w:val="both"/>
        <w:rPr>
          <w:rFonts w:ascii="Traditional Arabic" w:hAnsi="Traditional Arabic"/>
          <w:sz w:val="36"/>
          <w:szCs w:val="36"/>
          <w:rtl/>
        </w:rPr>
      </w:pPr>
    </w:p>
    <w:p w:rsidR="00F351F3" w:rsidRPr="008273A8" w:rsidRDefault="00F5659B" w:rsidP="00F02493">
      <w:pPr>
        <w:bidi/>
        <w:jc w:val="both"/>
        <w:rPr>
          <w:rFonts w:ascii="Traditional Arabic" w:hAnsi="Traditional Arabic"/>
          <w:sz w:val="36"/>
          <w:szCs w:val="36"/>
          <w:rtl/>
        </w:rPr>
      </w:pPr>
      <w:r>
        <w:rPr>
          <w:noProof/>
          <w:lang w:eastAsia="fr-FR"/>
        </w:rPr>
        <mc:AlternateContent>
          <mc:Choice Requires="wps">
            <w:drawing>
              <wp:anchor distT="0" distB="0" distL="114300" distR="114300" simplePos="0" relativeHeight="251649536" behindDoc="0" locked="0" layoutInCell="1" allowOverlap="1">
                <wp:simplePos x="0" y="0"/>
                <wp:positionH relativeFrom="margin">
                  <wp:align>right</wp:align>
                </wp:positionH>
                <wp:positionV relativeFrom="paragraph">
                  <wp:posOffset>396987</wp:posOffset>
                </wp:positionV>
                <wp:extent cx="5741894" cy="3448685"/>
                <wp:effectExtent l="0" t="0" r="11430" b="18415"/>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894" cy="3448685"/>
                        </a:xfrm>
                        <a:prstGeom prst="roundRect">
                          <a:avLst>
                            <a:gd name="adj" fmla="val 16667"/>
                          </a:avLst>
                        </a:prstGeom>
                        <a:solidFill>
                          <a:srgbClr val="FFFFFF"/>
                        </a:solidFill>
                        <a:ln w="9525">
                          <a:solidFill>
                            <a:srgbClr val="000000"/>
                          </a:solidFill>
                          <a:round/>
                          <a:headEnd/>
                          <a:tailEnd/>
                        </a:ln>
                        <a:effectLst>
                          <a:innerShdw blurRad="114300">
                            <a:prstClr val="black"/>
                          </a:innerShdw>
                        </a:effectLst>
                      </wps:spPr>
                      <wps:txbx>
                        <w:txbxContent>
                          <w:p w:rsidR="004C18F5" w:rsidRPr="006675E2" w:rsidRDefault="004C18F5" w:rsidP="00132471">
                            <w:pPr>
                              <w:bidi/>
                              <w:jc w:val="center"/>
                              <w:rPr>
                                <w:rFonts w:ascii="Traditional Arabic" w:hAnsi="Traditional Arabic"/>
                                <w:b/>
                                <w:bCs/>
                                <w:sz w:val="44"/>
                                <w:szCs w:val="44"/>
                                <w:rtl/>
                              </w:rPr>
                            </w:pPr>
                            <w:r w:rsidRPr="00A14E20">
                              <w:rPr>
                                <w:rFonts w:ascii="Traditional Arabic" w:hAnsi="Traditional Arabic" w:hint="cs"/>
                                <w:b/>
                                <w:bCs/>
                                <w:sz w:val="44"/>
                                <w:szCs w:val="44"/>
                                <w:rtl/>
                              </w:rPr>
                              <w:t>المبحث</w:t>
                            </w:r>
                            <w:r w:rsidRPr="00A14E20">
                              <w:rPr>
                                <w:rFonts w:ascii="Traditional Arabic" w:hAnsi="Traditional Arabic"/>
                                <w:b/>
                                <w:bCs/>
                                <w:sz w:val="44"/>
                                <w:szCs w:val="44"/>
                                <w:rtl/>
                              </w:rPr>
                              <w:t xml:space="preserve"> </w:t>
                            </w:r>
                            <w:r w:rsidRPr="006675E2">
                              <w:rPr>
                                <w:rFonts w:ascii="Traditional Arabic" w:hAnsi="Traditional Arabic" w:hint="cs"/>
                                <w:b/>
                                <w:bCs/>
                                <w:sz w:val="44"/>
                                <w:szCs w:val="44"/>
                                <w:rtl/>
                              </w:rPr>
                              <w:t>الثالث</w:t>
                            </w:r>
                            <w:r w:rsidRPr="006675E2">
                              <w:rPr>
                                <w:rFonts w:ascii="Traditional Arabic" w:hAnsi="Traditional Arabic"/>
                                <w:b/>
                                <w:bCs/>
                                <w:sz w:val="44"/>
                                <w:szCs w:val="44"/>
                                <w:rtl/>
                              </w:rPr>
                              <w:t xml:space="preserve"> : </w:t>
                            </w:r>
                            <w:r w:rsidRPr="006675E2">
                              <w:rPr>
                                <w:rFonts w:ascii="Traditional Arabic" w:hAnsi="Traditional Arabic" w:hint="cs"/>
                                <w:b/>
                                <w:bCs/>
                                <w:sz w:val="44"/>
                                <w:szCs w:val="44"/>
                                <w:rtl/>
                              </w:rPr>
                              <w:t>ضوابط</w:t>
                            </w:r>
                            <w:r w:rsidRPr="006675E2">
                              <w:rPr>
                                <w:rFonts w:ascii="Traditional Arabic" w:hAnsi="Traditional Arabic"/>
                                <w:b/>
                                <w:bCs/>
                                <w:sz w:val="44"/>
                                <w:szCs w:val="44"/>
                                <w:rtl/>
                              </w:rPr>
                              <w:t xml:space="preserve"> </w:t>
                            </w:r>
                            <w:r w:rsidRPr="006675E2">
                              <w:rPr>
                                <w:rFonts w:ascii="Traditional Arabic" w:hAnsi="Traditional Arabic" w:hint="cs"/>
                                <w:b/>
                                <w:bCs/>
                                <w:sz w:val="44"/>
                                <w:szCs w:val="44"/>
                                <w:rtl/>
                              </w:rPr>
                              <w:t>العمل</w:t>
                            </w:r>
                            <w:r w:rsidRPr="006675E2">
                              <w:rPr>
                                <w:rFonts w:ascii="Traditional Arabic" w:hAnsi="Traditional Arabic"/>
                                <w:b/>
                                <w:bCs/>
                                <w:sz w:val="44"/>
                                <w:szCs w:val="44"/>
                                <w:rtl/>
                              </w:rPr>
                              <w:t xml:space="preserve"> </w:t>
                            </w:r>
                            <w:r w:rsidRPr="006675E2">
                              <w:rPr>
                                <w:rFonts w:ascii="Traditional Arabic" w:hAnsi="Traditional Arabic" w:hint="cs"/>
                                <w:b/>
                                <w:bCs/>
                                <w:sz w:val="44"/>
                                <w:szCs w:val="44"/>
                                <w:rtl/>
                              </w:rPr>
                              <w:t>بالتلفيق</w:t>
                            </w:r>
                            <w:r w:rsidRPr="006675E2">
                              <w:rPr>
                                <w:rFonts w:ascii="Traditional Arabic" w:hAnsi="Traditional Arabic"/>
                                <w:b/>
                                <w:bCs/>
                                <w:sz w:val="44"/>
                                <w:szCs w:val="44"/>
                                <w:rtl/>
                              </w:rPr>
                              <w:t xml:space="preserve"> </w:t>
                            </w:r>
                            <w:r w:rsidRPr="006675E2">
                              <w:rPr>
                                <w:rFonts w:ascii="Traditional Arabic" w:hAnsi="Traditional Arabic" w:hint="cs"/>
                                <w:b/>
                                <w:bCs/>
                                <w:sz w:val="44"/>
                                <w:szCs w:val="44"/>
                                <w:rtl/>
                              </w:rPr>
                              <w:t>وأثره في</w:t>
                            </w:r>
                            <w:r w:rsidRPr="006675E2">
                              <w:rPr>
                                <w:rFonts w:ascii="Traditional Arabic" w:hAnsi="Traditional Arabic"/>
                                <w:b/>
                                <w:bCs/>
                                <w:sz w:val="44"/>
                                <w:szCs w:val="44"/>
                                <w:rtl/>
                              </w:rPr>
                              <w:t xml:space="preserve"> </w:t>
                            </w:r>
                            <w:r w:rsidRPr="006675E2">
                              <w:rPr>
                                <w:rFonts w:ascii="Traditional Arabic" w:hAnsi="Traditional Arabic" w:hint="cs"/>
                                <w:b/>
                                <w:bCs/>
                                <w:sz w:val="44"/>
                                <w:szCs w:val="44"/>
                                <w:rtl/>
                              </w:rPr>
                              <w:t>الفقه</w:t>
                            </w:r>
                            <w:r w:rsidRPr="006675E2">
                              <w:rPr>
                                <w:rFonts w:ascii="Traditional Arabic" w:hAnsi="Traditional Arabic"/>
                                <w:b/>
                                <w:bCs/>
                                <w:sz w:val="44"/>
                                <w:szCs w:val="44"/>
                                <w:rtl/>
                              </w:rPr>
                              <w:t xml:space="preserve"> </w:t>
                            </w:r>
                            <w:r w:rsidRPr="006675E2">
                              <w:rPr>
                                <w:rFonts w:ascii="Traditional Arabic" w:hAnsi="Traditional Arabic" w:hint="cs"/>
                                <w:b/>
                                <w:bCs/>
                                <w:sz w:val="44"/>
                                <w:szCs w:val="44"/>
                                <w:rtl/>
                              </w:rPr>
                              <w:t xml:space="preserve">الإسلامي </w:t>
                            </w:r>
                          </w:p>
                          <w:p w:rsidR="004C18F5" w:rsidRPr="00C95BFC" w:rsidRDefault="004C18F5" w:rsidP="00C95BFC">
                            <w:pPr>
                              <w:bidi/>
                              <w:jc w:val="center"/>
                              <w:rPr>
                                <w:rFonts w:ascii="Traditional Arabic" w:hAnsi="Traditional Arabic"/>
                                <w:b/>
                                <w:bCs/>
                                <w:sz w:val="40"/>
                                <w:szCs w:val="40"/>
                              </w:rPr>
                            </w:pPr>
                            <w:r w:rsidRPr="006675E2">
                              <w:rPr>
                                <w:rFonts w:ascii="Traditional Arabic" w:hAnsi="Traditional Arabic" w:hint="cs"/>
                                <w:b/>
                                <w:bCs/>
                                <w:sz w:val="40"/>
                                <w:szCs w:val="40"/>
                                <w:rtl/>
                              </w:rPr>
                              <w:t>ويحتوي على أربعة مطالب</w:t>
                            </w:r>
                            <w:r w:rsidRPr="00DC15D6">
                              <w:rPr>
                                <w:rFonts w:ascii="Traditional Arabic" w:hAnsi="Traditional Arabic" w:hint="cs"/>
                                <w:b/>
                                <w:bCs/>
                                <w:sz w:val="40"/>
                                <w:szCs w:val="40"/>
                                <w:rtl/>
                              </w:rPr>
                              <w:t xml:space="preserve"> :</w:t>
                            </w:r>
                            <w:r>
                              <w:rPr>
                                <w:rFonts w:ascii="Traditional Arabic" w:hAnsi="Traditional Arabic" w:hint="cs"/>
                                <w:b/>
                                <w:bCs/>
                                <w:sz w:val="40"/>
                                <w:szCs w:val="40"/>
                                <w:rtl/>
                              </w:rPr>
                              <w:t xml:space="preserve"> </w:t>
                            </w:r>
                          </w:p>
                          <w:p w:rsidR="004C18F5" w:rsidRPr="006675E2" w:rsidRDefault="004C18F5" w:rsidP="0064256F">
                            <w:pPr>
                              <w:numPr>
                                <w:ilvl w:val="0"/>
                                <w:numId w:val="64"/>
                              </w:numPr>
                              <w:bidi/>
                              <w:jc w:val="both"/>
                              <w:rPr>
                                <w:rFonts w:ascii="Traditional Arabic" w:hAnsi="Traditional Arabic"/>
                                <w:b/>
                                <w:bCs/>
                                <w:sz w:val="40"/>
                                <w:szCs w:val="40"/>
                              </w:rPr>
                            </w:pPr>
                            <w:r w:rsidRPr="006675E2">
                              <w:rPr>
                                <w:rFonts w:ascii="Traditional Arabic" w:hAnsi="Traditional Arabic" w:hint="cs"/>
                                <w:b/>
                                <w:bCs/>
                                <w:sz w:val="40"/>
                                <w:szCs w:val="40"/>
                                <w:rtl/>
                              </w:rPr>
                              <w:t>المطلب</w:t>
                            </w:r>
                            <w:r w:rsidRPr="006675E2">
                              <w:rPr>
                                <w:rFonts w:ascii="Traditional Arabic" w:hAnsi="Traditional Arabic"/>
                                <w:b/>
                                <w:bCs/>
                                <w:sz w:val="40"/>
                                <w:szCs w:val="40"/>
                                <w:rtl/>
                              </w:rPr>
                              <w:t xml:space="preserve"> </w:t>
                            </w:r>
                            <w:r w:rsidRPr="006675E2">
                              <w:rPr>
                                <w:rFonts w:ascii="Traditional Arabic" w:hAnsi="Traditional Arabic" w:hint="cs"/>
                                <w:b/>
                                <w:bCs/>
                                <w:sz w:val="40"/>
                                <w:szCs w:val="40"/>
                                <w:rtl/>
                              </w:rPr>
                              <w:t>الأول</w:t>
                            </w:r>
                            <w:r w:rsidRPr="006675E2">
                              <w:rPr>
                                <w:rFonts w:ascii="Traditional Arabic" w:hAnsi="Traditional Arabic"/>
                                <w:b/>
                                <w:bCs/>
                                <w:sz w:val="40"/>
                                <w:szCs w:val="40"/>
                                <w:rtl/>
                              </w:rPr>
                              <w:t xml:space="preserve"> : </w:t>
                            </w:r>
                            <w:r w:rsidRPr="006675E2">
                              <w:rPr>
                                <w:rFonts w:ascii="Traditional Arabic" w:hAnsi="Traditional Arabic" w:hint="cs"/>
                                <w:b/>
                                <w:bCs/>
                                <w:sz w:val="40"/>
                                <w:szCs w:val="40"/>
                                <w:rtl/>
                              </w:rPr>
                              <w:t>ض</w:t>
                            </w:r>
                            <w:r>
                              <w:rPr>
                                <w:rFonts w:ascii="Traditional Arabic" w:hAnsi="Traditional Arabic" w:hint="cs"/>
                                <w:b/>
                                <w:bCs/>
                                <w:sz w:val="40"/>
                                <w:szCs w:val="40"/>
                                <w:rtl/>
                              </w:rPr>
                              <w:t>ــــــ</w:t>
                            </w:r>
                            <w:r w:rsidRPr="006675E2">
                              <w:rPr>
                                <w:rFonts w:ascii="Traditional Arabic" w:hAnsi="Traditional Arabic" w:hint="cs"/>
                                <w:b/>
                                <w:bCs/>
                                <w:sz w:val="40"/>
                                <w:szCs w:val="40"/>
                                <w:rtl/>
                              </w:rPr>
                              <w:t>وابط</w:t>
                            </w:r>
                            <w:r w:rsidRPr="006675E2">
                              <w:rPr>
                                <w:rFonts w:ascii="Traditional Arabic" w:hAnsi="Traditional Arabic"/>
                                <w:b/>
                                <w:bCs/>
                                <w:sz w:val="40"/>
                                <w:szCs w:val="40"/>
                                <w:rtl/>
                              </w:rPr>
                              <w:t xml:space="preserve"> </w:t>
                            </w:r>
                            <w:r w:rsidRPr="006675E2">
                              <w:rPr>
                                <w:rFonts w:ascii="Traditional Arabic" w:hAnsi="Traditional Arabic" w:hint="cs"/>
                                <w:b/>
                                <w:bCs/>
                                <w:sz w:val="40"/>
                                <w:szCs w:val="40"/>
                                <w:rtl/>
                              </w:rPr>
                              <w:t>العم</w:t>
                            </w:r>
                            <w:r>
                              <w:rPr>
                                <w:rFonts w:ascii="Traditional Arabic" w:hAnsi="Traditional Arabic" w:hint="cs"/>
                                <w:b/>
                                <w:bCs/>
                                <w:sz w:val="40"/>
                                <w:szCs w:val="40"/>
                                <w:rtl/>
                              </w:rPr>
                              <w:t>ــــ</w:t>
                            </w:r>
                            <w:r w:rsidRPr="006675E2">
                              <w:rPr>
                                <w:rFonts w:ascii="Traditional Arabic" w:hAnsi="Traditional Arabic" w:hint="cs"/>
                                <w:b/>
                                <w:bCs/>
                                <w:sz w:val="40"/>
                                <w:szCs w:val="40"/>
                                <w:rtl/>
                              </w:rPr>
                              <w:t>ل</w:t>
                            </w:r>
                            <w:r w:rsidRPr="006675E2">
                              <w:rPr>
                                <w:rFonts w:ascii="Traditional Arabic" w:hAnsi="Traditional Arabic"/>
                                <w:b/>
                                <w:bCs/>
                                <w:sz w:val="40"/>
                                <w:szCs w:val="40"/>
                                <w:rtl/>
                              </w:rPr>
                              <w:t xml:space="preserve"> </w:t>
                            </w:r>
                            <w:r w:rsidRPr="006675E2">
                              <w:rPr>
                                <w:rFonts w:ascii="Traditional Arabic" w:hAnsi="Traditional Arabic" w:hint="cs"/>
                                <w:b/>
                                <w:bCs/>
                                <w:sz w:val="40"/>
                                <w:szCs w:val="40"/>
                                <w:rtl/>
                              </w:rPr>
                              <w:t>بالتل</w:t>
                            </w:r>
                            <w:r>
                              <w:rPr>
                                <w:rFonts w:ascii="Traditional Arabic" w:hAnsi="Traditional Arabic" w:hint="cs"/>
                                <w:b/>
                                <w:bCs/>
                                <w:sz w:val="40"/>
                                <w:szCs w:val="40"/>
                                <w:rtl/>
                              </w:rPr>
                              <w:t>ـــــــ</w:t>
                            </w:r>
                            <w:r w:rsidRPr="006675E2">
                              <w:rPr>
                                <w:rFonts w:ascii="Traditional Arabic" w:hAnsi="Traditional Arabic" w:hint="cs"/>
                                <w:b/>
                                <w:bCs/>
                                <w:sz w:val="40"/>
                                <w:szCs w:val="40"/>
                                <w:rtl/>
                              </w:rPr>
                              <w:t>فيق</w:t>
                            </w:r>
                            <w:r w:rsidRPr="006675E2">
                              <w:rPr>
                                <w:rFonts w:ascii="Traditional Arabic" w:hAnsi="Traditional Arabic"/>
                                <w:b/>
                                <w:bCs/>
                                <w:sz w:val="40"/>
                                <w:szCs w:val="40"/>
                                <w:rtl/>
                              </w:rPr>
                              <w:t xml:space="preserve"> </w:t>
                            </w:r>
                            <w:r>
                              <w:rPr>
                                <w:rFonts w:ascii="Traditional Arabic" w:hAnsi="Traditional Arabic" w:hint="cs"/>
                                <w:b/>
                                <w:bCs/>
                                <w:sz w:val="40"/>
                                <w:szCs w:val="40"/>
                                <w:rtl/>
                              </w:rPr>
                              <w:t>.</w:t>
                            </w:r>
                          </w:p>
                          <w:p w:rsidR="004C18F5" w:rsidRPr="006675E2" w:rsidRDefault="004C18F5" w:rsidP="0064256F">
                            <w:pPr>
                              <w:numPr>
                                <w:ilvl w:val="0"/>
                                <w:numId w:val="64"/>
                              </w:numPr>
                              <w:bidi/>
                              <w:jc w:val="both"/>
                              <w:rPr>
                                <w:rFonts w:ascii="Traditional Arabic" w:hAnsi="Traditional Arabic"/>
                                <w:b/>
                                <w:bCs/>
                                <w:sz w:val="40"/>
                                <w:szCs w:val="40"/>
                              </w:rPr>
                            </w:pPr>
                            <w:r w:rsidRPr="006675E2">
                              <w:rPr>
                                <w:rFonts w:ascii="Traditional Arabic" w:hAnsi="Traditional Arabic" w:hint="cs"/>
                                <w:b/>
                                <w:bCs/>
                                <w:sz w:val="40"/>
                                <w:szCs w:val="40"/>
                                <w:rtl/>
                              </w:rPr>
                              <w:t>المطلب</w:t>
                            </w:r>
                            <w:r w:rsidRPr="006675E2">
                              <w:rPr>
                                <w:rFonts w:ascii="Traditional Arabic" w:hAnsi="Traditional Arabic"/>
                                <w:b/>
                                <w:bCs/>
                                <w:sz w:val="40"/>
                                <w:szCs w:val="40"/>
                                <w:rtl/>
                              </w:rPr>
                              <w:t xml:space="preserve"> </w:t>
                            </w:r>
                            <w:r w:rsidRPr="006675E2">
                              <w:rPr>
                                <w:rFonts w:ascii="Traditional Arabic" w:hAnsi="Traditional Arabic" w:hint="cs"/>
                                <w:b/>
                                <w:bCs/>
                                <w:sz w:val="40"/>
                                <w:szCs w:val="40"/>
                                <w:rtl/>
                              </w:rPr>
                              <w:t>الثاني</w:t>
                            </w:r>
                            <w:r w:rsidRPr="006675E2">
                              <w:rPr>
                                <w:rFonts w:ascii="Traditional Arabic" w:hAnsi="Traditional Arabic"/>
                                <w:b/>
                                <w:bCs/>
                                <w:sz w:val="40"/>
                                <w:szCs w:val="40"/>
                                <w:rtl/>
                              </w:rPr>
                              <w:t xml:space="preserve"> : </w:t>
                            </w:r>
                            <w:r w:rsidRPr="006675E2">
                              <w:rPr>
                                <w:rFonts w:ascii="Traditional Arabic" w:hAnsi="Traditional Arabic" w:hint="cs"/>
                                <w:b/>
                                <w:bCs/>
                                <w:sz w:val="40"/>
                                <w:szCs w:val="40"/>
                                <w:rtl/>
                              </w:rPr>
                              <w:t>نماذج</w:t>
                            </w:r>
                            <w:r w:rsidRPr="006675E2">
                              <w:rPr>
                                <w:rFonts w:ascii="Traditional Arabic" w:hAnsi="Traditional Arabic"/>
                                <w:b/>
                                <w:bCs/>
                                <w:sz w:val="40"/>
                                <w:szCs w:val="40"/>
                                <w:rtl/>
                              </w:rPr>
                              <w:t xml:space="preserve"> </w:t>
                            </w:r>
                            <w:r w:rsidRPr="006675E2">
                              <w:rPr>
                                <w:rFonts w:ascii="Traditional Arabic" w:hAnsi="Traditional Arabic" w:hint="cs"/>
                                <w:b/>
                                <w:bCs/>
                                <w:sz w:val="40"/>
                                <w:szCs w:val="40"/>
                                <w:rtl/>
                              </w:rPr>
                              <w:t>تطبيقية</w:t>
                            </w:r>
                            <w:r w:rsidRPr="006675E2">
                              <w:rPr>
                                <w:rFonts w:ascii="Traditional Arabic" w:hAnsi="Traditional Arabic"/>
                                <w:b/>
                                <w:bCs/>
                                <w:sz w:val="40"/>
                                <w:szCs w:val="40"/>
                                <w:rtl/>
                              </w:rPr>
                              <w:t xml:space="preserve"> </w:t>
                            </w:r>
                            <w:r w:rsidRPr="006675E2">
                              <w:rPr>
                                <w:rFonts w:ascii="Traditional Arabic" w:hAnsi="Traditional Arabic" w:hint="cs"/>
                                <w:b/>
                                <w:bCs/>
                                <w:sz w:val="40"/>
                                <w:szCs w:val="40"/>
                                <w:rtl/>
                              </w:rPr>
                              <w:t>للتلفيق</w:t>
                            </w:r>
                            <w:r w:rsidRPr="006675E2">
                              <w:rPr>
                                <w:rFonts w:ascii="Traditional Arabic" w:hAnsi="Traditional Arabic"/>
                                <w:b/>
                                <w:bCs/>
                                <w:sz w:val="40"/>
                                <w:szCs w:val="40"/>
                                <w:rtl/>
                              </w:rPr>
                              <w:t xml:space="preserve"> </w:t>
                            </w:r>
                            <w:r w:rsidRPr="006675E2">
                              <w:rPr>
                                <w:rFonts w:ascii="Traditional Arabic" w:hAnsi="Traditional Arabic" w:hint="cs"/>
                                <w:b/>
                                <w:bCs/>
                                <w:sz w:val="40"/>
                                <w:szCs w:val="40"/>
                                <w:rtl/>
                              </w:rPr>
                              <w:t>في</w:t>
                            </w:r>
                            <w:r w:rsidRPr="006675E2">
                              <w:rPr>
                                <w:rFonts w:ascii="Traditional Arabic" w:hAnsi="Traditional Arabic"/>
                                <w:b/>
                                <w:bCs/>
                                <w:sz w:val="40"/>
                                <w:szCs w:val="40"/>
                                <w:rtl/>
                              </w:rPr>
                              <w:t xml:space="preserve"> </w:t>
                            </w:r>
                            <w:r w:rsidRPr="006675E2">
                              <w:rPr>
                                <w:rFonts w:ascii="Traditional Arabic" w:hAnsi="Traditional Arabic" w:hint="cs"/>
                                <w:b/>
                                <w:bCs/>
                                <w:sz w:val="40"/>
                                <w:szCs w:val="40"/>
                                <w:rtl/>
                              </w:rPr>
                              <w:t>باب</w:t>
                            </w:r>
                            <w:r w:rsidRPr="006675E2">
                              <w:rPr>
                                <w:rFonts w:ascii="Traditional Arabic" w:hAnsi="Traditional Arabic"/>
                                <w:b/>
                                <w:bCs/>
                                <w:sz w:val="40"/>
                                <w:szCs w:val="40"/>
                                <w:rtl/>
                              </w:rPr>
                              <w:t xml:space="preserve"> </w:t>
                            </w:r>
                            <w:r w:rsidRPr="006675E2">
                              <w:rPr>
                                <w:rFonts w:ascii="Traditional Arabic" w:hAnsi="Traditional Arabic" w:hint="cs"/>
                                <w:b/>
                                <w:bCs/>
                                <w:sz w:val="40"/>
                                <w:szCs w:val="40"/>
                                <w:rtl/>
                              </w:rPr>
                              <w:t>العبادات</w:t>
                            </w:r>
                            <w:r>
                              <w:rPr>
                                <w:rFonts w:ascii="Traditional Arabic" w:hAnsi="Traditional Arabic" w:hint="cs"/>
                                <w:b/>
                                <w:bCs/>
                                <w:sz w:val="40"/>
                                <w:szCs w:val="40"/>
                                <w:rtl/>
                              </w:rPr>
                              <w:t>.</w:t>
                            </w:r>
                          </w:p>
                          <w:p w:rsidR="004C18F5" w:rsidRPr="006675E2" w:rsidRDefault="004C18F5" w:rsidP="0064256F">
                            <w:pPr>
                              <w:numPr>
                                <w:ilvl w:val="0"/>
                                <w:numId w:val="64"/>
                              </w:numPr>
                              <w:bidi/>
                              <w:jc w:val="both"/>
                              <w:rPr>
                                <w:rFonts w:ascii="Traditional Arabic" w:hAnsi="Traditional Arabic"/>
                                <w:b/>
                                <w:bCs/>
                                <w:sz w:val="40"/>
                                <w:szCs w:val="40"/>
                                <w:lang w:bidi="ar-DZ"/>
                              </w:rPr>
                            </w:pPr>
                            <w:r w:rsidRPr="006675E2">
                              <w:rPr>
                                <w:rFonts w:ascii="Traditional Arabic" w:hAnsi="Traditional Arabic" w:hint="cs"/>
                                <w:b/>
                                <w:bCs/>
                                <w:sz w:val="40"/>
                                <w:szCs w:val="40"/>
                                <w:rtl/>
                              </w:rPr>
                              <w:t>المطلب</w:t>
                            </w:r>
                            <w:r w:rsidRPr="006675E2">
                              <w:rPr>
                                <w:rFonts w:ascii="Traditional Arabic" w:hAnsi="Traditional Arabic"/>
                                <w:b/>
                                <w:bCs/>
                                <w:sz w:val="40"/>
                                <w:szCs w:val="40"/>
                                <w:rtl/>
                              </w:rPr>
                              <w:t xml:space="preserve"> </w:t>
                            </w:r>
                            <w:r w:rsidRPr="006675E2">
                              <w:rPr>
                                <w:rFonts w:ascii="Traditional Arabic" w:hAnsi="Traditional Arabic" w:hint="cs"/>
                                <w:b/>
                                <w:bCs/>
                                <w:sz w:val="40"/>
                                <w:szCs w:val="40"/>
                                <w:rtl/>
                              </w:rPr>
                              <w:t>الثالث</w:t>
                            </w:r>
                            <w:r w:rsidRPr="006675E2">
                              <w:rPr>
                                <w:rFonts w:ascii="Traditional Arabic" w:hAnsi="Traditional Arabic"/>
                                <w:b/>
                                <w:bCs/>
                                <w:sz w:val="40"/>
                                <w:szCs w:val="40"/>
                                <w:rtl/>
                              </w:rPr>
                              <w:t xml:space="preserve"> : </w:t>
                            </w:r>
                            <w:r w:rsidRPr="006675E2">
                              <w:rPr>
                                <w:rFonts w:ascii="Traditional Arabic" w:hAnsi="Traditional Arabic" w:hint="cs"/>
                                <w:b/>
                                <w:bCs/>
                                <w:sz w:val="40"/>
                                <w:szCs w:val="40"/>
                                <w:rtl/>
                              </w:rPr>
                              <w:t>نماذج</w:t>
                            </w:r>
                            <w:r w:rsidRPr="006675E2">
                              <w:rPr>
                                <w:rFonts w:ascii="Traditional Arabic" w:hAnsi="Traditional Arabic"/>
                                <w:b/>
                                <w:bCs/>
                                <w:sz w:val="40"/>
                                <w:szCs w:val="40"/>
                                <w:rtl/>
                              </w:rPr>
                              <w:t xml:space="preserve"> </w:t>
                            </w:r>
                            <w:r w:rsidRPr="006675E2">
                              <w:rPr>
                                <w:rFonts w:ascii="Traditional Arabic" w:hAnsi="Traditional Arabic" w:hint="cs"/>
                                <w:b/>
                                <w:bCs/>
                                <w:sz w:val="40"/>
                                <w:szCs w:val="40"/>
                                <w:rtl/>
                              </w:rPr>
                              <w:t>تطبيقية</w:t>
                            </w:r>
                            <w:r w:rsidRPr="006675E2">
                              <w:rPr>
                                <w:rFonts w:ascii="Traditional Arabic" w:hAnsi="Traditional Arabic"/>
                                <w:b/>
                                <w:bCs/>
                                <w:sz w:val="40"/>
                                <w:szCs w:val="40"/>
                                <w:rtl/>
                              </w:rPr>
                              <w:t xml:space="preserve"> </w:t>
                            </w:r>
                            <w:r w:rsidRPr="006675E2">
                              <w:rPr>
                                <w:rFonts w:ascii="Traditional Arabic" w:hAnsi="Traditional Arabic" w:hint="cs"/>
                                <w:b/>
                                <w:bCs/>
                                <w:sz w:val="40"/>
                                <w:szCs w:val="40"/>
                                <w:rtl/>
                              </w:rPr>
                              <w:t>للتلفيق</w:t>
                            </w:r>
                            <w:r w:rsidRPr="006675E2">
                              <w:rPr>
                                <w:rFonts w:ascii="Traditional Arabic" w:hAnsi="Traditional Arabic"/>
                                <w:b/>
                                <w:bCs/>
                                <w:sz w:val="40"/>
                                <w:szCs w:val="40"/>
                                <w:rtl/>
                              </w:rPr>
                              <w:t xml:space="preserve"> </w:t>
                            </w:r>
                            <w:r w:rsidRPr="006675E2">
                              <w:rPr>
                                <w:rFonts w:ascii="Traditional Arabic" w:hAnsi="Traditional Arabic" w:hint="cs"/>
                                <w:b/>
                                <w:bCs/>
                                <w:sz w:val="40"/>
                                <w:szCs w:val="40"/>
                                <w:rtl/>
                              </w:rPr>
                              <w:t>في</w:t>
                            </w:r>
                            <w:r w:rsidRPr="006675E2">
                              <w:rPr>
                                <w:rFonts w:ascii="Traditional Arabic" w:hAnsi="Traditional Arabic"/>
                                <w:b/>
                                <w:bCs/>
                                <w:sz w:val="40"/>
                                <w:szCs w:val="40"/>
                                <w:rtl/>
                              </w:rPr>
                              <w:t xml:space="preserve"> </w:t>
                            </w:r>
                            <w:r w:rsidRPr="006675E2">
                              <w:rPr>
                                <w:rFonts w:ascii="Traditional Arabic" w:hAnsi="Traditional Arabic" w:hint="cs"/>
                                <w:b/>
                                <w:bCs/>
                                <w:sz w:val="40"/>
                                <w:szCs w:val="40"/>
                                <w:rtl/>
                              </w:rPr>
                              <w:t>المعاملات</w:t>
                            </w:r>
                            <w:r w:rsidRPr="006675E2">
                              <w:rPr>
                                <w:rFonts w:ascii="Traditional Arabic" w:hAnsi="Traditional Arabic"/>
                                <w:b/>
                                <w:bCs/>
                                <w:sz w:val="40"/>
                                <w:szCs w:val="40"/>
                                <w:rtl/>
                              </w:rPr>
                              <w:t xml:space="preserve"> </w:t>
                            </w:r>
                            <w:r w:rsidRPr="006675E2">
                              <w:rPr>
                                <w:rFonts w:ascii="Traditional Arabic" w:hAnsi="Traditional Arabic" w:hint="cs"/>
                                <w:b/>
                                <w:bCs/>
                                <w:sz w:val="40"/>
                                <w:szCs w:val="40"/>
                                <w:rtl/>
                              </w:rPr>
                              <w:t xml:space="preserve">المعاصرة </w:t>
                            </w:r>
                            <w:r>
                              <w:rPr>
                                <w:rFonts w:ascii="Traditional Arabic" w:hAnsi="Traditional Arabic" w:hint="cs"/>
                                <w:b/>
                                <w:bCs/>
                                <w:sz w:val="40"/>
                                <w:szCs w:val="40"/>
                                <w:rtl/>
                              </w:rPr>
                              <w:t>.</w:t>
                            </w:r>
                          </w:p>
                          <w:p w:rsidR="004C18F5" w:rsidRPr="00C95BFC" w:rsidRDefault="004C18F5" w:rsidP="0064256F">
                            <w:pPr>
                              <w:numPr>
                                <w:ilvl w:val="0"/>
                                <w:numId w:val="64"/>
                              </w:numPr>
                              <w:bidi/>
                              <w:jc w:val="both"/>
                              <w:rPr>
                                <w:rFonts w:ascii="Traditional Arabic" w:hAnsi="Traditional Arabic"/>
                                <w:b/>
                                <w:bCs/>
                                <w:sz w:val="36"/>
                                <w:szCs w:val="36"/>
                                <w:lang w:bidi="ar-DZ"/>
                              </w:rPr>
                            </w:pPr>
                            <w:r w:rsidRPr="006675E2">
                              <w:rPr>
                                <w:rFonts w:ascii="Traditional Arabic" w:hAnsi="Traditional Arabic" w:hint="cs"/>
                                <w:b/>
                                <w:bCs/>
                                <w:sz w:val="40"/>
                                <w:szCs w:val="40"/>
                                <w:rtl/>
                              </w:rPr>
                              <w:t>المطلب الرابع : نماذج تطبيقية للتلفيق في الأحوال الشخصية</w:t>
                            </w:r>
                            <w:r>
                              <w:rPr>
                                <w:rFonts w:ascii="Traditional Arabic" w:hAnsi="Traditional Arabic" w:hint="cs"/>
                                <w:b/>
                                <w:bCs/>
                                <w:sz w:val="36"/>
                                <w:szCs w:val="36"/>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33" style="position:absolute;left:0;text-align:left;margin-left:400.9pt;margin-top:31.25pt;width:452.1pt;height:271.55pt;z-index:251649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">
                <v:textbox>
                  <w:txbxContent>
                    <w:p w:rsidR="004C18F5" w:rsidRPr="006675E2" w:rsidRDefault="004C18F5" w:rsidP="00132471">
                      <w:pPr>
                        <w:bidi/>
                        <w:jc w:val="center"/>
                        <w:rPr>
                          <w:rFonts w:ascii="Traditional Arabic" w:hAnsi="Traditional Arabic"/>
                          <w:b/>
                          <w:bCs/>
                          <w:sz w:val="44"/>
                          <w:szCs w:val="44"/>
                          <w:rtl/>
                        </w:rPr>
                      </w:pPr>
                      <w:r w:rsidRPr="00A14E20">
                        <w:rPr>
                          <w:rFonts w:ascii="Traditional Arabic" w:hAnsi="Traditional Arabic" w:hint="cs"/>
                          <w:b/>
                          <w:bCs/>
                          <w:sz w:val="44"/>
                          <w:szCs w:val="44"/>
                          <w:rtl/>
                        </w:rPr>
                        <w:t>المبحث</w:t>
                      </w:r>
                      <w:r w:rsidRPr="00A14E20">
                        <w:rPr>
                          <w:rFonts w:ascii="Traditional Arabic" w:hAnsi="Traditional Arabic"/>
                          <w:b/>
                          <w:bCs/>
                          <w:sz w:val="44"/>
                          <w:szCs w:val="44"/>
                          <w:rtl/>
                        </w:rPr>
                        <w:t xml:space="preserve"> </w:t>
                      </w:r>
                      <w:proofErr w:type="gramStart"/>
                      <w:r w:rsidRPr="006675E2">
                        <w:rPr>
                          <w:rFonts w:ascii="Traditional Arabic" w:hAnsi="Traditional Arabic" w:hint="cs"/>
                          <w:b/>
                          <w:bCs/>
                          <w:sz w:val="44"/>
                          <w:szCs w:val="44"/>
                          <w:rtl/>
                        </w:rPr>
                        <w:t>الثالث</w:t>
                      </w:r>
                      <w:r w:rsidRPr="006675E2">
                        <w:rPr>
                          <w:rFonts w:ascii="Traditional Arabic" w:hAnsi="Traditional Arabic"/>
                          <w:b/>
                          <w:bCs/>
                          <w:sz w:val="44"/>
                          <w:szCs w:val="44"/>
                          <w:rtl/>
                        </w:rPr>
                        <w:t xml:space="preserve"> :</w:t>
                      </w:r>
                      <w:proofErr w:type="gramEnd"/>
                      <w:r w:rsidRPr="006675E2">
                        <w:rPr>
                          <w:rFonts w:ascii="Traditional Arabic" w:hAnsi="Traditional Arabic"/>
                          <w:b/>
                          <w:bCs/>
                          <w:sz w:val="44"/>
                          <w:szCs w:val="44"/>
                          <w:rtl/>
                        </w:rPr>
                        <w:t xml:space="preserve"> </w:t>
                      </w:r>
                      <w:r w:rsidRPr="006675E2">
                        <w:rPr>
                          <w:rFonts w:ascii="Traditional Arabic" w:hAnsi="Traditional Arabic" w:hint="cs"/>
                          <w:b/>
                          <w:bCs/>
                          <w:sz w:val="44"/>
                          <w:szCs w:val="44"/>
                          <w:rtl/>
                        </w:rPr>
                        <w:t>ضوابط</w:t>
                      </w:r>
                      <w:r w:rsidRPr="006675E2">
                        <w:rPr>
                          <w:rFonts w:ascii="Traditional Arabic" w:hAnsi="Traditional Arabic"/>
                          <w:b/>
                          <w:bCs/>
                          <w:sz w:val="44"/>
                          <w:szCs w:val="44"/>
                          <w:rtl/>
                        </w:rPr>
                        <w:t xml:space="preserve"> </w:t>
                      </w:r>
                      <w:r w:rsidRPr="006675E2">
                        <w:rPr>
                          <w:rFonts w:ascii="Traditional Arabic" w:hAnsi="Traditional Arabic" w:hint="cs"/>
                          <w:b/>
                          <w:bCs/>
                          <w:sz w:val="44"/>
                          <w:szCs w:val="44"/>
                          <w:rtl/>
                        </w:rPr>
                        <w:t>العمل</w:t>
                      </w:r>
                      <w:r w:rsidRPr="006675E2">
                        <w:rPr>
                          <w:rFonts w:ascii="Traditional Arabic" w:hAnsi="Traditional Arabic"/>
                          <w:b/>
                          <w:bCs/>
                          <w:sz w:val="44"/>
                          <w:szCs w:val="44"/>
                          <w:rtl/>
                        </w:rPr>
                        <w:t xml:space="preserve"> </w:t>
                      </w:r>
                      <w:r w:rsidRPr="006675E2">
                        <w:rPr>
                          <w:rFonts w:ascii="Traditional Arabic" w:hAnsi="Traditional Arabic" w:hint="cs"/>
                          <w:b/>
                          <w:bCs/>
                          <w:sz w:val="44"/>
                          <w:szCs w:val="44"/>
                          <w:rtl/>
                        </w:rPr>
                        <w:t>بالتلفيق</w:t>
                      </w:r>
                      <w:r w:rsidRPr="006675E2">
                        <w:rPr>
                          <w:rFonts w:ascii="Traditional Arabic" w:hAnsi="Traditional Arabic"/>
                          <w:b/>
                          <w:bCs/>
                          <w:sz w:val="44"/>
                          <w:szCs w:val="44"/>
                          <w:rtl/>
                        </w:rPr>
                        <w:t xml:space="preserve"> </w:t>
                      </w:r>
                      <w:r w:rsidRPr="006675E2">
                        <w:rPr>
                          <w:rFonts w:ascii="Traditional Arabic" w:hAnsi="Traditional Arabic" w:hint="cs"/>
                          <w:b/>
                          <w:bCs/>
                          <w:sz w:val="44"/>
                          <w:szCs w:val="44"/>
                          <w:rtl/>
                        </w:rPr>
                        <w:t>وأثره في</w:t>
                      </w:r>
                      <w:r w:rsidRPr="006675E2">
                        <w:rPr>
                          <w:rFonts w:ascii="Traditional Arabic" w:hAnsi="Traditional Arabic"/>
                          <w:b/>
                          <w:bCs/>
                          <w:sz w:val="44"/>
                          <w:szCs w:val="44"/>
                          <w:rtl/>
                        </w:rPr>
                        <w:t xml:space="preserve"> </w:t>
                      </w:r>
                      <w:r w:rsidRPr="006675E2">
                        <w:rPr>
                          <w:rFonts w:ascii="Traditional Arabic" w:hAnsi="Traditional Arabic" w:hint="cs"/>
                          <w:b/>
                          <w:bCs/>
                          <w:sz w:val="44"/>
                          <w:szCs w:val="44"/>
                          <w:rtl/>
                        </w:rPr>
                        <w:t>الفقه</w:t>
                      </w:r>
                      <w:r w:rsidRPr="006675E2">
                        <w:rPr>
                          <w:rFonts w:ascii="Traditional Arabic" w:hAnsi="Traditional Arabic"/>
                          <w:b/>
                          <w:bCs/>
                          <w:sz w:val="44"/>
                          <w:szCs w:val="44"/>
                          <w:rtl/>
                        </w:rPr>
                        <w:t xml:space="preserve"> </w:t>
                      </w:r>
                      <w:r w:rsidRPr="006675E2">
                        <w:rPr>
                          <w:rFonts w:ascii="Traditional Arabic" w:hAnsi="Traditional Arabic" w:hint="cs"/>
                          <w:b/>
                          <w:bCs/>
                          <w:sz w:val="44"/>
                          <w:szCs w:val="44"/>
                          <w:rtl/>
                        </w:rPr>
                        <w:t xml:space="preserve">الإسلامي </w:t>
                      </w:r>
                    </w:p>
                    <w:p w:rsidR="004C18F5" w:rsidRPr="00C95BFC" w:rsidRDefault="004C18F5" w:rsidP="00C95BFC">
                      <w:pPr>
                        <w:bidi/>
                        <w:jc w:val="center"/>
                        <w:rPr>
                          <w:rFonts w:ascii="Traditional Arabic" w:hAnsi="Traditional Arabic"/>
                          <w:b/>
                          <w:bCs/>
                          <w:sz w:val="40"/>
                          <w:szCs w:val="40"/>
                        </w:rPr>
                      </w:pPr>
                      <w:r w:rsidRPr="006675E2">
                        <w:rPr>
                          <w:rFonts w:ascii="Traditional Arabic" w:hAnsi="Traditional Arabic" w:hint="cs"/>
                          <w:b/>
                          <w:bCs/>
                          <w:sz w:val="40"/>
                          <w:szCs w:val="40"/>
                          <w:rtl/>
                        </w:rPr>
                        <w:t xml:space="preserve">ويحتوي على أربعة </w:t>
                      </w:r>
                      <w:proofErr w:type="gramStart"/>
                      <w:r w:rsidRPr="006675E2">
                        <w:rPr>
                          <w:rFonts w:ascii="Traditional Arabic" w:hAnsi="Traditional Arabic" w:hint="cs"/>
                          <w:b/>
                          <w:bCs/>
                          <w:sz w:val="40"/>
                          <w:szCs w:val="40"/>
                          <w:rtl/>
                        </w:rPr>
                        <w:t>مطالب</w:t>
                      </w:r>
                      <w:r w:rsidRPr="00DC15D6">
                        <w:rPr>
                          <w:rFonts w:ascii="Traditional Arabic" w:hAnsi="Traditional Arabic" w:hint="cs"/>
                          <w:b/>
                          <w:bCs/>
                          <w:sz w:val="40"/>
                          <w:szCs w:val="40"/>
                          <w:rtl/>
                        </w:rPr>
                        <w:t xml:space="preserve"> :</w:t>
                      </w:r>
                      <w:proofErr w:type="gramEnd"/>
                      <w:r>
                        <w:rPr>
                          <w:rFonts w:ascii="Traditional Arabic" w:hAnsi="Traditional Arabic" w:hint="cs"/>
                          <w:b/>
                          <w:bCs/>
                          <w:sz w:val="40"/>
                          <w:szCs w:val="40"/>
                          <w:rtl/>
                        </w:rPr>
                        <w:t xml:space="preserve"> </w:t>
                      </w:r>
                    </w:p>
                    <w:p w:rsidR="004C18F5" w:rsidRPr="006675E2" w:rsidRDefault="004C18F5" w:rsidP="0064256F">
                      <w:pPr>
                        <w:numPr>
                          <w:ilvl w:val="0"/>
                          <w:numId w:val="64"/>
                        </w:numPr>
                        <w:bidi/>
                        <w:jc w:val="both"/>
                        <w:rPr>
                          <w:rFonts w:ascii="Traditional Arabic" w:hAnsi="Traditional Arabic"/>
                          <w:b/>
                          <w:bCs/>
                          <w:sz w:val="40"/>
                          <w:szCs w:val="40"/>
                        </w:rPr>
                      </w:pPr>
                      <w:r w:rsidRPr="006675E2">
                        <w:rPr>
                          <w:rFonts w:ascii="Traditional Arabic" w:hAnsi="Traditional Arabic" w:hint="cs"/>
                          <w:b/>
                          <w:bCs/>
                          <w:sz w:val="40"/>
                          <w:szCs w:val="40"/>
                          <w:rtl/>
                        </w:rPr>
                        <w:t>المطلب</w:t>
                      </w:r>
                      <w:r w:rsidRPr="006675E2">
                        <w:rPr>
                          <w:rFonts w:ascii="Traditional Arabic" w:hAnsi="Traditional Arabic"/>
                          <w:b/>
                          <w:bCs/>
                          <w:sz w:val="40"/>
                          <w:szCs w:val="40"/>
                          <w:rtl/>
                        </w:rPr>
                        <w:t xml:space="preserve"> </w:t>
                      </w:r>
                      <w:proofErr w:type="gramStart"/>
                      <w:r w:rsidRPr="006675E2">
                        <w:rPr>
                          <w:rFonts w:ascii="Traditional Arabic" w:hAnsi="Traditional Arabic" w:hint="cs"/>
                          <w:b/>
                          <w:bCs/>
                          <w:sz w:val="40"/>
                          <w:szCs w:val="40"/>
                          <w:rtl/>
                        </w:rPr>
                        <w:t>الأول</w:t>
                      </w:r>
                      <w:r w:rsidRPr="006675E2">
                        <w:rPr>
                          <w:rFonts w:ascii="Traditional Arabic" w:hAnsi="Traditional Arabic"/>
                          <w:b/>
                          <w:bCs/>
                          <w:sz w:val="40"/>
                          <w:szCs w:val="40"/>
                          <w:rtl/>
                        </w:rPr>
                        <w:t xml:space="preserve"> :</w:t>
                      </w:r>
                      <w:proofErr w:type="gramEnd"/>
                      <w:r w:rsidRPr="006675E2">
                        <w:rPr>
                          <w:rFonts w:ascii="Traditional Arabic" w:hAnsi="Traditional Arabic"/>
                          <w:b/>
                          <w:bCs/>
                          <w:sz w:val="40"/>
                          <w:szCs w:val="40"/>
                          <w:rtl/>
                        </w:rPr>
                        <w:t xml:space="preserve"> </w:t>
                      </w:r>
                      <w:r w:rsidRPr="006675E2">
                        <w:rPr>
                          <w:rFonts w:ascii="Traditional Arabic" w:hAnsi="Traditional Arabic" w:hint="cs"/>
                          <w:b/>
                          <w:bCs/>
                          <w:sz w:val="40"/>
                          <w:szCs w:val="40"/>
                          <w:rtl/>
                        </w:rPr>
                        <w:t>ض</w:t>
                      </w:r>
                      <w:r>
                        <w:rPr>
                          <w:rFonts w:ascii="Traditional Arabic" w:hAnsi="Traditional Arabic" w:hint="cs"/>
                          <w:b/>
                          <w:bCs/>
                          <w:sz w:val="40"/>
                          <w:szCs w:val="40"/>
                          <w:rtl/>
                        </w:rPr>
                        <w:t>ــــــ</w:t>
                      </w:r>
                      <w:r w:rsidRPr="006675E2">
                        <w:rPr>
                          <w:rFonts w:ascii="Traditional Arabic" w:hAnsi="Traditional Arabic" w:hint="cs"/>
                          <w:b/>
                          <w:bCs/>
                          <w:sz w:val="40"/>
                          <w:szCs w:val="40"/>
                          <w:rtl/>
                        </w:rPr>
                        <w:t>وابط</w:t>
                      </w:r>
                      <w:r w:rsidRPr="006675E2">
                        <w:rPr>
                          <w:rFonts w:ascii="Traditional Arabic" w:hAnsi="Traditional Arabic"/>
                          <w:b/>
                          <w:bCs/>
                          <w:sz w:val="40"/>
                          <w:szCs w:val="40"/>
                          <w:rtl/>
                        </w:rPr>
                        <w:t xml:space="preserve"> </w:t>
                      </w:r>
                      <w:r w:rsidRPr="006675E2">
                        <w:rPr>
                          <w:rFonts w:ascii="Traditional Arabic" w:hAnsi="Traditional Arabic" w:hint="cs"/>
                          <w:b/>
                          <w:bCs/>
                          <w:sz w:val="40"/>
                          <w:szCs w:val="40"/>
                          <w:rtl/>
                        </w:rPr>
                        <w:t>العم</w:t>
                      </w:r>
                      <w:r>
                        <w:rPr>
                          <w:rFonts w:ascii="Traditional Arabic" w:hAnsi="Traditional Arabic" w:hint="cs"/>
                          <w:b/>
                          <w:bCs/>
                          <w:sz w:val="40"/>
                          <w:szCs w:val="40"/>
                          <w:rtl/>
                        </w:rPr>
                        <w:t>ــــ</w:t>
                      </w:r>
                      <w:r w:rsidRPr="006675E2">
                        <w:rPr>
                          <w:rFonts w:ascii="Traditional Arabic" w:hAnsi="Traditional Arabic" w:hint="cs"/>
                          <w:b/>
                          <w:bCs/>
                          <w:sz w:val="40"/>
                          <w:szCs w:val="40"/>
                          <w:rtl/>
                        </w:rPr>
                        <w:t>ل</w:t>
                      </w:r>
                      <w:r w:rsidRPr="006675E2">
                        <w:rPr>
                          <w:rFonts w:ascii="Traditional Arabic" w:hAnsi="Traditional Arabic"/>
                          <w:b/>
                          <w:bCs/>
                          <w:sz w:val="40"/>
                          <w:szCs w:val="40"/>
                          <w:rtl/>
                        </w:rPr>
                        <w:t xml:space="preserve"> </w:t>
                      </w:r>
                      <w:r w:rsidRPr="006675E2">
                        <w:rPr>
                          <w:rFonts w:ascii="Traditional Arabic" w:hAnsi="Traditional Arabic" w:hint="cs"/>
                          <w:b/>
                          <w:bCs/>
                          <w:sz w:val="40"/>
                          <w:szCs w:val="40"/>
                          <w:rtl/>
                        </w:rPr>
                        <w:t>بالتل</w:t>
                      </w:r>
                      <w:r>
                        <w:rPr>
                          <w:rFonts w:ascii="Traditional Arabic" w:hAnsi="Traditional Arabic" w:hint="cs"/>
                          <w:b/>
                          <w:bCs/>
                          <w:sz w:val="40"/>
                          <w:szCs w:val="40"/>
                          <w:rtl/>
                        </w:rPr>
                        <w:t>ـــــــ</w:t>
                      </w:r>
                      <w:r w:rsidRPr="006675E2">
                        <w:rPr>
                          <w:rFonts w:ascii="Traditional Arabic" w:hAnsi="Traditional Arabic" w:hint="cs"/>
                          <w:b/>
                          <w:bCs/>
                          <w:sz w:val="40"/>
                          <w:szCs w:val="40"/>
                          <w:rtl/>
                        </w:rPr>
                        <w:t>فيق</w:t>
                      </w:r>
                      <w:r w:rsidRPr="006675E2">
                        <w:rPr>
                          <w:rFonts w:ascii="Traditional Arabic" w:hAnsi="Traditional Arabic"/>
                          <w:b/>
                          <w:bCs/>
                          <w:sz w:val="40"/>
                          <w:szCs w:val="40"/>
                          <w:rtl/>
                        </w:rPr>
                        <w:t xml:space="preserve"> </w:t>
                      </w:r>
                      <w:r>
                        <w:rPr>
                          <w:rFonts w:ascii="Traditional Arabic" w:hAnsi="Traditional Arabic" w:hint="cs"/>
                          <w:b/>
                          <w:bCs/>
                          <w:sz w:val="40"/>
                          <w:szCs w:val="40"/>
                          <w:rtl/>
                        </w:rPr>
                        <w:t>.</w:t>
                      </w:r>
                    </w:p>
                    <w:p w:rsidR="004C18F5" w:rsidRPr="006675E2" w:rsidRDefault="004C18F5" w:rsidP="0064256F">
                      <w:pPr>
                        <w:numPr>
                          <w:ilvl w:val="0"/>
                          <w:numId w:val="64"/>
                        </w:numPr>
                        <w:bidi/>
                        <w:jc w:val="both"/>
                        <w:rPr>
                          <w:rFonts w:ascii="Traditional Arabic" w:hAnsi="Traditional Arabic"/>
                          <w:b/>
                          <w:bCs/>
                          <w:sz w:val="40"/>
                          <w:szCs w:val="40"/>
                        </w:rPr>
                      </w:pPr>
                      <w:r w:rsidRPr="006675E2">
                        <w:rPr>
                          <w:rFonts w:ascii="Traditional Arabic" w:hAnsi="Traditional Arabic" w:hint="cs"/>
                          <w:b/>
                          <w:bCs/>
                          <w:sz w:val="40"/>
                          <w:szCs w:val="40"/>
                          <w:rtl/>
                        </w:rPr>
                        <w:t>المطلب</w:t>
                      </w:r>
                      <w:r w:rsidRPr="006675E2">
                        <w:rPr>
                          <w:rFonts w:ascii="Traditional Arabic" w:hAnsi="Traditional Arabic"/>
                          <w:b/>
                          <w:bCs/>
                          <w:sz w:val="40"/>
                          <w:szCs w:val="40"/>
                          <w:rtl/>
                        </w:rPr>
                        <w:t xml:space="preserve"> </w:t>
                      </w:r>
                      <w:proofErr w:type="gramStart"/>
                      <w:r w:rsidRPr="006675E2">
                        <w:rPr>
                          <w:rFonts w:ascii="Traditional Arabic" w:hAnsi="Traditional Arabic" w:hint="cs"/>
                          <w:b/>
                          <w:bCs/>
                          <w:sz w:val="40"/>
                          <w:szCs w:val="40"/>
                          <w:rtl/>
                        </w:rPr>
                        <w:t>الثاني</w:t>
                      </w:r>
                      <w:r w:rsidRPr="006675E2">
                        <w:rPr>
                          <w:rFonts w:ascii="Traditional Arabic" w:hAnsi="Traditional Arabic"/>
                          <w:b/>
                          <w:bCs/>
                          <w:sz w:val="40"/>
                          <w:szCs w:val="40"/>
                          <w:rtl/>
                        </w:rPr>
                        <w:t xml:space="preserve"> :</w:t>
                      </w:r>
                      <w:proofErr w:type="gramEnd"/>
                      <w:r w:rsidRPr="006675E2">
                        <w:rPr>
                          <w:rFonts w:ascii="Traditional Arabic" w:hAnsi="Traditional Arabic"/>
                          <w:b/>
                          <w:bCs/>
                          <w:sz w:val="40"/>
                          <w:szCs w:val="40"/>
                          <w:rtl/>
                        </w:rPr>
                        <w:t xml:space="preserve"> </w:t>
                      </w:r>
                      <w:r w:rsidRPr="006675E2">
                        <w:rPr>
                          <w:rFonts w:ascii="Traditional Arabic" w:hAnsi="Traditional Arabic" w:hint="cs"/>
                          <w:b/>
                          <w:bCs/>
                          <w:sz w:val="40"/>
                          <w:szCs w:val="40"/>
                          <w:rtl/>
                        </w:rPr>
                        <w:t>نماذج</w:t>
                      </w:r>
                      <w:r w:rsidRPr="006675E2">
                        <w:rPr>
                          <w:rFonts w:ascii="Traditional Arabic" w:hAnsi="Traditional Arabic"/>
                          <w:b/>
                          <w:bCs/>
                          <w:sz w:val="40"/>
                          <w:szCs w:val="40"/>
                          <w:rtl/>
                        </w:rPr>
                        <w:t xml:space="preserve"> </w:t>
                      </w:r>
                      <w:r w:rsidRPr="006675E2">
                        <w:rPr>
                          <w:rFonts w:ascii="Traditional Arabic" w:hAnsi="Traditional Arabic" w:hint="cs"/>
                          <w:b/>
                          <w:bCs/>
                          <w:sz w:val="40"/>
                          <w:szCs w:val="40"/>
                          <w:rtl/>
                        </w:rPr>
                        <w:t>تطبيقية</w:t>
                      </w:r>
                      <w:r w:rsidRPr="006675E2">
                        <w:rPr>
                          <w:rFonts w:ascii="Traditional Arabic" w:hAnsi="Traditional Arabic"/>
                          <w:b/>
                          <w:bCs/>
                          <w:sz w:val="40"/>
                          <w:szCs w:val="40"/>
                          <w:rtl/>
                        </w:rPr>
                        <w:t xml:space="preserve"> </w:t>
                      </w:r>
                      <w:r w:rsidRPr="006675E2">
                        <w:rPr>
                          <w:rFonts w:ascii="Traditional Arabic" w:hAnsi="Traditional Arabic" w:hint="cs"/>
                          <w:b/>
                          <w:bCs/>
                          <w:sz w:val="40"/>
                          <w:szCs w:val="40"/>
                          <w:rtl/>
                        </w:rPr>
                        <w:t>للتلفيق</w:t>
                      </w:r>
                      <w:r w:rsidRPr="006675E2">
                        <w:rPr>
                          <w:rFonts w:ascii="Traditional Arabic" w:hAnsi="Traditional Arabic"/>
                          <w:b/>
                          <w:bCs/>
                          <w:sz w:val="40"/>
                          <w:szCs w:val="40"/>
                          <w:rtl/>
                        </w:rPr>
                        <w:t xml:space="preserve"> </w:t>
                      </w:r>
                      <w:r w:rsidRPr="006675E2">
                        <w:rPr>
                          <w:rFonts w:ascii="Traditional Arabic" w:hAnsi="Traditional Arabic" w:hint="cs"/>
                          <w:b/>
                          <w:bCs/>
                          <w:sz w:val="40"/>
                          <w:szCs w:val="40"/>
                          <w:rtl/>
                        </w:rPr>
                        <w:t>في</w:t>
                      </w:r>
                      <w:r w:rsidRPr="006675E2">
                        <w:rPr>
                          <w:rFonts w:ascii="Traditional Arabic" w:hAnsi="Traditional Arabic"/>
                          <w:b/>
                          <w:bCs/>
                          <w:sz w:val="40"/>
                          <w:szCs w:val="40"/>
                          <w:rtl/>
                        </w:rPr>
                        <w:t xml:space="preserve"> </w:t>
                      </w:r>
                      <w:r w:rsidRPr="006675E2">
                        <w:rPr>
                          <w:rFonts w:ascii="Traditional Arabic" w:hAnsi="Traditional Arabic" w:hint="cs"/>
                          <w:b/>
                          <w:bCs/>
                          <w:sz w:val="40"/>
                          <w:szCs w:val="40"/>
                          <w:rtl/>
                        </w:rPr>
                        <w:t>باب</w:t>
                      </w:r>
                      <w:r w:rsidRPr="006675E2">
                        <w:rPr>
                          <w:rFonts w:ascii="Traditional Arabic" w:hAnsi="Traditional Arabic"/>
                          <w:b/>
                          <w:bCs/>
                          <w:sz w:val="40"/>
                          <w:szCs w:val="40"/>
                          <w:rtl/>
                        </w:rPr>
                        <w:t xml:space="preserve"> </w:t>
                      </w:r>
                      <w:r w:rsidRPr="006675E2">
                        <w:rPr>
                          <w:rFonts w:ascii="Traditional Arabic" w:hAnsi="Traditional Arabic" w:hint="cs"/>
                          <w:b/>
                          <w:bCs/>
                          <w:sz w:val="40"/>
                          <w:szCs w:val="40"/>
                          <w:rtl/>
                        </w:rPr>
                        <w:t>العبادات</w:t>
                      </w:r>
                      <w:r>
                        <w:rPr>
                          <w:rFonts w:ascii="Traditional Arabic" w:hAnsi="Traditional Arabic" w:hint="cs"/>
                          <w:b/>
                          <w:bCs/>
                          <w:sz w:val="40"/>
                          <w:szCs w:val="40"/>
                          <w:rtl/>
                        </w:rPr>
                        <w:t>.</w:t>
                      </w:r>
                    </w:p>
                    <w:p w:rsidR="004C18F5" w:rsidRPr="006675E2" w:rsidRDefault="004C18F5" w:rsidP="0064256F">
                      <w:pPr>
                        <w:numPr>
                          <w:ilvl w:val="0"/>
                          <w:numId w:val="64"/>
                        </w:numPr>
                        <w:bidi/>
                        <w:jc w:val="both"/>
                        <w:rPr>
                          <w:rFonts w:ascii="Traditional Arabic" w:hAnsi="Traditional Arabic"/>
                          <w:b/>
                          <w:bCs/>
                          <w:sz w:val="40"/>
                          <w:szCs w:val="40"/>
                          <w:lang w:bidi="ar-DZ"/>
                        </w:rPr>
                      </w:pPr>
                      <w:r w:rsidRPr="006675E2">
                        <w:rPr>
                          <w:rFonts w:ascii="Traditional Arabic" w:hAnsi="Traditional Arabic" w:hint="cs"/>
                          <w:b/>
                          <w:bCs/>
                          <w:sz w:val="40"/>
                          <w:szCs w:val="40"/>
                          <w:rtl/>
                        </w:rPr>
                        <w:t>المطلب</w:t>
                      </w:r>
                      <w:r w:rsidRPr="006675E2">
                        <w:rPr>
                          <w:rFonts w:ascii="Traditional Arabic" w:hAnsi="Traditional Arabic"/>
                          <w:b/>
                          <w:bCs/>
                          <w:sz w:val="40"/>
                          <w:szCs w:val="40"/>
                          <w:rtl/>
                        </w:rPr>
                        <w:t xml:space="preserve"> </w:t>
                      </w:r>
                      <w:proofErr w:type="gramStart"/>
                      <w:r w:rsidRPr="006675E2">
                        <w:rPr>
                          <w:rFonts w:ascii="Traditional Arabic" w:hAnsi="Traditional Arabic" w:hint="cs"/>
                          <w:b/>
                          <w:bCs/>
                          <w:sz w:val="40"/>
                          <w:szCs w:val="40"/>
                          <w:rtl/>
                        </w:rPr>
                        <w:t>الثالث</w:t>
                      </w:r>
                      <w:r w:rsidRPr="006675E2">
                        <w:rPr>
                          <w:rFonts w:ascii="Traditional Arabic" w:hAnsi="Traditional Arabic"/>
                          <w:b/>
                          <w:bCs/>
                          <w:sz w:val="40"/>
                          <w:szCs w:val="40"/>
                          <w:rtl/>
                        </w:rPr>
                        <w:t xml:space="preserve"> :</w:t>
                      </w:r>
                      <w:proofErr w:type="gramEnd"/>
                      <w:r w:rsidRPr="006675E2">
                        <w:rPr>
                          <w:rFonts w:ascii="Traditional Arabic" w:hAnsi="Traditional Arabic"/>
                          <w:b/>
                          <w:bCs/>
                          <w:sz w:val="40"/>
                          <w:szCs w:val="40"/>
                          <w:rtl/>
                        </w:rPr>
                        <w:t xml:space="preserve"> </w:t>
                      </w:r>
                      <w:r w:rsidRPr="006675E2">
                        <w:rPr>
                          <w:rFonts w:ascii="Traditional Arabic" w:hAnsi="Traditional Arabic" w:hint="cs"/>
                          <w:b/>
                          <w:bCs/>
                          <w:sz w:val="40"/>
                          <w:szCs w:val="40"/>
                          <w:rtl/>
                        </w:rPr>
                        <w:t>نماذج</w:t>
                      </w:r>
                      <w:r w:rsidRPr="006675E2">
                        <w:rPr>
                          <w:rFonts w:ascii="Traditional Arabic" w:hAnsi="Traditional Arabic"/>
                          <w:b/>
                          <w:bCs/>
                          <w:sz w:val="40"/>
                          <w:szCs w:val="40"/>
                          <w:rtl/>
                        </w:rPr>
                        <w:t xml:space="preserve"> </w:t>
                      </w:r>
                      <w:r w:rsidRPr="006675E2">
                        <w:rPr>
                          <w:rFonts w:ascii="Traditional Arabic" w:hAnsi="Traditional Arabic" w:hint="cs"/>
                          <w:b/>
                          <w:bCs/>
                          <w:sz w:val="40"/>
                          <w:szCs w:val="40"/>
                          <w:rtl/>
                        </w:rPr>
                        <w:t>تطبيقية</w:t>
                      </w:r>
                      <w:r w:rsidRPr="006675E2">
                        <w:rPr>
                          <w:rFonts w:ascii="Traditional Arabic" w:hAnsi="Traditional Arabic"/>
                          <w:b/>
                          <w:bCs/>
                          <w:sz w:val="40"/>
                          <w:szCs w:val="40"/>
                          <w:rtl/>
                        </w:rPr>
                        <w:t xml:space="preserve"> </w:t>
                      </w:r>
                      <w:r w:rsidRPr="006675E2">
                        <w:rPr>
                          <w:rFonts w:ascii="Traditional Arabic" w:hAnsi="Traditional Arabic" w:hint="cs"/>
                          <w:b/>
                          <w:bCs/>
                          <w:sz w:val="40"/>
                          <w:szCs w:val="40"/>
                          <w:rtl/>
                        </w:rPr>
                        <w:t>للتلفيق</w:t>
                      </w:r>
                      <w:r w:rsidRPr="006675E2">
                        <w:rPr>
                          <w:rFonts w:ascii="Traditional Arabic" w:hAnsi="Traditional Arabic"/>
                          <w:b/>
                          <w:bCs/>
                          <w:sz w:val="40"/>
                          <w:szCs w:val="40"/>
                          <w:rtl/>
                        </w:rPr>
                        <w:t xml:space="preserve"> </w:t>
                      </w:r>
                      <w:r w:rsidRPr="006675E2">
                        <w:rPr>
                          <w:rFonts w:ascii="Traditional Arabic" w:hAnsi="Traditional Arabic" w:hint="cs"/>
                          <w:b/>
                          <w:bCs/>
                          <w:sz w:val="40"/>
                          <w:szCs w:val="40"/>
                          <w:rtl/>
                        </w:rPr>
                        <w:t>في</w:t>
                      </w:r>
                      <w:r w:rsidRPr="006675E2">
                        <w:rPr>
                          <w:rFonts w:ascii="Traditional Arabic" w:hAnsi="Traditional Arabic"/>
                          <w:b/>
                          <w:bCs/>
                          <w:sz w:val="40"/>
                          <w:szCs w:val="40"/>
                          <w:rtl/>
                        </w:rPr>
                        <w:t xml:space="preserve"> </w:t>
                      </w:r>
                      <w:r w:rsidRPr="006675E2">
                        <w:rPr>
                          <w:rFonts w:ascii="Traditional Arabic" w:hAnsi="Traditional Arabic" w:hint="cs"/>
                          <w:b/>
                          <w:bCs/>
                          <w:sz w:val="40"/>
                          <w:szCs w:val="40"/>
                          <w:rtl/>
                        </w:rPr>
                        <w:t>المعاملات</w:t>
                      </w:r>
                      <w:r w:rsidRPr="006675E2">
                        <w:rPr>
                          <w:rFonts w:ascii="Traditional Arabic" w:hAnsi="Traditional Arabic"/>
                          <w:b/>
                          <w:bCs/>
                          <w:sz w:val="40"/>
                          <w:szCs w:val="40"/>
                          <w:rtl/>
                        </w:rPr>
                        <w:t xml:space="preserve"> </w:t>
                      </w:r>
                      <w:r w:rsidRPr="006675E2">
                        <w:rPr>
                          <w:rFonts w:ascii="Traditional Arabic" w:hAnsi="Traditional Arabic" w:hint="cs"/>
                          <w:b/>
                          <w:bCs/>
                          <w:sz w:val="40"/>
                          <w:szCs w:val="40"/>
                          <w:rtl/>
                        </w:rPr>
                        <w:t xml:space="preserve">المعاصرة </w:t>
                      </w:r>
                      <w:r>
                        <w:rPr>
                          <w:rFonts w:ascii="Traditional Arabic" w:hAnsi="Traditional Arabic" w:hint="cs"/>
                          <w:b/>
                          <w:bCs/>
                          <w:sz w:val="40"/>
                          <w:szCs w:val="40"/>
                          <w:rtl/>
                        </w:rPr>
                        <w:t>.</w:t>
                      </w:r>
                    </w:p>
                    <w:p w:rsidR="004C18F5" w:rsidRPr="00C95BFC" w:rsidRDefault="004C18F5" w:rsidP="0064256F">
                      <w:pPr>
                        <w:numPr>
                          <w:ilvl w:val="0"/>
                          <w:numId w:val="64"/>
                        </w:numPr>
                        <w:bidi/>
                        <w:jc w:val="both"/>
                        <w:rPr>
                          <w:rFonts w:ascii="Traditional Arabic" w:hAnsi="Traditional Arabic"/>
                          <w:b/>
                          <w:bCs/>
                          <w:sz w:val="36"/>
                          <w:szCs w:val="36"/>
                          <w:lang w:bidi="ar-DZ"/>
                        </w:rPr>
                      </w:pPr>
                      <w:r w:rsidRPr="006675E2">
                        <w:rPr>
                          <w:rFonts w:ascii="Traditional Arabic" w:hAnsi="Traditional Arabic" w:hint="cs"/>
                          <w:b/>
                          <w:bCs/>
                          <w:sz w:val="40"/>
                          <w:szCs w:val="40"/>
                          <w:rtl/>
                        </w:rPr>
                        <w:t xml:space="preserve">المطلب </w:t>
                      </w:r>
                      <w:proofErr w:type="gramStart"/>
                      <w:r w:rsidRPr="006675E2">
                        <w:rPr>
                          <w:rFonts w:ascii="Traditional Arabic" w:hAnsi="Traditional Arabic" w:hint="cs"/>
                          <w:b/>
                          <w:bCs/>
                          <w:sz w:val="40"/>
                          <w:szCs w:val="40"/>
                          <w:rtl/>
                        </w:rPr>
                        <w:t>الرابع :</w:t>
                      </w:r>
                      <w:proofErr w:type="gramEnd"/>
                      <w:r w:rsidRPr="006675E2">
                        <w:rPr>
                          <w:rFonts w:ascii="Traditional Arabic" w:hAnsi="Traditional Arabic" w:hint="cs"/>
                          <w:b/>
                          <w:bCs/>
                          <w:sz w:val="40"/>
                          <w:szCs w:val="40"/>
                          <w:rtl/>
                        </w:rPr>
                        <w:t xml:space="preserve"> نماذج تطبيقية للتلفيق في الأحوال الشخصية</w:t>
                      </w:r>
                      <w:r>
                        <w:rPr>
                          <w:rFonts w:ascii="Traditional Arabic" w:hAnsi="Traditional Arabic" w:hint="cs"/>
                          <w:b/>
                          <w:bCs/>
                          <w:sz w:val="36"/>
                          <w:szCs w:val="36"/>
                          <w:rtl/>
                        </w:rPr>
                        <w:t xml:space="preserve"> .</w:t>
                      </w:r>
                    </w:p>
                  </w:txbxContent>
                </v:textbox>
                <w10:wrap anchorx="margin"/>
              </v:roundrect>
            </w:pict>
          </mc:Fallback>
        </mc:AlternateContent>
      </w:r>
    </w:p>
    <w:p w:rsidR="00F351F3" w:rsidRPr="008273A8" w:rsidRDefault="00F351F3" w:rsidP="00F02493">
      <w:pPr>
        <w:bidi/>
        <w:jc w:val="both"/>
        <w:rPr>
          <w:rFonts w:ascii="Traditional Arabic" w:hAnsi="Traditional Arabic"/>
          <w:sz w:val="36"/>
          <w:szCs w:val="36"/>
          <w:rtl/>
        </w:rPr>
      </w:pPr>
    </w:p>
    <w:p w:rsidR="00F351F3" w:rsidRPr="008273A8" w:rsidRDefault="00F351F3" w:rsidP="00F02493">
      <w:pPr>
        <w:bidi/>
        <w:jc w:val="both"/>
        <w:rPr>
          <w:rFonts w:ascii="Traditional Arabic" w:hAnsi="Traditional Arabic"/>
          <w:sz w:val="36"/>
          <w:szCs w:val="36"/>
          <w:rtl/>
        </w:rPr>
      </w:pPr>
    </w:p>
    <w:p w:rsidR="00F351F3" w:rsidRPr="008273A8" w:rsidRDefault="00F351F3" w:rsidP="00F02493">
      <w:pPr>
        <w:bidi/>
        <w:jc w:val="both"/>
        <w:rPr>
          <w:rFonts w:ascii="Traditional Arabic" w:hAnsi="Traditional Arabic"/>
          <w:sz w:val="36"/>
          <w:szCs w:val="36"/>
          <w:rtl/>
        </w:rPr>
      </w:pPr>
    </w:p>
    <w:p w:rsidR="00F351F3" w:rsidRPr="008273A8" w:rsidRDefault="00F351F3" w:rsidP="00F02493">
      <w:pPr>
        <w:bidi/>
        <w:jc w:val="both"/>
        <w:rPr>
          <w:rFonts w:ascii="Traditional Arabic" w:hAnsi="Traditional Arabic"/>
          <w:sz w:val="36"/>
          <w:szCs w:val="36"/>
          <w:rtl/>
        </w:rPr>
      </w:pPr>
    </w:p>
    <w:p w:rsidR="00F351F3" w:rsidRPr="008273A8" w:rsidRDefault="00F351F3" w:rsidP="00F02493">
      <w:pPr>
        <w:bidi/>
        <w:jc w:val="both"/>
        <w:rPr>
          <w:rFonts w:ascii="Traditional Arabic" w:hAnsi="Traditional Arabic"/>
          <w:sz w:val="36"/>
          <w:szCs w:val="36"/>
          <w:rtl/>
        </w:rPr>
      </w:pPr>
    </w:p>
    <w:p w:rsidR="00F351F3" w:rsidRPr="008273A8" w:rsidRDefault="00F351F3" w:rsidP="00F02493">
      <w:pPr>
        <w:bidi/>
        <w:jc w:val="both"/>
        <w:rPr>
          <w:rFonts w:ascii="Traditional Arabic" w:hAnsi="Traditional Arabic"/>
          <w:sz w:val="36"/>
          <w:szCs w:val="36"/>
          <w:rtl/>
        </w:rPr>
      </w:pPr>
    </w:p>
    <w:p w:rsidR="00F351F3" w:rsidRPr="008273A8" w:rsidRDefault="00F351F3" w:rsidP="00F02493">
      <w:pPr>
        <w:bidi/>
        <w:jc w:val="both"/>
        <w:rPr>
          <w:rFonts w:ascii="Traditional Arabic" w:hAnsi="Traditional Arabic"/>
          <w:sz w:val="36"/>
          <w:szCs w:val="36"/>
          <w:rtl/>
        </w:rPr>
      </w:pPr>
    </w:p>
    <w:p w:rsidR="00F351F3" w:rsidRPr="008273A8" w:rsidRDefault="00F351F3" w:rsidP="00F02493">
      <w:pPr>
        <w:bidi/>
        <w:jc w:val="both"/>
        <w:rPr>
          <w:rFonts w:ascii="Traditional Arabic" w:hAnsi="Traditional Arabic"/>
          <w:sz w:val="36"/>
          <w:szCs w:val="36"/>
          <w:rtl/>
        </w:rPr>
      </w:pPr>
    </w:p>
    <w:p w:rsidR="00F351F3" w:rsidRPr="008273A8" w:rsidRDefault="00F351F3" w:rsidP="00F02493">
      <w:pPr>
        <w:bidi/>
        <w:jc w:val="both"/>
        <w:rPr>
          <w:rFonts w:ascii="Traditional Arabic" w:hAnsi="Traditional Arabic"/>
          <w:sz w:val="36"/>
          <w:szCs w:val="36"/>
          <w:rtl/>
        </w:rPr>
      </w:pPr>
    </w:p>
    <w:p w:rsidR="00F351F3" w:rsidRPr="008273A8" w:rsidRDefault="00F351F3" w:rsidP="00F02493">
      <w:pPr>
        <w:bidi/>
        <w:jc w:val="both"/>
        <w:rPr>
          <w:rFonts w:ascii="Traditional Arabic" w:hAnsi="Traditional Arabic"/>
          <w:sz w:val="36"/>
          <w:szCs w:val="36"/>
          <w:rtl/>
        </w:rPr>
      </w:pPr>
    </w:p>
    <w:p w:rsidR="00B710DD" w:rsidRPr="008273A8" w:rsidRDefault="00F5659B" w:rsidP="00F02493">
      <w:pPr>
        <w:bidi/>
        <w:jc w:val="both"/>
        <w:rPr>
          <w:rFonts w:ascii="Traditional Arabic" w:hAnsi="Traditional Arabic"/>
          <w:sz w:val="36"/>
          <w:szCs w:val="36"/>
          <w:rtl/>
        </w:rPr>
        <w:sectPr w:rsidR="00B710DD" w:rsidRPr="008273A8" w:rsidSect="00A73004">
          <w:headerReference w:type="default" r:id="rId28"/>
          <w:footnotePr>
            <w:numRestart w:val="eachPage"/>
          </w:footnotePr>
          <w:pgSz w:w="11906" w:h="16838"/>
          <w:pgMar w:top="1134" w:right="1418" w:bottom="1134" w:left="1134" w:header="709" w:footer="709" w:gutter="0"/>
          <w:cols w:space="708"/>
          <w:docGrid w:linePitch="360"/>
        </w:sectPr>
      </w:pPr>
      <w:r>
        <w:rPr>
          <w:noProof/>
          <w:lang w:eastAsia="fr-FR"/>
        </w:rPr>
        <mc:AlternateContent>
          <mc:Choice Requires="wps">
            <w:drawing>
              <wp:anchor distT="0" distB="0" distL="114300" distR="114300" simplePos="0" relativeHeight="251660800" behindDoc="0" locked="0" layoutInCell="1" allowOverlap="1">
                <wp:simplePos x="0" y="0"/>
                <wp:positionH relativeFrom="column">
                  <wp:posOffset>2785110</wp:posOffset>
                </wp:positionH>
                <wp:positionV relativeFrom="paragraph">
                  <wp:posOffset>1670050</wp:posOffset>
                </wp:positionV>
                <wp:extent cx="371475" cy="180975"/>
                <wp:effectExtent l="0" t="0" r="9525" b="9525"/>
                <wp:wrapNone/>
                <wp:docPr id="1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29B24" id="Rectangle 40" o:spid="_x0000_s1026" style="position:absolute;margin-left:219.3pt;margin-top:131.5pt;width:29.25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" stroked="f"/>
            </w:pict>
          </mc:Fallback>
        </mc:AlternateContent>
      </w:r>
    </w:p>
    <w:p w:rsidR="00876A2E" w:rsidRPr="003F58DC" w:rsidRDefault="00225894" w:rsidP="00F02493">
      <w:pPr>
        <w:tabs>
          <w:tab w:val="right" w:pos="282"/>
        </w:tabs>
        <w:bidi/>
        <w:spacing w:after="200" w:line="240" w:lineRule="auto"/>
        <w:jc w:val="both"/>
        <w:rPr>
          <w:rFonts w:ascii="Traditional Arabic" w:hAnsi="Traditional Arabic"/>
          <w:b/>
          <w:bCs/>
          <w:color w:val="000000"/>
          <w:sz w:val="36"/>
          <w:szCs w:val="36"/>
          <w:rtl/>
          <w:lang w:bidi="ar-DZ"/>
        </w:rPr>
      </w:pPr>
      <w:r w:rsidRPr="00876A2E">
        <w:rPr>
          <w:rFonts w:ascii="Traditional Arabic" w:hAnsi="Traditional Arabic" w:hint="cs"/>
          <w:b/>
          <w:bCs/>
          <w:color w:val="FF0000"/>
          <w:sz w:val="32"/>
          <w:szCs w:val="32"/>
          <w:rtl/>
          <w:lang w:bidi="ar-DZ"/>
        </w:rPr>
        <w:lastRenderedPageBreak/>
        <w:tab/>
      </w:r>
      <w:r w:rsidR="00876A2E" w:rsidRPr="003F58DC">
        <w:rPr>
          <w:rFonts w:ascii="Traditional Arabic" w:hAnsi="Traditional Arabic" w:hint="cs"/>
          <w:b/>
          <w:bCs/>
          <w:color w:val="000000"/>
          <w:sz w:val="36"/>
          <w:szCs w:val="36"/>
          <w:rtl/>
          <w:lang w:bidi="ar-DZ"/>
        </w:rPr>
        <w:t>المبحث</w:t>
      </w:r>
      <w:r w:rsidR="00876A2E" w:rsidRPr="003F58DC">
        <w:rPr>
          <w:rFonts w:ascii="Traditional Arabic" w:hAnsi="Traditional Arabic"/>
          <w:b/>
          <w:bCs/>
          <w:color w:val="000000"/>
          <w:sz w:val="36"/>
          <w:szCs w:val="36"/>
          <w:rtl/>
          <w:lang w:bidi="ar-DZ"/>
        </w:rPr>
        <w:t xml:space="preserve"> </w:t>
      </w:r>
      <w:r w:rsidR="00876A2E" w:rsidRPr="003F58DC">
        <w:rPr>
          <w:rFonts w:ascii="Traditional Arabic" w:hAnsi="Traditional Arabic" w:hint="cs"/>
          <w:b/>
          <w:bCs/>
          <w:color w:val="000000"/>
          <w:sz w:val="36"/>
          <w:szCs w:val="36"/>
          <w:rtl/>
          <w:lang w:bidi="ar-DZ"/>
        </w:rPr>
        <w:t>الثالث</w:t>
      </w:r>
      <w:r w:rsidR="00876A2E" w:rsidRPr="003F58DC">
        <w:rPr>
          <w:rFonts w:ascii="Traditional Arabic" w:hAnsi="Traditional Arabic"/>
          <w:b/>
          <w:bCs/>
          <w:color w:val="000000"/>
          <w:sz w:val="36"/>
          <w:szCs w:val="36"/>
          <w:rtl/>
          <w:lang w:bidi="ar-DZ"/>
        </w:rPr>
        <w:t xml:space="preserve"> : </w:t>
      </w:r>
      <w:r w:rsidR="00876A2E" w:rsidRPr="003F58DC">
        <w:rPr>
          <w:rFonts w:ascii="Traditional Arabic" w:hAnsi="Traditional Arabic" w:hint="cs"/>
          <w:b/>
          <w:bCs/>
          <w:color w:val="000000"/>
          <w:sz w:val="36"/>
          <w:szCs w:val="36"/>
          <w:rtl/>
          <w:lang w:bidi="ar-DZ"/>
        </w:rPr>
        <w:t>ضوابط</w:t>
      </w:r>
      <w:r w:rsidR="00876A2E" w:rsidRPr="003F58DC">
        <w:rPr>
          <w:rFonts w:ascii="Traditional Arabic" w:hAnsi="Traditional Arabic"/>
          <w:b/>
          <w:bCs/>
          <w:color w:val="000000"/>
          <w:sz w:val="36"/>
          <w:szCs w:val="36"/>
          <w:rtl/>
          <w:lang w:bidi="ar-DZ"/>
        </w:rPr>
        <w:t xml:space="preserve"> </w:t>
      </w:r>
      <w:r w:rsidR="00876A2E" w:rsidRPr="003F58DC">
        <w:rPr>
          <w:rFonts w:ascii="Traditional Arabic" w:hAnsi="Traditional Arabic" w:hint="cs"/>
          <w:b/>
          <w:bCs/>
          <w:color w:val="000000"/>
          <w:sz w:val="36"/>
          <w:szCs w:val="36"/>
          <w:rtl/>
          <w:lang w:bidi="ar-DZ"/>
        </w:rPr>
        <w:t>العمل</w:t>
      </w:r>
      <w:r w:rsidR="00876A2E" w:rsidRPr="003F58DC">
        <w:rPr>
          <w:rFonts w:ascii="Traditional Arabic" w:hAnsi="Traditional Arabic"/>
          <w:b/>
          <w:bCs/>
          <w:color w:val="000000"/>
          <w:sz w:val="36"/>
          <w:szCs w:val="36"/>
          <w:rtl/>
          <w:lang w:bidi="ar-DZ"/>
        </w:rPr>
        <w:t xml:space="preserve"> </w:t>
      </w:r>
      <w:r w:rsidR="00876A2E" w:rsidRPr="003F58DC">
        <w:rPr>
          <w:rFonts w:ascii="Traditional Arabic" w:hAnsi="Traditional Arabic" w:hint="cs"/>
          <w:b/>
          <w:bCs/>
          <w:color w:val="000000"/>
          <w:sz w:val="36"/>
          <w:szCs w:val="36"/>
          <w:rtl/>
          <w:lang w:bidi="ar-DZ"/>
        </w:rPr>
        <w:t>بالتلفيق</w:t>
      </w:r>
      <w:r w:rsidR="00876A2E" w:rsidRPr="003F58DC">
        <w:rPr>
          <w:rFonts w:ascii="Traditional Arabic" w:hAnsi="Traditional Arabic"/>
          <w:b/>
          <w:bCs/>
          <w:color w:val="000000"/>
          <w:sz w:val="36"/>
          <w:szCs w:val="36"/>
          <w:rtl/>
          <w:lang w:bidi="ar-DZ"/>
        </w:rPr>
        <w:t xml:space="preserve"> </w:t>
      </w:r>
      <w:r w:rsidR="00876A2E" w:rsidRPr="003F58DC">
        <w:rPr>
          <w:rFonts w:ascii="Traditional Arabic" w:hAnsi="Traditional Arabic" w:hint="cs"/>
          <w:b/>
          <w:bCs/>
          <w:color w:val="000000"/>
          <w:sz w:val="36"/>
          <w:szCs w:val="36"/>
          <w:rtl/>
          <w:lang w:bidi="ar-DZ"/>
        </w:rPr>
        <w:t>وأثره</w:t>
      </w:r>
      <w:r w:rsidR="00876A2E" w:rsidRPr="003F58DC">
        <w:rPr>
          <w:rFonts w:ascii="Traditional Arabic" w:hAnsi="Traditional Arabic"/>
          <w:b/>
          <w:bCs/>
          <w:color w:val="000000"/>
          <w:sz w:val="36"/>
          <w:szCs w:val="36"/>
          <w:rtl/>
          <w:lang w:bidi="ar-DZ"/>
        </w:rPr>
        <w:t xml:space="preserve"> </w:t>
      </w:r>
      <w:r w:rsidR="00876A2E" w:rsidRPr="003F58DC">
        <w:rPr>
          <w:rFonts w:ascii="Traditional Arabic" w:hAnsi="Traditional Arabic" w:hint="cs"/>
          <w:b/>
          <w:bCs/>
          <w:color w:val="000000"/>
          <w:sz w:val="36"/>
          <w:szCs w:val="36"/>
          <w:rtl/>
          <w:lang w:bidi="ar-DZ"/>
        </w:rPr>
        <w:t>في</w:t>
      </w:r>
      <w:r w:rsidR="00876A2E" w:rsidRPr="003F58DC">
        <w:rPr>
          <w:rFonts w:ascii="Traditional Arabic" w:hAnsi="Traditional Arabic"/>
          <w:b/>
          <w:bCs/>
          <w:color w:val="000000"/>
          <w:sz w:val="36"/>
          <w:szCs w:val="36"/>
          <w:rtl/>
          <w:lang w:bidi="ar-DZ"/>
        </w:rPr>
        <w:t xml:space="preserve"> </w:t>
      </w:r>
      <w:r w:rsidR="00876A2E" w:rsidRPr="003F58DC">
        <w:rPr>
          <w:rFonts w:ascii="Traditional Arabic" w:hAnsi="Traditional Arabic" w:hint="cs"/>
          <w:b/>
          <w:bCs/>
          <w:color w:val="000000"/>
          <w:sz w:val="36"/>
          <w:szCs w:val="36"/>
          <w:rtl/>
          <w:lang w:bidi="ar-DZ"/>
        </w:rPr>
        <w:t>الفقه</w:t>
      </w:r>
      <w:r w:rsidR="00876A2E" w:rsidRPr="003F58DC">
        <w:rPr>
          <w:rFonts w:ascii="Traditional Arabic" w:hAnsi="Traditional Arabic"/>
          <w:b/>
          <w:bCs/>
          <w:color w:val="000000"/>
          <w:sz w:val="36"/>
          <w:szCs w:val="36"/>
          <w:rtl/>
          <w:lang w:bidi="ar-DZ"/>
        </w:rPr>
        <w:t xml:space="preserve"> </w:t>
      </w:r>
      <w:r w:rsidR="00876A2E" w:rsidRPr="003F58DC">
        <w:rPr>
          <w:rFonts w:ascii="Traditional Arabic" w:hAnsi="Traditional Arabic" w:hint="cs"/>
          <w:b/>
          <w:bCs/>
          <w:color w:val="000000"/>
          <w:sz w:val="36"/>
          <w:szCs w:val="36"/>
          <w:rtl/>
          <w:lang w:bidi="ar-DZ"/>
        </w:rPr>
        <w:t>الإسلامي</w:t>
      </w:r>
      <w:r w:rsidR="00876A2E" w:rsidRPr="003F58DC">
        <w:rPr>
          <w:rFonts w:ascii="Traditional Arabic" w:hAnsi="Traditional Arabic"/>
          <w:b/>
          <w:bCs/>
          <w:color w:val="000000"/>
          <w:sz w:val="36"/>
          <w:szCs w:val="36"/>
          <w:rtl/>
          <w:lang w:bidi="ar-DZ"/>
        </w:rPr>
        <w:t xml:space="preserve"> </w:t>
      </w:r>
    </w:p>
    <w:p w:rsidR="00793DE0" w:rsidRPr="00FB092A" w:rsidRDefault="00793DE0" w:rsidP="00F02493">
      <w:pPr>
        <w:tabs>
          <w:tab w:val="right" w:pos="282"/>
        </w:tabs>
        <w:bidi/>
        <w:spacing w:after="200" w:line="240" w:lineRule="auto"/>
        <w:jc w:val="both"/>
        <w:rPr>
          <w:rFonts w:ascii="Traditional Arabic" w:hAnsi="Traditional Arabic"/>
          <w:sz w:val="36"/>
          <w:szCs w:val="36"/>
          <w:rtl/>
          <w:lang w:bidi="ar-DZ"/>
        </w:rPr>
      </w:pPr>
      <w:r w:rsidRPr="00FB092A">
        <w:rPr>
          <w:rFonts w:ascii="Traditional Arabic" w:hAnsi="Traditional Arabic"/>
          <w:sz w:val="36"/>
          <w:szCs w:val="36"/>
          <w:rtl/>
          <w:lang w:bidi="ar-DZ"/>
        </w:rPr>
        <w:t>في هذا المبحث سأتحدث عن الضوابط التي يجب مراعاتها عند العمل بالتلفيق ، وكذلك أثر التلفيق في الفقه الإسلامي من خلال ذكر بعض النماذج التطبيقية له في مختلف أبواب الفقه .</w:t>
      </w:r>
    </w:p>
    <w:p w:rsidR="00793DE0" w:rsidRPr="00FB092A" w:rsidRDefault="00793DE0" w:rsidP="00F02493">
      <w:pPr>
        <w:tabs>
          <w:tab w:val="right" w:pos="282"/>
        </w:tabs>
        <w:bidi/>
        <w:spacing w:after="200" w:line="240" w:lineRule="auto"/>
        <w:jc w:val="both"/>
        <w:rPr>
          <w:rFonts w:ascii="Traditional Arabic" w:hAnsi="Traditional Arabic"/>
          <w:b/>
          <w:bCs/>
          <w:sz w:val="36"/>
          <w:szCs w:val="36"/>
          <w:rtl/>
          <w:lang w:bidi="ar-DZ"/>
        </w:rPr>
      </w:pPr>
      <w:r w:rsidRPr="00FB092A">
        <w:rPr>
          <w:rFonts w:ascii="Traditional Arabic" w:hAnsi="Traditional Arabic"/>
          <w:b/>
          <w:bCs/>
          <w:sz w:val="36"/>
          <w:szCs w:val="36"/>
          <w:rtl/>
          <w:lang w:bidi="ar-DZ"/>
        </w:rPr>
        <w:t xml:space="preserve">المطلب الأول :  ضوابط التلــــفيق </w:t>
      </w:r>
    </w:p>
    <w:p w:rsidR="00793DE0" w:rsidRPr="00FB092A" w:rsidRDefault="00793DE0" w:rsidP="00F02493">
      <w:pPr>
        <w:numPr>
          <w:ilvl w:val="0"/>
          <w:numId w:val="67"/>
        </w:numPr>
        <w:tabs>
          <w:tab w:val="right" w:pos="282"/>
        </w:tabs>
        <w:bidi/>
        <w:spacing w:after="200" w:line="240" w:lineRule="auto"/>
        <w:contextualSpacing/>
        <w:jc w:val="both"/>
        <w:rPr>
          <w:rFonts w:ascii="Traditional Arabic" w:hAnsi="Traditional Arabic"/>
          <w:b/>
          <w:bCs/>
          <w:sz w:val="36"/>
          <w:szCs w:val="36"/>
          <w:rtl/>
          <w:lang w:bidi="ar-DZ"/>
        </w:rPr>
      </w:pPr>
      <w:r w:rsidRPr="00FB092A">
        <w:rPr>
          <w:rFonts w:ascii="Traditional Arabic" w:hAnsi="Traditional Arabic"/>
          <w:b/>
          <w:bCs/>
          <w:sz w:val="36"/>
          <w:szCs w:val="36"/>
          <w:rtl/>
          <w:lang w:bidi="ar-DZ"/>
        </w:rPr>
        <w:t xml:space="preserve">الفرع الأول : ضوابط العمل بالتلفيق </w:t>
      </w:r>
    </w:p>
    <w:p w:rsidR="00793DE0" w:rsidRPr="00FB092A" w:rsidRDefault="00793DE0" w:rsidP="00F02493">
      <w:pPr>
        <w:tabs>
          <w:tab w:val="right" w:pos="282"/>
        </w:tabs>
        <w:bidi/>
        <w:spacing w:after="200" w:line="240" w:lineRule="auto"/>
        <w:jc w:val="both"/>
        <w:rPr>
          <w:rFonts w:ascii="Traditional Arabic" w:hAnsi="Traditional Arabic"/>
          <w:sz w:val="36"/>
          <w:szCs w:val="36"/>
          <w:rtl/>
          <w:lang w:bidi="ar-DZ"/>
        </w:rPr>
      </w:pPr>
      <w:r w:rsidRPr="00FB092A">
        <w:rPr>
          <w:rFonts w:ascii="Traditional Arabic" w:hAnsi="Traditional Arabic" w:hint="cs"/>
          <w:sz w:val="36"/>
          <w:szCs w:val="36"/>
          <w:rtl/>
          <w:lang w:bidi="ar-DZ"/>
        </w:rPr>
        <w:tab/>
      </w:r>
      <w:r w:rsidRPr="00FB092A">
        <w:rPr>
          <w:rFonts w:ascii="Traditional Arabic" w:hAnsi="Traditional Arabic" w:hint="cs"/>
          <w:sz w:val="36"/>
          <w:szCs w:val="36"/>
          <w:rtl/>
          <w:lang w:bidi="ar-DZ"/>
        </w:rPr>
        <w:tab/>
      </w:r>
      <w:r w:rsidRPr="00FB092A">
        <w:rPr>
          <w:rFonts w:ascii="Traditional Arabic" w:hAnsi="Traditional Arabic"/>
          <w:sz w:val="36"/>
          <w:szCs w:val="36"/>
          <w:rtl/>
          <w:lang w:bidi="ar-DZ"/>
        </w:rPr>
        <w:t xml:space="preserve">أشار العلماء إلى ضوابط التلفيق وشددوا </w:t>
      </w:r>
      <w:r w:rsidR="00D2657E">
        <w:rPr>
          <w:rFonts w:ascii="Traditional Arabic" w:hAnsi="Traditional Arabic" w:hint="cs"/>
          <w:sz w:val="36"/>
          <w:szCs w:val="36"/>
          <w:rtl/>
          <w:lang w:bidi="ar-DZ"/>
        </w:rPr>
        <w:t>على</w:t>
      </w:r>
      <w:r w:rsidRPr="00FB092A">
        <w:rPr>
          <w:rFonts w:ascii="Traditional Arabic" w:hAnsi="Traditional Arabic"/>
          <w:sz w:val="36"/>
          <w:szCs w:val="36"/>
          <w:rtl/>
          <w:lang w:bidi="ar-DZ"/>
        </w:rPr>
        <w:t xml:space="preserve"> الأخذ بها واعتبارها </w:t>
      </w:r>
      <w:r w:rsidR="00D2657E">
        <w:rPr>
          <w:rFonts w:ascii="Traditional Arabic" w:hAnsi="Traditional Arabic" w:hint="cs"/>
          <w:sz w:val="36"/>
          <w:szCs w:val="36"/>
          <w:rtl/>
          <w:lang w:bidi="ar-DZ"/>
        </w:rPr>
        <w:t>،</w:t>
      </w:r>
      <w:r w:rsidRPr="00FB092A">
        <w:rPr>
          <w:rFonts w:ascii="Traditional Arabic" w:hAnsi="Traditional Arabic"/>
          <w:sz w:val="36"/>
          <w:szCs w:val="36"/>
          <w:rtl/>
          <w:lang w:bidi="ar-DZ"/>
        </w:rPr>
        <w:t>وكذا مراعاتها عند العمل بالتلفيق بمختلف جوانبه ، تتمثل هذه الضوابط فيما يلي:</w:t>
      </w:r>
    </w:p>
    <w:p w:rsidR="00793DE0" w:rsidRPr="00FB092A" w:rsidRDefault="00793DE0" w:rsidP="00F02493">
      <w:pPr>
        <w:tabs>
          <w:tab w:val="right" w:pos="282"/>
        </w:tabs>
        <w:bidi/>
        <w:spacing w:after="200" w:line="240" w:lineRule="auto"/>
        <w:contextualSpacing/>
        <w:jc w:val="both"/>
        <w:rPr>
          <w:rFonts w:ascii="Traditional Arabic" w:hAnsi="Traditional Arabic"/>
          <w:b/>
          <w:bCs/>
          <w:sz w:val="36"/>
          <w:szCs w:val="36"/>
          <w:lang w:bidi="ar-DZ"/>
        </w:rPr>
      </w:pPr>
      <w:r w:rsidRPr="00FB092A">
        <w:rPr>
          <w:rFonts w:ascii="Traditional Arabic" w:hAnsi="Traditional Arabic"/>
          <w:b/>
          <w:bCs/>
          <w:sz w:val="36"/>
          <w:szCs w:val="36"/>
          <w:rtl/>
          <w:lang w:bidi="ar-DZ"/>
        </w:rPr>
        <w:t>الضابط الأول:</w:t>
      </w:r>
      <w:r w:rsidRPr="00FB092A">
        <w:rPr>
          <w:rFonts w:ascii="Traditional Arabic" w:hAnsi="Traditional Arabic"/>
          <w:sz w:val="36"/>
          <w:szCs w:val="36"/>
          <w:rtl/>
          <w:lang w:bidi="ar-DZ"/>
        </w:rPr>
        <w:t xml:space="preserve"> وزن كل مسألة شرعية خلافية بميزان الشريعة وردها إلى كتاب الله تعالى وسنة رسوله صلى الله عليه وسلم، امتثالا لقوله تعالى: ﴿</w:t>
      </w:r>
      <w:r w:rsidRPr="00FB092A">
        <w:rPr>
          <w:rFonts w:ascii="Traditional Arabic" w:hAnsi="Traditional Arabic"/>
          <w:b/>
          <w:bCs/>
          <w:sz w:val="36"/>
          <w:szCs w:val="36"/>
          <w:rtl/>
          <w:lang w:bidi="ar-DZ"/>
        </w:rPr>
        <w:t xml:space="preserve"> فَإِن تَنَازَعْتُمْ فِي شَيْءٍ فَرُدُّوهُ إِلَى اللَّهِ وَالرَّسُولِ إِن كُنتُمْ تُؤْمِنُونَ بِاللَّهِ وَالْيَوْمِ الْآخِرِ </w:t>
      </w:r>
      <w:r w:rsidRPr="00FB092A">
        <w:rPr>
          <w:rFonts w:ascii="Times New Roman" w:hAnsi="Times New Roman" w:cs="Times New Roman" w:hint="cs"/>
          <w:b/>
          <w:bCs/>
          <w:sz w:val="36"/>
          <w:szCs w:val="36"/>
          <w:rtl/>
          <w:lang w:bidi="ar-DZ"/>
        </w:rPr>
        <w:t>ۚ</w:t>
      </w:r>
      <w:r w:rsidRPr="00FB092A">
        <w:rPr>
          <w:rFonts w:ascii="Traditional Arabic" w:hAnsi="Traditional Arabic"/>
          <w:b/>
          <w:bCs/>
          <w:sz w:val="36"/>
          <w:szCs w:val="36"/>
          <w:rtl/>
          <w:lang w:bidi="ar-DZ"/>
        </w:rPr>
        <w:t xml:space="preserve"> </w:t>
      </w:r>
      <w:r w:rsidRPr="00FB092A">
        <w:rPr>
          <w:rFonts w:ascii="Traditional Arabic" w:hAnsi="Traditional Arabic" w:hint="cs"/>
          <w:b/>
          <w:bCs/>
          <w:sz w:val="36"/>
          <w:szCs w:val="36"/>
          <w:rtl/>
          <w:lang w:bidi="ar-DZ"/>
        </w:rPr>
        <w:t>ذَٰلِكَ</w:t>
      </w:r>
      <w:r w:rsidRPr="00FB092A">
        <w:rPr>
          <w:rFonts w:ascii="Traditional Arabic" w:hAnsi="Traditional Arabic"/>
          <w:b/>
          <w:bCs/>
          <w:sz w:val="36"/>
          <w:szCs w:val="36"/>
          <w:rtl/>
          <w:lang w:bidi="ar-DZ"/>
        </w:rPr>
        <w:t xml:space="preserve"> </w:t>
      </w:r>
      <w:r w:rsidRPr="00FB092A">
        <w:rPr>
          <w:rFonts w:ascii="Traditional Arabic" w:hAnsi="Traditional Arabic" w:hint="cs"/>
          <w:b/>
          <w:bCs/>
          <w:sz w:val="36"/>
          <w:szCs w:val="36"/>
          <w:rtl/>
          <w:lang w:bidi="ar-DZ"/>
        </w:rPr>
        <w:t>خَيْرٌ</w:t>
      </w:r>
      <w:r w:rsidRPr="00FB092A">
        <w:rPr>
          <w:rFonts w:ascii="Traditional Arabic" w:hAnsi="Traditional Arabic"/>
          <w:b/>
          <w:bCs/>
          <w:sz w:val="36"/>
          <w:szCs w:val="36"/>
          <w:rtl/>
          <w:lang w:bidi="ar-DZ"/>
        </w:rPr>
        <w:t xml:space="preserve"> </w:t>
      </w:r>
      <w:r w:rsidRPr="00FB092A">
        <w:rPr>
          <w:rFonts w:ascii="Traditional Arabic" w:hAnsi="Traditional Arabic" w:hint="cs"/>
          <w:b/>
          <w:bCs/>
          <w:sz w:val="36"/>
          <w:szCs w:val="36"/>
          <w:rtl/>
          <w:lang w:bidi="ar-DZ"/>
        </w:rPr>
        <w:t>وَأَحْسَنُ</w:t>
      </w:r>
      <w:r w:rsidRPr="00FB092A">
        <w:rPr>
          <w:rFonts w:ascii="Traditional Arabic" w:hAnsi="Traditional Arabic"/>
          <w:b/>
          <w:bCs/>
          <w:sz w:val="36"/>
          <w:szCs w:val="36"/>
          <w:rtl/>
          <w:lang w:bidi="ar-DZ"/>
        </w:rPr>
        <w:t xml:space="preserve"> </w:t>
      </w:r>
      <w:r w:rsidRPr="00FB092A">
        <w:rPr>
          <w:rFonts w:ascii="Traditional Arabic" w:hAnsi="Traditional Arabic" w:hint="cs"/>
          <w:b/>
          <w:bCs/>
          <w:sz w:val="36"/>
          <w:szCs w:val="36"/>
          <w:rtl/>
          <w:lang w:bidi="ar-DZ"/>
        </w:rPr>
        <w:t>تَأْوِيلً</w:t>
      </w:r>
      <w:r w:rsidRPr="00FB092A">
        <w:rPr>
          <w:rFonts w:ascii="Traditional Arabic" w:hAnsi="Traditional Arabic"/>
          <w:b/>
          <w:bCs/>
          <w:sz w:val="36"/>
          <w:szCs w:val="36"/>
          <w:rtl/>
          <w:lang w:bidi="ar-DZ"/>
        </w:rPr>
        <w:t xml:space="preserve"> </w:t>
      </w:r>
      <w:r w:rsidRPr="00FB092A">
        <w:rPr>
          <w:rFonts w:ascii="Traditional Arabic" w:hAnsi="Traditional Arabic"/>
          <w:sz w:val="36"/>
          <w:szCs w:val="36"/>
          <w:rtl/>
          <w:lang w:bidi="ar-DZ"/>
        </w:rPr>
        <w:t>﴾</w:t>
      </w:r>
      <w:r w:rsidRPr="00FB092A">
        <w:rPr>
          <w:rFonts w:ascii="Traditional Arabic" w:hAnsi="Traditional Arabic"/>
          <w:b/>
          <w:bCs/>
          <w:sz w:val="36"/>
          <w:szCs w:val="36"/>
          <w:rtl/>
          <w:lang w:bidi="ar-DZ"/>
        </w:rPr>
        <w:t xml:space="preserve"> </w:t>
      </w:r>
      <w:r w:rsidR="00C95BFC">
        <w:rPr>
          <w:rFonts w:ascii="Traditional Arabic" w:hAnsi="Traditional Arabic" w:hint="cs"/>
          <w:sz w:val="28"/>
          <w:rtl/>
          <w:lang w:bidi="ar-DZ"/>
        </w:rPr>
        <w:t>[</w:t>
      </w:r>
      <w:r w:rsidRPr="00C95BFC">
        <w:rPr>
          <w:rFonts w:ascii="Traditional Arabic" w:hAnsi="Traditional Arabic"/>
          <w:sz w:val="28"/>
          <w:rtl/>
          <w:lang w:bidi="ar-DZ"/>
        </w:rPr>
        <w:t>النساء 59</w:t>
      </w:r>
      <w:r w:rsidR="00C95BFC">
        <w:rPr>
          <w:rFonts w:ascii="Traditional Arabic" w:hAnsi="Traditional Arabic" w:hint="cs"/>
          <w:sz w:val="28"/>
          <w:rtl/>
          <w:lang w:bidi="ar-DZ"/>
        </w:rPr>
        <w:t>]</w:t>
      </w:r>
      <w:r w:rsidRPr="00C95BFC">
        <w:rPr>
          <w:rFonts w:ascii="Traditional Arabic" w:hAnsi="Traditional Arabic"/>
          <w:sz w:val="28"/>
          <w:rtl/>
          <w:lang w:bidi="ar-DZ"/>
        </w:rPr>
        <w:t>.</w:t>
      </w:r>
    </w:p>
    <w:p w:rsidR="00793DE0" w:rsidRPr="00FB092A" w:rsidRDefault="00793DE0" w:rsidP="00F02493">
      <w:pPr>
        <w:tabs>
          <w:tab w:val="right" w:pos="282"/>
        </w:tabs>
        <w:bidi/>
        <w:spacing w:after="200" w:line="240" w:lineRule="auto"/>
        <w:contextualSpacing/>
        <w:jc w:val="both"/>
        <w:rPr>
          <w:rFonts w:ascii="Traditional Arabic" w:hAnsi="Traditional Arabic"/>
          <w:b/>
          <w:bCs/>
          <w:sz w:val="36"/>
          <w:szCs w:val="36"/>
          <w:lang w:bidi="ar-DZ"/>
        </w:rPr>
      </w:pPr>
      <w:r w:rsidRPr="00FB092A">
        <w:rPr>
          <w:rFonts w:ascii="Traditional Arabic" w:hAnsi="Traditional Arabic"/>
          <w:b/>
          <w:bCs/>
          <w:sz w:val="36"/>
          <w:szCs w:val="36"/>
          <w:rtl/>
          <w:lang w:bidi="ar-DZ"/>
        </w:rPr>
        <w:t>الضابط الثاني:</w:t>
      </w:r>
      <w:r w:rsidRPr="00FB092A">
        <w:rPr>
          <w:rFonts w:ascii="Traditional Arabic" w:hAnsi="Traditional Arabic" w:hint="cs"/>
          <w:b/>
          <w:bCs/>
          <w:sz w:val="36"/>
          <w:szCs w:val="36"/>
          <w:rtl/>
          <w:lang w:bidi="ar-DZ"/>
        </w:rPr>
        <w:t xml:space="preserve"> </w:t>
      </w:r>
      <w:r w:rsidRPr="00FB092A">
        <w:rPr>
          <w:rFonts w:ascii="Traditional Arabic" w:hAnsi="Traditional Arabic"/>
          <w:sz w:val="36"/>
          <w:szCs w:val="36"/>
          <w:rtl/>
          <w:lang w:bidi="ar-DZ"/>
        </w:rPr>
        <w:t>أن لا يؤدي التلفيق إلى صورة باطلة بالإجماع. فينبغي أن لا يترتب على التلفيق تركيب حكم يخالف الإجماع أو يخالف نصا قاطعا في دلالته أو القواعد وكذلك عدم قصد تتبع الرخص لأن من تتبعها فسق.</w:t>
      </w:r>
      <w:r w:rsidRPr="00FB092A">
        <w:rPr>
          <w:rFonts w:ascii="Traditional Arabic" w:hAnsi="Traditional Arabic"/>
          <w:sz w:val="36"/>
          <w:szCs w:val="36"/>
          <w:vertAlign w:val="superscript"/>
          <w:rtl/>
          <w:lang w:bidi="ar-DZ"/>
        </w:rPr>
        <w:footnoteReference w:id="183"/>
      </w:r>
    </w:p>
    <w:p w:rsidR="00793DE0" w:rsidRPr="00FB092A" w:rsidRDefault="00793DE0" w:rsidP="00F02493">
      <w:pPr>
        <w:tabs>
          <w:tab w:val="right" w:pos="282"/>
        </w:tabs>
        <w:bidi/>
        <w:spacing w:after="200" w:line="240" w:lineRule="auto"/>
        <w:contextualSpacing/>
        <w:jc w:val="both"/>
        <w:rPr>
          <w:rFonts w:ascii="Traditional Arabic" w:hAnsi="Traditional Arabic"/>
          <w:b/>
          <w:bCs/>
          <w:sz w:val="36"/>
          <w:szCs w:val="36"/>
          <w:lang w:bidi="ar-DZ"/>
        </w:rPr>
      </w:pPr>
      <w:r w:rsidRPr="00FB092A">
        <w:rPr>
          <w:rFonts w:ascii="Traditional Arabic" w:hAnsi="Traditional Arabic"/>
          <w:b/>
          <w:bCs/>
          <w:sz w:val="36"/>
          <w:szCs w:val="36"/>
          <w:rtl/>
          <w:lang w:bidi="ar-DZ"/>
        </w:rPr>
        <w:t>الضابط الثالث:</w:t>
      </w:r>
      <w:r w:rsidRPr="00FB092A">
        <w:rPr>
          <w:rFonts w:ascii="Traditional Arabic" w:hAnsi="Traditional Arabic" w:hint="cs"/>
          <w:b/>
          <w:bCs/>
          <w:sz w:val="36"/>
          <w:szCs w:val="36"/>
          <w:rtl/>
          <w:lang w:bidi="ar-DZ"/>
        </w:rPr>
        <w:t xml:space="preserve"> </w:t>
      </w:r>
      <w:r w:rsidRPr="00FB092A">
        <w:rPr>
          <w:rFonts w:ascii="Traditional Arabic" w:hAnsi="Traditional Arabic"/>
          <w:sz w:val="36"/>
          <w:szCs w:val="36"/>
          <w:rtl/>
          <w:lang w:bidi="ar-DZ"/>
        </w:rPr>
        <w:t>ألا يترتب على التلفيق ما يتعارض مع مقاصد الشريعة وطبيعتها وذلك كمن لفق في عقد النكاح وتزوج بلا شهود مقلدا لمالك في عدم اشتراطهم ذلك وبلا ولي للمرأة مقلدا لأبي حنيفة وبلا صداق مقلدا للشافعي، فهذا التلفيق يتعارض مع مقاصد الشريعة لما يترتب عليه من مفاسد، كتعريض الزوج والزوجة للتهمة، وضياع حق المرأة، وكذا تسهيل الزنا، والتحايل بهذا التلفيق لدرء التهمة عن الزانين</w:t>
      </w:r>
      <w:r w:rsidR="00D2657E">
        <w:rPr>
          <w:rFonts w:ascii="Traditional Arabic" w:hAnsi="Traditional Arabic" w:hint="cs"/>
          <w:sz w:val="36"/>
          <w:szCs w:val="36"/>
          <w:rtl/>
          <w:lang w:bidi="ar-DZ"/>
        </w:rPr>
        <w:t>.</w:t>
      </w:r>
      <w:r w:rsidRPr="00FB092A">
        <w:rPr>
          <w:rFonts w:ascii="Traditional Arabic" w:hAnsi="Traditional Arabic"/>
          <w:sz w:val="36"/>
          <w:szCs w:val="36"/>
          <w:vertAlign w:val="superscript"/>
          <w:rtl/>
          <w:lang w:bidi="ar-DZ"/>
        </w:rPr>
        <w:footnoteReference w:id="184"/>
      </w:r>
      <w:r w:rsidR="00D2657E">
        <w:rPr>
          <w:rFonts w:ascii="Traditional Arabic" w:hAnsi="Traditional Arabic"/>
          <w:sz w:val="36"/>
          <w:szCs w:val="36"/>
          <w:rtl/>
          <w:lang w:bidi="ar-DZ"/>
        </w:rPr>
        <w:t xml:space="preserve"> </w:t>
      </w:r>
    </w:p>
    <w:p w:rsidR="00793DE0" w:rsidRPr="00FB092A" w:rsidRDefault="00793DE0" w:rsidP="00F02493">
      <w:pPr>
        <w:tabs>
          <w:tab w:val="right" w:pos="282"/>
        </w:tabs>
        <w:bidi/>
        <w:spacing w:after="200" w:line="240" w:lineRule="auto"/>
        <w:contextualSpacing/>
        <w:jc w:val="both"/>
        <w:rPr>
          <w:rFonts w:ascii="Traditional Arabic" w:hAnsi="Traditional Arabic"/>
          <w:b/>
          <w:bCs/>
          <w:sz w:val="36"/>
          <w:szCs w:val="36"/>
          <w:lang w:bidi="ar-DZ"/>
        </w:rPr>
      </w:pPr>
      <w:r w:rsidRPr="00FB092A">
        <w:rPr>
          <w:rFonts w:ascii="Traditional Arabic" w:hAnsi="Traditional Arabic"/>
          <w:b/>
          <w:bCs/>
          <w:sz w:val="36"/>
          <w:szCs w:val="36"/>
          <w:rtl/>
          <w:lang w:bidi="ar-DZ"/>
        </w:rPr>
        <w:t>الضابط الرابع:</w:t>
      </w:r>
      <w:r w:rsidRPr="00FB092A">
        <w:rPr>
          <w:rFonts w:ascii="Traditional Arabic" w:hAnsi="Traditional Arabic" w:hint="cs"/>
          <w:b/>
          <w:bCs/>
          <w:sz w:val="36"/>
          <w:szCs w:val="36"/>
          <w:rtl/>
          <w:lang w:bidi="ar-DZ"/>
        </w:rPr>
        <w:t xml:space="preserve"> </w:t>
      </w:r>
      <w:r w:rsidR="00D2657E">
        <w:rPr>
          <w:rFonts w:ascii="Traditional Arabic" w:hAnsi="Traditional Arabic"/>
          <w:sz w:val="36"/>
          <w:szCs w:val="36"/>
          <w:rtl/>
          <w:lang w:bidi="ar-DZ"/>
        </w:rPr>
        <w:t>أ</w:t>
      </w:r>
      <w:r w:rsidR="00D2657E">
        <w:rPr>
          <w:rFonts w:ascii="Traditional Arabic" w:hAnsi="Traditional Arabic" w:hint="cs"/>
          <w:sz w:val="36"/>
          <w:szCs w:val="36"/>
          <w:rtl/>
          <w:lang w:bidi="ar-DZ"/>
        </w:rPr>
        <w:t>ن لا</w:t>
      </w:r>
      <w:r w:rsidRPr="00FB092A">
        <w:rPr>
          <w:rFonts w:ascii="Traditional Arabic" w:hAnsi="Traditional Arabic"/>
          <w:sz w:val="36"/>
          <w:szCs w:val="36"/>
          <w:rtl/>
          <w:lang w:bidi="ar-DZ"/>
        </w:rPr>
        <w:t xml:space="preserve"> يؤدي العمل بالتلفيق إلى نقض أحكام القضاء لأن حكم القاضي يرفع الخلاف درء للفوضى، ولو عمل بالتلفيق فيه لأدى إلى اضطراب القضاء وعدم استقرار الأحكام القضائية.</w:t>
      </w:r>
      <w:r w:rsidRPr="00FB092A">
        <w:rPr>
          <w:rFonts w:ascii="Traditional Arabic" w:hAnsi="Traditional Arabic"/>
          <w:sz w:val="36"/>
          <w:szCs w:val="36"/>
          <w:vertAlign w:val="superscript"/>
          <w:rtl/>
          <w:lang w:bidi="ar-DZ"/>
        </w:rPr>
        <w:footnoteReference w:id="185"/>
      </w:r>
    </w:p>
    <w:p w:rsidR="00793DE0" w:rsidRPr="00FB092A" w:rsidRDefault="00793DE0" w:rsidP="00FA3E5B">
      <w:pPr>
        <w:tabs>
          <w:tab w:val="right" w:pos="282"/>
        </w:tabs>
        <w:spacing w:after="200" w:line="240" w:lineRule="auto"/>
        <w:contextualSpacing/>
        <w:jc w:val="right"/>
        <w:rPr>
          <w:rFonts w:ascii="Traditional Arabic" w:hAnsi="Traditional Arabic"/>
          <w:b/>
          <w:bCs/>
          <w:sz w:val="36"/>
          <w:szCs w:val="36"/>
          <w:lang w:bidi="ar-DZ"/>
        </w:rPr>
      </w:pPr>
      <w:r w:rsidRPr="00FB092A">
        <w:rPr>
          <w:rFonts w:ascii="Traditional Arabic" w:hAnsi="Traditional Arabic"/>
          <w:b/>
          <w:bCs/>
          <w:sz w:val="36"/>
          <w:szCs w:val="36"/>
          <w:rtl/>
          <w:lang w:bidi="ar-DZ"/>
        </w:rPr>
        <w:lastRenderedPageBreak/>
        <w:t>الضابط الخامس:</w:t>
      </w:r>
      <w:r w:rsidRPr="00FB092A">
        <w:rPr>
          <w:rFonts w:ascii="Traditional Arabic" w:hAnsi="Traditional Arabic" w:hint="cs"/>
          <w:b/>
          <w:bCs/>
          <w:sz w:val="36"/>
          <w:szCs w:val="36"/>
          <w:rtl/>
          <w:lang w:bidi="ar-DZ"/>
        </w:rPr>
        <w:t xml:space="preserve"> </w:t>
      </w:r>
      <w:r w:rsidRPr="00FB092A">
        <w:rPr>
          <w:rFonts w:ascii="Traditional Arabic" w:hAnsi="Traditional Arabic"/>
          <w:sz w:val="36"/>
          <w:szCs w:val="36"/>
          <w:rtl/>
          <w:lang w:bidi="ar-DZ"/>
        </w:rPr>
        <w:t xml:space="preserve">أن يعتقد رجحان ذلك القول الذي ينتقل إليه لقوة دليلة ،وذلك بأن لا يختار من المذاهب أضعفها دليلا، بل </w:t>
      </w:r>
      <w:r w:rsidR="00D2657E">
        <w:rPr>
          <w:rFonts w:ascii="Traditional Arabic" w:hAnsi="Traditional Arabic"/>
          <w:sz w:val="36"/>
          <w:szCs w:val="36"/>
          <w:rtl/>
          <w:lang w:bidi="ar-DZ"/>
        </w:rPr>
        <w:t>أقو</w:t>
      </w:r>
      <w:r w:rsidR="00D2657E">
        <w:rPr>
          <w:rFonts w:ascii="Traditional Arabic" w:hAnsi="Traditional Arabic" w:hint="cs"/>
          <w:sz w:val="36"/>
          <w:szCs w:val="36"/>
          <w:rtl/>
          <w:lang w:bidi="ar-DZ"/>
        </w:rPr>
        <w:t>ا</w:t>
      </w:r>
      <w:r w:rsidR="00D2657E">
        <w:rPr>
          <w:rFonts w:ascii="Traditional Arabic" w:hAnsi="Traditional Arabic"/>
          <w:sz w:val="36"/>
          <w:szCs w:val="36"/>
          <w:rtl/>
          <w:lang w:bidi="ar-DZ"/>
        </w:rPr>
        <w:t>ها دليلا، وأن يبتعد عن شوا</w:t>
      </w:r>
      <w:r w:rsidR="00D2657E">
        <w:rPr>
          <w:rFonts w:ascii="Traditional Arabic" w:hAnsi="Traditional Arabic" w:hint="cs"/>
          <w:sz w:val="36"/>
          <w:szCs w:val="36"/>
          <w:rtl/>
          <w:lang w:bidi="ar-DZ"/>
        </w:rPr>
        <w:t>د</w:t>
      </w:r>
      <w:r w:rsidRPr="00FB092A">
        <w:rPr>
          <w:rFonts w:ascii="Traditional Arabic" w:hAnsi="Traditional Arabic"/>
          <w:sz w:val="36"/>
          <w:szCs w:val="36"/>
          <w:rtl/>
          <w:lang w:bidi="ar-DZ"/>
        </w:rPr>
        <w:t xml:space="preserve"> الفتيا، ويعتقد رجحان ذلك القول الملفق، فيقدر أنه لو وجد أحد الأئمة المجتهدين اطلع على المسألة بمتغيراتها الجديدة أو الخاصة بهذا الشخص المقلد لم يكن من البعيد أن يوفق مذهبه ما توصل إليه بالتلفيق، بل لابد أن يكون هذا هو غالب ظن المقلد، لأن أقوال المجتهد بالنسبة له كنصوص الشارع بالنسبة للمجتهد فيكون عمله بالتلفيق حينئذ لوجود دليل راجح بغالب الظن.</w:t>
      </w:r>
      <w:r w:rsidRPr="00FB092A">
        <w:rPr>
          <w:rFonts w:ascii="Traditional Arabic" w:hAnsi="Traditional Arabic"/>
          <w:sz w:val="36"/>
          <w:szCs w:val="36"/>
          <w:vertAlign w:val="superscript"/>
          <w:rtl/>
          <w:lang w:bidi="ar-DZ"/>
        </w:rPr>
        <w:footnoteReference w:id="186"/>
      </w:r>
    </w:p>
    <w:p w:rsidR="00793DE0" w:rsidRPr="00FB092A" w:rsidRDefault="00793DE0" w:rsidP="00F02493">
      <w:pPr>
        <w:tabs>
          <w:tab w:val="right" w:pos="282"/>
        </w:tabs>
        <w:bidi/>
        <w:spacing w:after="200" w:line="240" w:lineRule="auto"/>
        <w:jc w:val="both"/>
        <w:rPr>
          <w:rFonts w:ascii="Traditional Arabic" w:hAnsi="Traditional Arabic"/>
          <w:sz w:val="36"/>
          <w:szCs w:val="36"/>
          <w:rtl/>
          <w:lang w:bidi="ar-DZ"/>
        </w:rPr>
      </w:pPr>
      <w:r w:rsidRPr="00FB092A">
        <w:rPr>
          <w:rFonts w:ascii="Traditional Arabic" w:hAnsi="Traditional Arabic"/>
          <w:sz w:val="36"/>
          <w:szCs w:val="36"/>
          <w:rtl/>
          <w:lang w:bidi="ar-DZ"/>
        </w:rPr>
        <w:t>وقد اعترض على هذا الضابط بعض الأصوليين، بأن المقلد لا يمكنه التمييز بين القوي والضعيف في الاستدلال، فبذلك لا طريق له إلى التلفيق</w:t>
      </w:r>
      <w:r w:rsidRPr="00FB092A">
        <w:rPr>
          <w:rFonts w:cs="Arial"/>
          <w:sz w:val="36"/>
          <w:szCs w:val="36"/>
          <w:vertAlign w:val="superscript"/>
          <w:rtl/>
          <w:lang w:bidi="ar-DZ"/>
        </w:rPr>
        <w:footnoteReference w:id="187"/>
      </w:r>
      <w:r w:rsidRPr="00FB092A">
        <w:rPr>
          <w:rFonts w:ascii="Traditional Arabic" w:hAnsi="Traditional Arabic"/>
          <w:sz w:val="36"/>
          <w:szCs w:val="36"/>
          <w:rtl/>
          <w:lang w:bidi="ar-DZ"/>
        </w:rPr>
        <w:t xml:space="preserve"> .</w:t>
      </w:r>
    </w:p>
    <w:p w:rsidR="00793DE0" w:rsidRPr="00FB092A" w:rsidRDefault="00793DE0" w:rsidP="00F02493">
      <w:pPr>
        <w:tabs>
          <w:tab w:val="right" w:pos="282"/>
        </w:tabs>
        <w:bidi/>
        <w:spacing w:after="200" w:line="240" w:lineRule="auto"/>
        <w:contextualSpacing/>
        <w:jc w:val="both"/>
        <w:rPr>
          <w:rFonts w:ascii="Traditional Arabic" w:hAnsi="Traditional Arabic"/>
          <w:b/>
          <w:bCs/>
          <w:sz w:val="36"/>
          <w:szCs w:val="36"/>
          <w:lang w:bidi="ar-DZ"/>
        </w:rPr>
      </w:pPr>
      <w:r w:rsidRPr="00FB092A">
        <w:rPr>
          <w:rFonts w:ascii="Traditional Arabic" w:hAnsi="Traditional Arabic"/>
          <w:b/>
          <w:bCs/>
          <w:sz w:val="36"/>
          <w:szCs w:val="36"/>
          <w:rtl/>
          <w:lang w:bidi="ar-DZ"/>
        </w:rPr>
        <w:t xml:space="preserve">الضابط السادس: </w:t>
      </w:r>
      <w:r w:rsidRPr="00FB092A">
        <w:rPr>
          <w:rFonts w:ascii="Traditional Arabic" w:hAnsi="Traditional Arabic"/>
          <w:sz w:val="36"/>
          <w:szCs w:val="36"/>
          <w:rtl/>
          <w:lang w:bidi="ar-DZ"/>
        </w:rPr>
        <w:t>ألا يتخذ من التلفيق ذريعة لنقص حكم مستقر عمل فيه بمذهب أحد المجتهدين.</w:t>
      </w:r>
    </w:p>
    <w:p w:rsidR="00793DE0" w:rsidRPr="00FB092A" w:rsidRDefault="00793DE0" w:rsidP="00F02493">
      <w:pPr>
        <w:tabs>
          <w:tab w:val="right" w:pos="282"/>
        </w:tabs>
        <w:bidi/>
        <w:spacing w:after="200" w:line="240" w:lineRule="auto"/>
        <w:jc w:val="both"/>
        <w:rPr>
          <w:rFonts w:ascii="Traditional Arabic" w:hAnsi="Traditional Arabic"/>
          <w:sz w:val="36"/>
          <w:szCs w:val="36"/>
          <w:rtl/>
          <w:lang w:bidi="ar-DZ"/>
        </w:rPr>
      </w:pPr>
      <w:r w:rsidRPr="00FB092A">
        <w:rPr>
          <w:rFonts w:ascii="Traditional Arabic" w:hAnsi="Traditional Arabic"/>
          <w:sz w:val="36"/>
          <w:szCs w:val="36"/>
          <w:rtl/>
          <w:lang w:bidi="ar-DZ"/>
        </w:rPr>
        <w:t>وهذا قياسا على قولهم: "الاجتهاد لا ينقض بالاجتهاد" فمن باب أولى ألا ينقض بالتلفيق لأنه تقليد ، ويعتبر ذلك تلفيق بين المذهبين باطل متناقض</w:t>
      </w:r>
      <w:r w:rsidRPr="00FB092A">
        <w:rPr>
          <w:rFonts w:cs="Arial"/>
          <w:sz w:val="36"/>
          <w:szCs w:val="36"/>
          <w:vertAlign w:val="superscript"/>
          <w:rtl/>
          <w:lang w:bidi="ar-DZ"/>
        </w:rPr>
        <w:footnoteReference w:id="188"/>
      </w:r>
      <w:r w:rsidRPr="00FB092A">
        <w:rPr>
          <w:rFonts w:ascii="Traditional Arabic" w:hAnsi="Traditional Arabic"/>
          <w:sz w:val="36"/>
          <w:szCs w:val="36"/>
          <w:rtl/>
          <w:lang w:bidi="ar-DZ"/>
        </w:rPr>
        <w:t xml:space="preserve"> .</w:t>
      </w:r>
    </w:p>
    <w:p w:rsidR="00793DE0" w:rsidRPr="00FB092A" w:rsidRDefault="00793DE0" w:rsidP="00D2657E">
      <w:pPr>
        <w:tabs>
          <w:tab w:val="right" w:pos="282"/>
        </w:tabs>
        <w:bidi/>
        <w:spacing w:after="200" w:line="240" w:lineRule="auto"/>
        <w:contextualSpacing/>
        <w:jc w:val="both"/>
        <w:rPr>
          <w:rFonts w:ascii="Traditional Arabic" w:hAnsi="Traditional Arabic"/>
          <w:b/>
          <w:bCs/>
          <w:sz w:val="36"/>
          <w:szCs w:val="36"/>
          <w:lang w:bidi="ar-DZ"/>
        </w:rPr>
      </w:pPr>
      <w:r w:rsidRPr="00FB092A">
        <w:rPr>
          <w:rFonts w:ascii="Traditional Arabic" w:hAnsi="Traditional Arabic"/>
          <w:b/>
          <w:bCs/>
          <w:sz w:val="36"/>
          <w:szCs w:val="36"/>
          <w:rtl/>
          <w:lang w:bidi="ar-DZ"/>
        </w:rPr>
        <w:t>الضابط السابع:</w:t>
      </w:r>
      <w:r w:rsidRPr="00FB092A">
        <w:rPr>
          <w:rFonts w:ascii="Traditional Arabic" w:hAnsi="Traditional Arabic" w:hint="cs"/>
          <w:b/>
          <w:bCs/>
          <w:sz w:val="36"/>
          <w:szCs w:val="36"/>
          <w:rtl/>
          <w:lang w:bidi="ar-DZ"/>
        </w:rPr>
        <w:t xml:space="preserve"> </w:t>
      </w:r>
      <w:r w:rsidRPr="00FB092A">
        <w:rPr>
          <w:rFonts w:ascii="Traditional Arabic" w:hAnsi="Traditional Arabic"/>
          <w:sz w:val="36"/>
          <w:szCs w:val="36"/>
          <w:rtl/>
          <w:lang w:bidi="ar-DZ"/>
        </w:rPr>
        <w:t>أن تكون هناك ضرورة أو حاجة، وهذا الضابط مختلف فيه نقل بعض الباحثين ونسبة لبعض الأصوليين والفقهاء ونصره محمد سعيد الباني، ونقله عن الشفشاوني بالقول بجواز التلفيق بشرط دواعي الضرورة وقال هذا محصل شروط الدين أجازوا التلفيق</w:t>
      </w:r>
      <w:r w:rsidRPr="00FB092A">
        <w:rPr>
          <w:rFonts w:ascii="Traditional Arabic" w:hAnsi="Traditional Arabic"/>
          <w:sz w:val="36"/>
          <w:szCs w:val="36"/>
          <w:vertAlign w:val="superscript"/>
          <w:rtl/>
          <w:lang w:bidi="ar-DZ"/>
        </w:rPr>
        <w:footnoteReference w:id="189"/>
      </w:r>
      <w:r w:rsidRPr="00FB092A">
        <w:rPr>
          <w:rFonts w:ascii="Traditional Arabic" w:hAnsi="Traditional Arabic"/>
          <w:sz w:val="36"/>
          <w:szCs w:val="36"/>
          <w:rtl/>
          <w:lang w:bidi="ar-DZ"/>
        </w:rPr>
        <w:t xml:space="preserve"> ، فقد رأوا أن الضرورة والحاجة تقتضيان التلفيق وذلك للتيسير والتخفيف على المكلفين ورفع الضيق والحرج عنهم ومراعاة ظروفهم، فيفتى لهم بالأخف وإي</w:t>
      </w:r>
      <w:r w:rsidR="00C95BFC">
        <w:rPr>
          <w:rFonts w:ascii="Traditional Arabic" w:hAnsi="Traditional Arabic" w:hint="cs"/>
          <w:sz w:val="36"/>
          <w:szCs w:val="36"/>
          <w:rtl/>
          <w:lang w:bidi="ar-DZ"/>
        </w:rPr>
        <w:t>ج</w:t>
      </w:r>
      <w:r w:rsidRPr="00FB092A">
        <w:rPr>
          <w:rFonts w:ascii="Traditional Arabic" w:hAnsi="Traditional Arabic"/>
          <w:sz w:val="36"/>
          <w:szCs w:val="36"/>
          <w:rtl/>
          <w:lang w:bidi="ar-DZ"/>
        </w:rPr>
        <w:t xml:space="preserve">اد مخرج يصحح لهم معاملاتهم بتكييفها، كما قرر الباني بجواز التلفيق في حال ضعف دين المستفتي وعقله ، كما قرر بعضهم كالشيخ مرعي الكرمي، أنه لا يسع الناس </w:t>
      </w:r>
      <w:r w:rsidR="00D2657E">
        <w:rPr>
          <w:rFonts w:ascii="Traditional Arabic" w:hAnsi="Traditional Arabic"/>
          <w:sz w:val="36"/>
          <w:szCs w:val="36"/>
          <w:rtl/>
          <w:lang w:bidi="ar-DZ"/>
        </w:rPr>
        <w:t>ولا سيما العوام إلا التلفيق وإل</w:t>
      </w:r>
      <w:r w:rsidR="00D2657E">
        <w:rPr>
          <w:rFonts w:ascii="Traditional Arabic" w:hAnsi="Traditional Arabic" w:hint="cs"/>
          <w:sz w:val="36"/>
          <w:szCs w:val="36"/>
          <w:rtl/>
          <w:lang w:bidi="ar-DZ"/>
        </w:rPr>
        <w:t>ا</w:t>
      </w:r>
      <w:r w:rsidRPr="00FB092A">
        <w:rPr>
          <w:rFonts w:ascii="Traditional Arabic" w:hAnsi="Traditional Arabic"/>
          <w:sz w:val="36"/>
          <w:szCs w:val="36"/>
          <w:rtl/>
          <w:lang w:bidi="ar-DZ"/>
        </w:rPr>
        <w:t xml:space="preserve"> ترتب على تركه بطلان عباد</w:t>
      </w:r>
      <w:r w:rsidR="00D2657E">
        <w:rPr>
          <w:rFonts w:ascii="Traditional Arabic" w:hAnsi="Traditional Arabic" w:hint="cs"/>
          <w:sz w:val="36"/>
          <w:szCs w:val="36"/>
          <w:rtl/>
          <w:lang w:bidi="ar-DZ"/>
        </w:rPr>
        <w:t>ا</w:t>
      </w:r>
      <w:r w:rsidRPr="00FB092A">
        <w:rPr>
          <w:rFonts w:ascii="Traditional Arabic" w:hAnsi="Traditional Arabic"/>
          <w:sz w:val="36"/>
          <w:szCs w:val="36"/>
          <w:rtl/>
          <w:lang w:bidi="ar-DZ"/>
        </w:rPr>
        <w:t>تهم ومعاملاتهم ووقوعهم في الحرج والشقة المنافيان لما وضعت عليه الشريعة من اليسر والتخفيف وكثيرا ما يكون الحرج والضيق ناشئا عن التقيد بمذهب معين</w:t>
      </w:r>
      <w:r w:rsidRPr="00FB092A">
        <w:rPr>
          <w:rFonts w:ascii="Traditional Arabic" w:hAnsi="Traditional Arabic"/>
          <w:sz w:val="36"/>
          <w:szCs w:val="36"/>
          <w:vertAlign w:val="superscript"/>
          <w:rtl/>
          <w:lang w:bidi="ar-DZ"/>
        </w:rPr>
        <w:footnoteReference w:id="190"/>
      </w:r>
      <w:r w:rsidRPr="00FB092A">
        <w:rPr>
          <w:rFonts w:ascii="Traditional Arabic" w:hAnsi="Traditional Arabic"/>
          <w:sz w:val="36"/>
          <w:szCs w:val="36"/>
          <w:rtl/>
          <w:lang w:bidi="ar-DZ"/>
        </w:rPr>
        <w:t>.</w:t>
      </w:r>
    </w:p>
    <w:p w:rsidR="00793DE0" w:rsidRPr="00FB092A" w:rsidRDefault="00793DE0" w:rsidP="00F753B3">
      <w:pPr>
        <w:tabs>
          <w:tab w:val="right" w:pos="282"/>
        </w:tabs>
        <w:bidi/>
        <w:spacing w:after="200" w:line="240" w:lineRule="auto"/>
        <w:contextualSpacing/>
        <w:jc w:val="both"/>
        <w:rPr>
          <w:rFonts w:ascii="Traditional Arabic" w:hAnsi="Traditional Arabic"/>
          <w:b/>
          <w:bCs/>
          <w:sz w:val="36"/>
          <w:szCs w:val="36"/>
          <w:lang w:bidi="ar-DZ"/>
        </w:rPr>
      </w:pPr>
      <w:r w:rsidRPr="00FB092A">
        <w:rPr>
          <w:rFonts w:ascii="Traditional Arabic" w:hAnsi="Traditional Arabic"/>
          <w:b/>
          <w:bCs/>
          <w:sz w:val="36"/>
          <w:szCs w:val="36"/>
          <w:rtl/>
          <w:lang w:bidi="ar-DZ"/>
        </w:rPr>
        <w:lastRenderedPageBreak/>
        <w:t>الضابط الثامن:</w:t>
      </w:r>
      <w:r w:rsidRPr="00FB092A">
        <w:rPr>
          <w:rFonts w:ascii="Traditional Arabic" w:hAnsi="Traditional Arabic" w:hint="cs"/>
          <w:b/>
          <w:bCs/>
          <w:sz w:val="36"/>
          <w:szCs w:val="36"/>
          <w:rtl/>
          <w:lang w:bidi="ar-DZ"/>
        </w:rPr>
        <w:t xml:space="preserve"> </w:t>
      </w:r>
      <w:r w:rsidRPr="00FB092A">
        <w:rPr>
          <w:rFonts w:ascii="Traditional Arabic" w:hAnsi="Traditional Arabic"/>
          <w:sz w:val="36"/>
          <w:szCs w:val="36"/>
          <w:rtl/>
          <w:lang w:bidi="ar-DZ"/>
        </w:rPr>
        <w:t>وهذا الضابط يعود إلى دين المفتي وانصافه، وهو مراعاة مذهب الدول والبلدان وما استقر منها من عمل إذا</w:t>
      </w:r>
      <w:r w:rsidR="00D30DB8">
        <w:rPr>
          <w:rFonts w:ascii="Traditional Arabic" w:hAnsi="Traditional Arabic"/>
          <w:sz w:val="36"/>
          <w:szCs w:val="36"/>
          <w:rtl/>
          <w:lang w:bidi="ar-DZ"/>
        </w:rPr>
        <w:t xml:space="preserve"> كان من الاجتهاد السائغ، فلا يص</w:t>
      </w:r>
      <w:r w:rsidRPr="00FB092A">
        <w:rPr>
          <w:rFonts w:ascii="Traditional Arabic" w:hAnsi="Traditional Arabic"/>
          <w:sz w:val="36"/>
          <w:szCs w:val="36"/>
          <w:rtl/>
          <w:lang w:bidi="ar-DZ"/>
        </w:rPr>
        <w:t>ح أن يأتي من هو خارج</w:t>
      </w:r>
      <w:r w:rsidR="00D30DB8">
        <w:rPr>
          <w:rFonts w:ascii="Traditional Arabic" w:hAnsi="Traditional Arabic"/>
          <w:sz w:val="36"/>
          <w:szCs w:val="36"/>
          <w:rtl/>
          <w:lang w:bidi="ar-DZ"/>
        </w:rPr>
        <w:t xml:space="preserve"> عنهم</w:t>
      </w:r>
      <w:r w:rsidR="00D30DB8">
        <w:rPr>
          <w:rFonts w:ascii="Traditional Arabic" w:hAnsi="Traditional Arabic" w:hint="cs"/>
          <w:sz w:val="36"/>
          <w:szCs w:val="36"/>
          <w:rtl/>
          <w:lang w:bidi="ar-DZ"/>
        </w:rPr>
        <w:t xml:space="preserve"> ،</w:t>
      </w:r>
      <w:r w:rsidR="00D30DB8">
        <w:rPr>
          <w:rFonts w:ascii="Traditional Arabic" w:hAnsi="Traditional Arabic"/>
          <w:sz w:val="36"/>
          <w:szCs w:val="36"/>
          <w:rtl/>
          <w:lang w:bidi="ar-DZ"/>
        </w:rPr>
        <w:t xml:space="preserve"> فيشغب على أهلها وعلمائها</w:t>
      </w:r>
      <w:r w:rsidR="00D30DB8">
        <w:rPr>
          <w:rFonts w:ascii="Traditional Arabic" w:hAnsi="Traditional Arabic" w:hint="cs"/>
          <w:sz w:val="36"/>
          <w:szCs w:val="36"/>
          <w:rtl/>
          <w:lang w:bidi="ar-DZ"/>
        </w:rPr>
        <w:t xml:space="preserve"> </w:t>
      </w:r>
      <w:r w:rsidRPr="00FB092A">
        <w:rPr>
          <w:rFonts w:ascii="Traditional Arabic" w:hAnsi="Traditional Arabic"/>
          <w:sz w:val="36"/>
          <w:szCs w:val="36"/>
          <w:rtl/>
          <w:lang w:bidi="ar-DZ"/>
        </w:rPr>
        <w:t>بفتاوى تثير البلبلة والتشويش، كما يجب أن يحدر من الأغلوطات فقد يكون القصد من الفتاوى ضرب بعضها ببعض لا</w:t>
      </w:r>
      <w:r w:rsidR="00D30DB8">
        <w:rPr>
          <w:rFonts w:ascii="Traditional Arabic" w:hAnsi="Traditional Arabic" w:hint="cs"/>
          <w:sz w:val="36"/>
          <w:szCs w:val="36"/>
          <w:rtl/>
          <w:lang w:bidi="ar-DZ"/>
        </w:rPr>
        <w:t xml:space="preserve"> إظهار</w:t>
      </w:r>
      <w:r w:rsidR="00D30DB8">
        <w:rPr>
          <w:rFonts w:ascii="Traditional Arabic" w:hAnsi="Traditional Arabic"/>
          <w:sz w:val="36"/>
          <w:szCs w:val="36"/>
          <w:rtl/>
          <w:lang w:bidi="ar-DZ"/>
        </w:rPr>
        <w:t xml:space="preserve"> </w:t>
      </w:r>
      <w:r w:rsidR="00D30DB8">
        <w:rPr>
          <w:rFonts w:ascii="Traditional Arabic" w:hAnsi="Traditional Arabic" w:hint="cs"/>
          <w:sz w:val="36"/>
          <w:szCs w:val="36"/>
          <w:rtl/>
          <w:lang w:bidi="ar-DZ"/>
        </w:rPr>
        <w:t>لل</w:t>
      </w:r>
      <w:r w:rsidRPr="00FB092A">
        <w:rPr>
          <w:rFonts w:ascii="Traditional Arabic" w:hAnsi="Traditional Arabic"/>
          <w:sz w:val="36"/>
          <w:szCs w:val="36"/>
          <w:rtl/>
          <w:lang w:bidi="ar-DZ"/>
        </w:rPr>
        <w:t>حق ولإظهار العلماء أنهما فريقان فريق متشدد وفريق متساهل، وقد تكون الأغلوطة في اختيار وقت الفتوى فيلقيها على</w:t>
      </w:r>
      <w:r w:rsidR="00F753B3">
        <w:rPr>
          <w:rFonts w:ascii="Traditional Arabic" w:hAnsi="Traditional Arabic"/>
          <w:sz w:val="36"/>
          <w:szCs w:val="36"/>
          <w:rtl/>
          <w:lang w:bidi="ar-DZ"/>
        </w:rPr>
        <w:t xml:space="preserve"> المفتي وهو يعلم ما ستحدثه من ض</w:t>
      </w:r>
      <w:r w:rsidR="00F753B3">
        <w:rPr>
          <w:rFonts w:ascii="Traditional Arabic" w:hAnsi="Traditional Arabic" w:hint="cs"/>
          <w:sz w:val="36"/>
          <w:szCs w:val="36"/>
          <w:rtl/>
          <w:lang w:bidi="ar-DZ"/>
        </w:rPr>
        <w:t>غائن</w:t>
      </w:r>
      <w:r w:rsidRPr="00FB092A">
        <w:rPr>
          <w:rFonts w:ascii="Traditional Arabic" w:hAnsi="Traditional Arabic"/>
          <w:sz w:val="36"/>
          <w:szCs w:val="36"/>
          <w:rtl/>
          <w:lang w:bidi="ar-DZ"/>
        </w:rPr>
        <w:t xml:space="preserve"> وحقد.</w:t>
      </w:r>
      <w:r w:rsidRPr="00FB092A">
        <w:rPr>
          <w:rFonts w:ascii="Traditional Arabic" w:hAnsi="Traditional Arabic"/>
          <w:sz w:val="36"/>
          <w:szCs w:val="36"/>
          <w:vertAlign w:val="superscript"/>
          <w:rtl/>
          <w:lang w:bidi="ar-DZ"/>
        </w:rPr>
        <w:footnoteReference w:id="191"/>
      </w:r>
    </w:p>
    <w:p w:rsidR="00793DE0" w:rsidRPr="00FB092A" w:rsidRDefault="00793DE0" w:rsidP="00F02493">
      <w:pPr>
        <w:tabs>
          <w:tab w:val="right" w:pos="282"/>
        </w:tabs>
        <w:bidi/>
        <w:spacing w:after="200" w:line="240" w:lineRule="auto"/>
        <w:jc w:val="both"/>
        <w:rPr>
          <w:rFonts w:ascii="Traditional Arabic" w:hAnsi="Traditional Arabic"/>
          <w:sz w:val="36"/>
          <w:szCs w:val="36"/>
          <w:rtl/>
          <w:lang w:bidi="ar-DZ"/>
        </w:rPr>
      </w:pPr>
      <w:r w:rsidRPr="00FB092A">
        <w:rPr>
          <w:rFonts w:ascii="Traditional Arabic" w:hAnsi="Traditional Arabic"/>
          <w:sz w:val="36"/>
          <w:szCs w:val="36"/>
          <w:rtl/>
          <w:lang w:bidi="ar-DZ"/>
        </w:rPr>
        <w:t>ومن خلال ما تقدم يتبين أن أكبر بواعث بعض الفقهاء على التلفيق ثلاث أمور وهي:</w:t>
      </w:r>
      <w:r w:rsidRPr="00FB092A">
        <w:rPr>
          <w:rFonts w:ascii="Traditional Arabic" w:hAnsi="Traditional Arabic"/>
          <w:sz w:val="36"/>
          <w:szCs w:val="36"/>
          <w:vertAlign w:val="superscript"/>
          <w:rtl/>
          <w:lang w:bidi="ar-DZ"/>
        </w:rPr>
        <w:footnoteReference w:id="192"/>
      </w:r>
    </w:p>
    <w:p w:rsidR="00793DE0" w:rsidRPr="00FB092A" w:rsidRDefault="00793DE0" w:rsidP="00F02493">
      <w:pPr>
        <w:numPr>
          <w:ilvl w:val="0"/>
          <w:numId w:val="44"/>
        </w:numPr>
        <w:tabs>
          <w:tab w:val="right" w:pos="282"/>
        </w:tabs>
        <w:bidi/>
        <w:spacing w:after="200" w:line="240" w:lineRule="auto"/>
        <w:contextualSpacing/>
        <w:jc w:val="both"/>
        <w:rPr>
          <w:rFonts w:ascii="Traditional Arabic" w:hAnsi="Traditional Arabic"/>
          <w:sz w:val="36"/>
          <w:szCs w:val="36"/>
          <w:rtl/>
          <w:lang w:bidi="ar-DZ"/>
        </w:rPr>
      </w:pPr>
      <w:r w:rsidRPr="00FB092A">
        <w:rPr>
          <w:rFonts w:ascii="Traditional Arabic" w:hAnsi="Traditional Arabic"/>
          <w:sz w:val="36"/>
          <w:szCs w:val="36"/>
          <w:rtl/>
          <w:lang w:bidi="ar-DZ"/>
        </w:rPr>
        <w:t>الضرورة والحاجة.</w:t>
      </w:r>
    </w:p>
    <w:p w:rsidR="00793DE0" w:rsidRPr="00FB092A" w:rsidRDefault="00793DE0" w:rsidP="00F02493">
      <w:pPr>
        <w:numPr>
          <w:ilvl w:val="0"/>
          <w:numId w:val="44"/>
        </w:numPr>
        <w:tabs>
          <w:tab w:val="right" w:pos="282"/>
        </w:tabs>
        <w:bidi/>
        <w:spacing w:after="200" w:line="240" w:lineRule="auto"/>
        <w:contextualSpacing/>
        <w:jc w:val="both"/>
        <w:rPr>
          <w:rFonts w:ascii="Traditional Arabic" w:hAnsi="Traditional Arabic"/>
          <w:sz w:val="36"/>
          <w:szCs w:val="36"/>
          <w:lang w:bidi="ar-DZ"/>
        </w:rPr>
      </w:pPr>
      <w:r w:rsidRPr="00FB092A">
        <w:rPr>
          <w:rFonts w:ascii="Traditional Arabic" w:hAnsi="Traditional Arabic"/>
          <w:sz w:val="36"/>
          <w:szCs w:val="36"/>
          <w:rtl/>
          <w:lang w:bidi="ar-DZ"/>
        </w:rPr>
        <w:t>ضعف دين المستفتي وحاله.</w:t>
      </w:r>
    </w:p>
    <w:p w:rsidR="00793DE0" w:rsidRPr="007A4975" w:rsidRDefault="00793DE0" w:rsidP="00F02493">
      <w:pPr>
        <w:numPr>
          <w:ilvl w:val="0"/>
          <w:numId w:val="44"/>
        </w:numPr>
        <w:tabs>
          <w:tab w:val="right" w:pos="282"/>
        </w:tabs>
        <w:bidi/>
        <w:spacing w:after="200" w:line="240" w:lineRule="auto"/>
        <w:contextualSpacing/>
        <w:jc w:val="both"/>
        <w:rPr>
          <w:rFonts w:ascii="Traditional Arabic" w:hAnsi="Traditional Arabic"/>
          <w:b/>
          <w:bCs/>
          <w:sz w:val="36"/>
          <w:szCs w:val="36"/>
          <w:lang w:bidi="ar-DZ"/>
        </w:rPr>
      </w:pPr>
      <w:r w:rsidRPr="00FB092A">
        <w:rPr>
          <w:rFonts w:ascii="Traditional Arabic" w:hAnsi="Traditional Arabic"/>
          <w:sz w:val="36"/>
          <w:szCs w:val="36"/>
          <w:rtl/>
          <w:lang w:bidi="ar-DZ"/>
        </w:rPr>
        <w:t>تصحيح عبادات المستفتيين ومعاملاتهم.</w:t>
      </w:r>
    </w:p>
    <w:p w:rsidR="007A4975" w:rsidRPr="00FB092A" w:rsidRDefault="007A4975" w:rsidP="00F02493">
      <w:pPr>
        <w:tabs>
          <w:tab w:val="right" w:pos="282"/>
        </w:tabs>
        <w:bidi/>
        <w:spacing w:after="200" w:line="240" w:lineRule="auto"/>
        <w:ind w:left="283"/>
        <w:contextualSpacing/>
        <w:jc w:val="both"/>
        <w:rPr>
          <w:rFonts w:ascii="Traditional Arabic" w:hAnsi="Traditional Arabic"/>
          <w:b/>
          <w:bCs/>
          <w:sz w:val="36"/>
          <w:szCs w:val="36"/>
          <w:rtl/>
          <w:lang w:bidi="ar-DZ"/>
        </w:rPr>
      </w:pPr>
    </w:p>
    <w:p w:rsidR="007A4975" w:rsidRDefault="00793DE0" w:rsidP="00F02493">
      <w:pPr>
        <w:tabs>
          <w:tab w:val="right" w:pos="282"/>
        </w:tabs>
        <w:bidi/>
        <w:spacing w:after="200" w:line="240" w:lineRule="auto"/>
        <w:jc w:val="both"/>
        <w:rPr>
          <w:rFonts w:ascii="Traditional Arabic" w:hAnsi="Traditional Arabic"/>
          <w:b/>
          <w:bCs/>
          <w:sz w:val="36"/>
          <w:szCs w:val="36"/>
          <w:rtl/>
          <w:lang w:bidi="ar-DZ"/>
        </w:rPr>
      </w:pPr>
      <w:r w:rsidRPr="00FB092A">
        <w:rPr>
          <w:rFonts w:ascii="Traditional Arabic" w:hAnsi="Traditional Arabic"/>
          <w:b/>
          <w:bCs/>
          <w:sz w:val="36"/>
          <w:szCs w:val="36"/>
          <w:rtl/>
          <w:lang w:bidi="ar-DZ"/>
        </w:rPr>
        <w:t>الخلاصة:</w:t>
      </w:r>
    </w:p>
    <w:p w:rsidR="00793DE0" w:rsidRDefault="00793DE0" w:rsidP="00F02493">
      <w:pPr>
        <w:tabs>
          <w:tab w:val="right" w:pos="282"/>
        </w:tabs>
        <w:bidi/>
        <w:spacing w:after="200" w:line="240" w:lineRule="auto"/>
        <w:jc w:val="both"/>
        <w:rPr>
          <w:rFonts w:ascii="Traditional Arabic" w:hAnsi="Traditional Arabic"/>
          <w:sz w:val="36"/>
          <w:szCs w:val="36"/>
          <w:rtl/>
          <w:lang w:bidi="ar-DZ"/>
        </w:rPr>
      </w:pPr>
      <w:r w:rsidRPr="00FB092A">
        <w:rPr>
          <w:rFonts w:ascii="Traditional Arabic" w:hAnsi="Traditional Arabic"/>
          <w:b/>
          <w:bCs/>
          <w:sz w:val="36"/>
          <w:szCs w:val="36"/>
          <w:lang w:bidi="ar-DZ"/>
        </w:rPr>
        <w:t xml:space="preserve"> </w:t>
      </w:r>
      <w:r w:rsidR="00F753B3">
        <w:rPr>
          <w:rFonts w:ascii="Traditional Arabic" w:hAnsi="Traditional Arabic" w:hint="cs"/>
          <w:sz w:val="36"/>
          <w:szCs w:val="36"/>
          <w:rtl/>
          <w:lang w:bidi="ar-DZ"/>
        </w:rPr>
        <w:t>إ</w:t>
      </w:r>
      <w:r w:rsidRPr="00FB092A">
        <w:rPr>
          <w:rFonts w:ascii="Traditional Arabic" w:hAnsi="Traditional Arabic"/>
          <w:sz w:val="36"/>
          <w:szCs w:val="36"/>
          <w:rtl/>
          <w:lang w:bidi="ar-DZ"/>
        </w:rPr>
        <w:t xml:space="preserve">ن ضابط جواز التلفيق وعدم جوازه هو أن كل ما أفضى إلى تعطيل دعائم الشريعة والقضاء على حكمتها فهو محظور. وكل ما يؤيد دعائم الشريعة </w:t>
      </w:r>
      <w:r w:rsidR="00C95BFC">
        <w:rPr>
          <w:rFonts w:ascii="Traditional Arabic" w:hAnsi="Traditional Arabic" w:hint="cs"/>
          <w:sz w:val="36"/>
          <w:szCs w:val="36"/>
          <w:rtl/>
          <w:lang w:bidi="ar-DZ"/>
        </w:rPr>
        <w:t xml:space="preserve"> ومقاصدها </w:t>
      </w:r>
      <w:r w:rsidRPr="00FB092A">
        <w:rPr>
          <w:rFonts w:ascii="Traditional Arabic" w:hAnsi="Traditional Arabic"/>
          <w:sz w:val="36"/>
          <w:szCs w:val="36"/>
          <w:rtl/>
          <w:lang w:bidi="ar-DZ"/>
        </w:rPr>
        <w:t>وصيانة ما تتطلبه سياستها وحكمتها لإسعاد الناس في الدارين وتحقيق مصالحهم فهو مطلوب وجائز شرعا.</w:t>
      </w:r>
    </w:p>
    <w:p w:rsidR="007A4975" w:rsidRDefault="007A4975" w:rsidP="00F02493">
      <w:pPr>
        <w:tabs>
          <w:tab w:val="right" w:pos="282"/>
        </w:tabs>
        <w:bidi/>
        <w:spacing w:after="200" w:line="240" w:lineRule="auto"/>
        <w:jc w:val="both"/>
        <w:rPr>
          <w:rFonts w:ascii="Traditional Arabic" w:hAnsi="Traditional Arabic"/>
          <w:sz w:val="36"/>
          <w:szCs w:val="36"/>
          <w:rtl/>
          <w:lang w:bidi="ar-DZ"/>
        </w:rPr>
      </w:pPr>
    </w:p>
    <w:p w:rsidR="007A4975" w:rsidRDefault="007A4975" w:rsidP="00F02493">
      <w:pPr>
        <w:tabs>
          <w:tab w:val="right" w:pos="282"/>
        </w:tabs>
        <w:bidi/>
        <w:spacing w:after="200" w:line="240" w:lineRule="auto"/>
        <w:jc w:val="both"/>
        <w:rPr>
          <w:rFonts w:ascii="Traditional Arabic" w:hAnsi="Traditional Arabic"/>
          <w:sz w:val="36"/>
          <w:szCs w:val="36"/>
          <w:rtl/>
          <w:lang w:bidi="ar-DZ"/>
        </w:rPr>
      </w:pPr>
    </w:p>
    <w:p w:rsidR="007A4975" w:rsidRDefault="007A4975" w:rsidP="00F02493">
      <w:pPr>
        <w:tabs>
          <w:tab w:val="right" w:pos="282"/>
        </w:tabs>
        <w:bidi/>
        <w:spacing w:after="200" w:line="240" w:lineRule="auto"/>
        <w:jc w:val="both"/>
        <w:rPr>
          <w:rFonts w:ascii="Traditional Arabic" w:hAnsi="Traditional Arabic"/>
          <w:sz w:val="36"/>
          <w:szCs w:val="36"/>
          <w:rtl/>
          <w:lang w:bidi="ar-DZ"/>
        </w:rPr>
      </w:pPr>
    </w:p>
    <w:p w:rsidR="00F7234C" w:rsidRDefault="00F7234C" w:rsidP="00F02493">
      <w:pPr>
        <w:tabs>
          <w:tab w:val="right" w:pos="282"/>
        </w:tabs>
        <w:bidi/>
        <w:spacing w:after="200" w:line="240" w:lineRule="auto"/>
        <w:jc w:val="both"/>
        <w:rPr>
          <w:rFonts w:ascii="Traditional Arabic" w:hAnsi="Traditional Arabic"/>
          <w:sz w:val="36"/>
          <w:szCs w:val="36"/>
          <w:rtl/>
          <w:lang w:bidi="ar-DZ"/>
        </w:rPr>
      </w:pPr>
    </w:p>
    <w:p w:rsidR="004329A3" w:rsidRDefault="004329A3" w:rsidP="004329A3">
      <w:pPr>
        <w:tabs>
          <w:tab w:val="right" w:pos="282"/>
        </w:tabs>
        <w:bidi/>
        <w:spacing w:after="200" w:line="240" w:lineRule="auto"/>
        <w:jc w:val="both"/>
        <w:rPr>
          <w:rFonts w:ascii="Traditional Arabic" w:hAnsi="Traditional Arabic"/>
          <w:sz w:val="36"/>
          <w:szCs w:val="36"/>
          <w:rtl/>
          <w:lang w:bidi="ar-DZ"/>
        </w:rPr>
      </w:pPr>
    </w:p>
    <w:p w:rsidR="006F26A8" w:rsidRDefault="006F26A8" w:rsidP="006F26A8">
      <w:pPr>
        <w:tabs>
          <w:tab w:val="right" w:pos="282"/>
        </w:tabs>
        <w:bidi/>
        <w:spacing w:after="200" w:line="240" w:lineRule="auto"/>
        <w:ind w:left="358"/>
        <w:contextualSpacing/>
        <w:jc w:val="both"/>
        <w:rPr>
          <w:rFonts w:ascii="Traditional Arabic" w:hAnsi="Traditional Arabic"/>
          <w:sz w:val="36"/>
          <w:szCs w:val="36"/>
          <w:rtl/>
          <w:lang w:bidi="ar-DZ"/>
        </w:rPr>
      </w:pPr>
    </w:p>
    <w:p w:rsidR="00793DE0" w:rsidRPr="006F26A8" w:rsidRDefault="00793DE0" w:rsidP="006F26A8">
      <w:pPr>
        <w:tabs>
          <w:tab w:val="right" w:pos="282"/>
        </w:tabs>
        <w:bidi/>
        <w:spacing w:after="200" w:line="240" w:lineRule="auto"/>
        <w:jc w:val="both"/>
        <w:rPr>
          <w:rFonts w:ascii="Traditional Arabic" w:hAnsi="Traditional Arabic"/>
          <w:b/>
          <w:bCs/>
          <w:sz w:val="36"/>
          <w:szCs w:val="36"/>
          <w:rtl/>
          <w:lang w:bidi="ar-DZ"/>
        </w:rPr>
      </w:pPr>
      <w:r w:rsidRPr="006F26A8">
        <w:rPr>
          <w:rFonts w:ascii="Traditional Arabic" w:hAnsi="Traditional Arabic"/>
          <w:b/>
          <w:bCs/>
          <w:sz w:val="36"/>
          <w:szCs w:val="36"/>
          <w:rtl/>
          <w:lang w:bidi="ar-DZ"/>
        </w:rPr>
        <w:lastRenderedPageBreak/>
        <w:t xml:space="preserve">الفرع الثاني :التلــــفيق الممـــــنوع والتلـــــفيق المبـــــاح : </w:t>
      </w:r>
    </w:p>
    <w:p w:rsidR="00793DE0" w:rsidRPr="00FB092A" w:rsidRDefault="00793DE0" w:rsidP="00F02493">
      <w:pPr>
        <w:numPr>
          <w:ilvl w:val="0"/>
          <w:numId w:val="40"/>
        </w:numPr>
        <w:tabs>
          <w:tab w:val="right" w:pos="423"/>
        </w:tabs>
        <w:bidi/>
        <w:spacing w:after="200" w:line="240" w:lineRule="auto"/>
        <w:ind w:left="0" w:hanging="2"/>
        <w:contextualSpacing/>
        <w:jc w:val="both"/>
        <w:rPr>
          <w:rFonts w:ascii="Traditional Arabic" w:hAnsi="Traditional Arabic"/>
          <w:sz w:val="36"/>
          <w:szCs w:val="36"/>
          <w:rtl/>
          <w:lang w:bidi="ar-DZ"/>
        </w:rPr>
      </w:pPr>
      <w:r w:rsidRPr="00FB092A">
        <w:rPr>
          <w:rFonts w:ascii="Traditional Arabic" w:hAnsi="Traditional Arabic"/>
          <w:b/>
          <w:bCs/>
          <w:sz w:val="36"/>
          <w:szCs w:val="36"/>
          <w:rtl/>
          <w:lang w:bidi="ar-DZ"/>
        </w:rPr>
        <w:t xml:space="preserve"> التلفيق الممنوع :</w:t>
      </w:r>
      <w:r w:rsidRPr="00FB092A">
        <w:rPr>
          <w:rFonts w:ascii="Traditional Arabic" w:hAnsi="Traditional Arabic"/>
          <w:sz w:val="36"/>
          <w:szCs w:val="36"/>
          <w:rtl/>
          <w:lang w:bidi="ar-DZ"/>
        </w:rPr>
        <w:t xml:space="preserve"> ذكر محمد سعيد الباني أن التلفيق الممنوع ينقسم إلى نوعين:</w:t>
      </w:r>
      <w:r w:rsidRPr="00FB092A">
        <w:rPr>
          <w:rFonts w:ascii="Traditional Arabic" w:hAnsi="Traditional Arabic"/>
          <w:sz w:val="36"/>
          <w:szCs w:val="36"/>
          <w:vertAlign w:val="superscript"/>
          <w:rtl/>
          <w:lang w:bidi="ar-DZ"/>
        </w:rPr>
        <w:footnoteReference w:id="193"/>
      </w:r>
    </w:p>
    <w:p w:rsidR="00FB092A" w:rsidRPr="007A4975" w:rsidRDefault="00793DE0" w:rsidP="006F26A8">
      <w:pPr>
        <w:bidi/>
        <w:spacing w:after="200" w:line="240" w:lineRule="auto"/>
        <w:jc w:val="both"/>
        <w:rPr>
          <w:rFonts w:ascii="Traditional Arabic" w:hAnsi="Traditional Arabic"/>
          <w:sz w:val="36"/>
          <w:szCs w:val="36"/>
          <w:rtl/>
          <w:lang w:bidi="ar-DZ"/>
        </w:rPr>
      </w:pPr>
      <w:r w:rsidRPr="00FB092A">
        <w:rPr>
          <w:rFonts w:ascii="Traditional Arabic" w:hAnsi="Traditional Arabic"/>
          <w:b/>
          <w:bCs/>
          <w:sz w:val="36"/>
          <w:szCs w:val="36"/>
          <w:rtl/>
          <w:lang w:bidi="ar-DZ"/>
        </w:rPr>
        <w:t xml:space="preserve">أحدهما :التلفيق الباطل لذاته </w:t>
      </w:r>
      <w:r w:rsidRPr="00FB092A">
        <w:rPr>
          <w:rFonts w:ascii="Traditional Arabic" w:hAnsi="Traditional Arabic"/>
          <w:sz w:val="36"/>
          <w:szCs w:val="36"/>
          <w:rtl/>
          <w:lang w:bidi="ar-DZ"/>
        </w:rPr>
        <w:t>:وهو مردود بالاتفاق وينبغي ألا يعبأ به البتة مثل ما قال الشاعر</w:t>
      </w:r>
      <w:r w:rsidR="006F26A8">
        <w:rPr>
          <w:rFonts w:ascii="Traditional Arabic" w:hAnsi="Traditional Arabic" w:hint="cs"/>
          <w:sz w:val="36"/>
          <w:szCs w:val="36"/>
          <w:rtl/>
          <w:lang w:bidi="ar-DZ"/>
        </w:rPr>
        <w:t>،</w:t>
      </w:r>
      <w:r w:rsidR="00F33CD7">
        <w:rPr>
          <w:rFonts w:ascii="Traditional Arabic" w:hAnsi="Traditional Arabic" w:hint="cs"/>
          <w:sz w:val="36"/>
          <w:szCs w:val="36"/>
          <w:rtl/>
          <w:lang w:bidi="ar-DZ"/>
        </w:rPr>
        <w:t xml:space="preserve"> ولفق الحكم ليجمع بين ذهاب الحنفية إلى حل النبيد ، وذهاب الشافعية إلى أن</w:t>
      </w:r>
      <w:r w:rsidR="006F26A8">
        <w:rPr>
          <w:rFonts w:ascii="Traditional Arabic" w:hAnsi="Traditional Arabic" w:hint="cs"/>
          <w:sz w:val="36"/>
          <w:szCs w:val="36"/>
          <w:rtl/>
          <w:lang w:bidi="ar-DZ"/>
        </w:rPr>
        <w:t>ّ</w:t>
      </w:r>
      <w:r w:rsidR="00F33CD7">
        <w:rPr>
          <w:rFonts w:ascii="Traditional Arabic" w:hAnsi="Traditional Arabic" w:hint="cs"/>
          <w:sz w:val="36"/>
          <w:szCs w:val="36"/>
          <w:rtl/>
          <w:lang w:bidi="ar-DZ"/>
        </w:rPr>
        <w:t xml:space="preserve"> النبيد يأخذ حكم الخمر فكانت النتيجة </w:t>
      </w:r>
      <w:r w:rsidR="006F26A8">
        <w:rPr>
          <w:rFonts w:ascii="Traditional Arabic" w:hAnsi="Traditional Arabic" w:hint="cs"/>
          <w:sz w:val="36"/>
          <w:szCs w:val="36"/>
          <w:rtl/>
          <w:lang w:bidi="ar-DZ"/>
        </w:rPr>
        <w:t>التي</w:t>
      </w:r>
      <w:r w:rsidR="00F33CD7">
        <w:rPr>
          <w:rFonts w:ascii="Traditional Arabic" w:hAnsi="Traditional Arabic" w:hint="cs"/>
          <w:sz w:val="36"/>
          <w:szCs w:val="36"/>
          <w:rtl/>
          <w:lang w:bidi="ar-DZ"/>
        </w:rPr>
        <w:t xml:space="preserve"> وصل إليها : الخمر حلال </w:t>
      </w:r>
      <w:r w:rsidRPr="00FB092A">
        <w:rPr>
          <w:rFonts w:ascii="Traditional Arabic" w:hAnsi="Traditional Arabic"/>
          <w:sz w:val="36"/>
          <w:szCs w:val="36"/>
          <w:vertAlign w:val="superscript"/>
          <w:rtl/>
          <w:lang w:bidi="ar-DZ"/>
        </w:rPr>
        <w:footnoteReference w:id="194"/>
      </w:r>
      <w:r w:rsidR="006F26A8">
        <w:rPr>
          <w:rFonts w:ascii="Traditional Arabic" w:hAnsi="Traditional Arabic" w:hint="cs"/>
          <w:sz w:val="36"/>
          <w:szCs w:val="36"/>
          <w:rtl/>
          <w:lang w:bidi="ar-DZ"/>
        </w:rPr>
        <w:t>،</w:t>
      </w:r>
      <w:r w:rsidR="007A4975">
        <w:rPr>
          <w:rFonts w:ascii="Traditional Arabic" w:hAnsi="Traditional Arabic"/>
          <w:sz w:val="36"/>
          <w:szCs w:val="36"/>
          <w:rtl/>
          <w:lang w:bidi="ar-DZ"/>
        </w:rPr>
        <w:t>وأخلط في ذلك لظهور بطلانه.</w:t>
      </w:r>
    </w:p>
    <w:p w:rsidR="00793DE0" w:rsidRPr="00FB092A" w:rsidRDefault="00793DE0" w:rsidP="00F02493">
      <w:pPr>
        <w:bidi/>
        <w:spacing w:after="200" w:line="276" w:lineRule="auto"/>
        <w:jc w:val="both"/>
        <w:rPr>
          <w:rFonts w:ascii="Traditional Arabic" w:hAnsi="Traditional Arabic"/>
          <w:sz w:val="36"/>
          <w:szCs w:val="36"/>
          <w:rtl/>
          <w:lang w:bidi="ar-DZ"/>
        </w:rPr>
      </w:pPr>
      <w:r w:rsidRPr="00FB092A">
        <w:rPr>
          <w:rFonts w:ascii="Traditional Arabic" w:hAnsi="Traditional Arabic"/>
          <w:b/>
          <w:bCs/>
          <w:sz w:val="36"/>
          <w:szCs w:val="36"/>
          <w:rtl/>
          <w:lang w:bidi="ar-DZ"/>
        </w:rPr>
        <w:t>ثانيهما: التلفيق المحظور لا لذاته</w:t>
      </w:r>
      <w:r w:rsidRPr="00FB092A">
        <w:rPr>
          <w:rFonts w:ascii="Traditional Arabic" w:hAnsi="Traditional Arabic"/>
          <w:sz w:val="36"/>
          <w:szCs w:val="36"/>
          <w:rtl/>
          <w:lang w:bidi="ar-DZ"/>
        </w:rPr>
        <w:t>: بل لما يعرض له من العوارض وهو ثلاثة أنواع:</w:t>
      </w:r>
    </w:p>
    <w:p w:rsidR="00793DE0" w:rsidRPr="00FB092A" w:rsidRDefault="00793DE0" w:rsidP="00F02493">
      <w:pPr>
        <w:numPr>
          <w:ilvl w:val="0"/>
          <w:numId w:val="39"/>
        </w:numPr>
        <w:tabs>
          <w:tab w:val="right" w:pos="282"/>
        </w:tabs>
        <w:bidi/>
        <w:spacing w:after="200" w:line="276" w:lineRule="auto"/>
        <w:ind w:left="0" w:hanging="2"/>
        <w:contextualSpacing/>
        <w:jc w:val="both"/>
        <w:rPr>
          <w:rFonts w:ascii="Traditional Arabic" w:hAnsi="Traditional Arabic"/>
          <w:sz w:val="36"/>
          <w:szCs w:val="36"/>
          <w:rtl/>
          <w:lang w:bidi="ar-DZ"/>
        </w:rPr>
      </w:pPr>
      <w:r w:rsidRPr="00FB092A">
        <w:rPr>
          <w:rFonts w:ascii="Traditional Arabic" w:hAnsi="Traditional Arabic"/>
          <w:sz w:val="36"/>
          <w:szCs w:val="36"/>
          <w:rtl/>
          <w:lang w:bidi="ar-DZ"/>
        </w:rPr>
        <w:t>تتبع الرخص عمدا بأن يأخذ الانسان من كل مذهب ما هو الأخف عليه بدون ضرورة ولا عذر، وهذا ممنوع سدا لذرائع الفساد بالانحلال من تكاليف الشرعية ومثاله الذي ذكرته سابقا في طلاق البتة واعتباره طلاق رجعي.</w:t>
      </w:r>
    </w:p>
    <w:p w:rsidR="00793DE0" w:rsidRPr="00FB092A" w:rsidRDefault="00793DE0" w:rsidP="00F02493">
      <w:pPr>
        <w:numPr>
          <w:ilvl w:val="0"/>
          <w:numId w:val="39"/>
        </w:numPr>
        <w:tabs>
          <w:tab w:val="right" w:pos="282"/>
        </w:tabs>
        <w:bidi/>
        <w:spacing w:after="200" w:line="276" w:lineRule="auto"/>
        <w:ind w:left="0" w:hanging="2"/>
        <w:contextualSpacing/>
        <w:jc w:val="both"/>
        <w:rPr>
          <w:rFonts w:ascii="Traditional Arabic" w:hAnsi="Traditional Arabic"/>
          <w:sz w:val="36"/>
          <w:szCs w:val="36"/>
          <w:lang w:bidi="ar-DZ"/>
        </w:rPr>
      </w:pPr>
      <w:r w:rsidRPr="00FB092A">
        <w:rPr>
          <w:rFonts w:ascii="Traditional Arabic" w:hAnsi="Traditional Arabic"/>
          <w:sz w:val="36"/>
          <w:szCs w:val="36"/>
          <w:rtl/>
          <w:lang w:bidi="ar-DZ"/>
        </w:rPr>
        <w:t xml:space="preserve">التلفيق الذي يستلزم نقض حكم الحاكم لأن حكمه يرفع الخلاف درءا للفوضى. ومثاله: كما لو قلد رجل أبو حنيفة رحمه الله في النكاح بلا ولي فيستلزم العقد صحة ايقاع الطلاق لأنها أمر لازم لصحة النكاح اجماعا، فلو طلقها ثلاثا ثم أراد تقليد الشافعي رحمه الله في عدم وقوع الطلاق لكون النكاح بلا ولي فليس له ذلك </w:t>
      </w:r>
      <w:r w:rsidR="006F26A8">
        <w:rPr>
          <w:rFonts w:ascii="Traditional Arabic" w:hAnsi="Traditional Arabic" w:hint="cs"/>
          <w:sz w:val="36"/>
          <w:szCs w:val="36"/>
          <w:rtl/>
          <w:lang w:bidi="ar-DZ"/>
        </w:rPr>
        <w:t>،</w:t>
      </w:r>
      <w:r w:rsidRPr="00FB092A">
        <w:rPr>
          <w:rFonts w:ascii="Traditional Arabic" w:hAnsi="Traditional Arabic"/>
          <w:sz w:val="36"/>
          <w:szCs w:val="36"/>
          <w:rtl/>
          <w:lang w:bidi="ar-DZ"/>
        </w:rPr>
        <w:t>لكونه رجوعا عن التقليد في أمر لازم إجماعا.</w:t>
      </w:r>
    </w:p>
    <w:p w:rsidR="00793DE0" w:rsidRPr="00FB092A" w:rsidRDefault="006F26A8" w:rsidP="00F02493">
      <w:pPr>
        <w:numPr>
          <w:ilvl w:val="0"/>
          <w:numId w:val="39"/>
        </w:numPr>
        <w:tabs>
          <w:tab w:val="right" w:pos="282"/>
        </w:tabs>
        <w:bidi/>
        <w:spacing w:after="200" w:line="276" w:lineRule="auto"/>
        <w:ind w:left="0" w:hanging="2"/>
        <w:contextualSpacing/>
        <w:jc w:val="both"/>
        <w:rPr>
          <w:rFonts w:ascii="Traditional Arabic" w:hAnsi="Traditional Arabic"/>
          <w:sz w:val="36"/>
          <w:szCs w:val="36"/>
          <w:lang w:bidi="ar-DZ"/>
        </w:rPr>
      </w:pPr>
      <w:r>
        <w:rPr>
          <w:rFonts w:ascii="Traditional Arabic" w:hAnsi="Traditional Arabic"/>
          <w:sz w:val="36"/>
          <w:szCs w:val="36"/>
          <w:rtl/>
          <w:lang w:bidi="ar-DZ"/>
        </w:rPr>
        <w:t>التل</w:t>
      </w:r>
      <w:r>
        <w:rPr>
          <w:rFonts w:ascii="Traditional Arabic" w:hAnsi="Traditional Arabic" w:hint="cs"/>
          <w:sz w:val="36"/>
          <w:szCs w:val="36"/>
          <w:rtl/>
          <w:lang w:bidi="ar-DZ"/>
        </w:rPr>
        <w:t>ف</w:t>
      </w:r>
      <w:r>
        <w:rPr>
          <w:rFonts w:ascii="Traditional Arabic" w:hAnsi="Traditional Arabic"/>
          <w:sz w:val="36"/>
          <w:szCs w:val="36"/>
          <w:rtl/>
          <w:lang w:bidi="ar-DZ"/>
        </w:rPr>
        <w:t>ي</w:t>
      </w:r>
      <w:r>
        <w:rPr>
          <w:rFonts w:ascii="Traditional Arabic" w:hAnsi="Traditional Arabic" w:hint="cs"/>
          <w:sz w:val="36"/>
          <w:szCs w:val="36"/>
          <w:rtl/>
          <w:lang w:bidi="ar-DZ"/>
        </w:rPr>
        <w:t>ق</w:t>
      </w:r>
      <w:r w:rsidR="00793DE0" w:rsidRPr="00FB092A">
        <w:rPr>
          <w:rFonts w:ascii="Traditional Arabic" w:hAnsi="Traditional Arabic"/>
          <w:sz w:val="36"/>
          <w:szCs w:val="36"/>
          <w:rtl/>
          <w:lang w:bidi="ar-DZ"/>
        </w:rPr>
        <w:t xml:space="preserve"> الذي يستلزم الرجوع عما عمل به تقليدا أو عن أمر مجمع عليه لازم لأمر قلده فهو ضروري في نحو ما كان من قبيل المثال السابق</w:t>
      </w:r>
      <w:r>
        <w:rPr>
          <w:rFonts w:ascii="Traditional Arabic" w:hAnsi="Traditional Arabic" w:hint="cs"/>
          <w:sz w:val="36"/>
          <w:szCs w:val="36"/>
          <w:rtl/>
          <w:lang w:bidi="ar-DZ"/>
        </w:rPr>
        <w:t xml:space="preserve"> ،</w:t>
      </w:r>
      <w:r w:rsidR="00793DE0" w:rsidRPr="00FB092A">
        <w:rPr>
          <w:rFonts w:ascii="Traditional Arabic" w:hAnsi="Traditional Arabic"/>
          <w:sz w:val="36"/>
          <w:szCs w:val="36"/>
          <w:rtl/>
          <w:lang w:bidi="ar-DZ"/>
        </w:rPr>
        <w:t xml:space="preserve"> إذ يحتاط في مسائل الفر</w:t>
      </w:r>
      <w:r>
        <w:rPr>
          <w:rFonts w:ascii="Traditional Arabic" w:hAnsi="Traditional Arabic"/>
          <w:sz w:val="36"/>
          <w:szCs w:val="36"/>
          <w:rtl/>
          <w:lang w:bidi="ar-DZ"/>
        </w:rPr>
        <w:t xml:space="preserve">وج أكثر مما يحتاط في غيرها </w:t>
      </w:r>
      <w:r>
        <w:rPr>
          <w:rFonts w:ascii="Traditional Arabic" w:hAnsi="Traditional Arabic" w:hint="cs"/>
          <w:sz w:val="36"/>
          <w:szCs w:val="36"/>
          <w:rtl/>
          <w:lang w:bidi="ar-DZ"/>
        </w:rPr>
        <w:t xml:space="preserve">فكما </w:t>
      </w:r>
      <w:r>
        <w:rPr>
          <w:rFonts w:ascii="Traditional Arabic" w:hAnsi="Traditional Arabic"/>
          <w:sz w:val="36"/>
          <w:szCs w:val="36"/>
          <w:rtl/>
          <w:lang w:bidi="ar-DZ"/>
        </w:rPr>
        <w:t xml:space="preserve">لا يسوغ </w:t>
      </w:r>
      <w:r w:rsidR="00793DE0" w:rsidRPr="00FB092A">
        <w:rPr>
          <w:rFonts w:ascii="Traditional Arabic" w:hAnsi="Traditional Arabic"/>
          <w:sz w:val="36"/>
          <w:szCs w:val="36"/>
          <w:rtl/>
          <w:lang w:bidi="ar-DZ"/>
        </w:rPr>
        <w:t>التلفيق في قضايا الفروج والأنساب كذلك لا يسوغ في كل ما يكون وسيلة للعبث بالدين، أو ذريعة لمضرة البشر، أو الفساد في الأرض.</w:t>
      </w:r>
    </w:p>
    <w:p w:rsidR="00793DE0" w:rsidRPr="00FB092A" w:rsidRDefault="00793DE0" w:rsidP="00F02493">
      <w:pPr>
        <w:tabs>
          <w:tab w:val="right" w:pos="282"/>
        </w:tabs>
        <w:bidi/>
        <w:spacing w:after="200" w:line="276" w:lineRule="auto"/>
        <w:ind w:hanging="2"/>
        <w:jc w:val="both"/>
        <w:rPr>
          <w:rFonts w:ascii="Traditional Arabic" w:hAnsi="Traditional Arabic"/>
          <w:sz w:val="36"/>
          <w:szCs w:val="36"/>
          <w:rtl/>
          <w:lang w:bidi="ar-DZ"/>
        </w:rPr>
      </w:pPr>
      <w:r w:rsidRPr="00FB092A">
        <w:rPr>
          <w:rFonts w:ascii="Traditional Arabic" w:hAnsi="Traditional Arabic"/>
          <w:sz w:val="36"/>
          <w:szCs w:val="36"/>
          <w:rtl/>
          <w:lang w:bidi="ar-DZ"/>
        </w:rPr>
        <w:lastRenderedPageBreak/>
        <w:t xml:space="preserve">وأما إن </w:t>
      </w:r>
      <w:r w:rsidR="006F26A8">
        <w:rPr>
          <w:rFonts w:ascii="Traditional Arabic" w:hAnsi="Traditional Arabic" w:hint="cs"/>
          <w:sz w:val="36"/>
          <w:szCs w:val="36"/>
          <w:rtl/>
          <w:lang w:bidi="ar-DZ"/>
        </w:rPr>
        <w:t xml:space="preserve">كان </w:t>
      </w:r>
      <w:r w:rsidRPr="00FB092A">
        <w:rPr>
          <w:rFonts w:ascii="Traditional Arabic" w:hAnsi="Traditional Arabic"/>
          <w:sz w:val="36"/>
          <w:szCs w:val="36"/>
          <w:rtl/>
          <w:lang w:bidi="ar-DZ"/>
        </w:rPr>
        <w:t>من قبيل العبادات، والتكاليف التي لم يجعل الله بها حرجا على عباده فلا يكون التلفيق فيه ممنوعا، ولو استلزم الرجوع المذكور ما لم يفض إلى الانحلال من ربقة التكاليف أو إلى ال</w:t>
      </w:r>
      <w:r w:rsidR="006F26A8">
        <w:rPr>
          <w:rFonts w:ascii="Traditional Arabic" w:hAnsi="Traditional Arabic"/>
          <w:sz w:val="36"/>
          <w:szCs w:val="36"/>
          <w:rtl/>
          <w:lang w:bidi="ar-DZ"/>
        </w:rPr>
        <w:t>ذهاب بالحكمة الشرعية باقتراف ال</w:t>
      </w:r>
      <w:r w:rsidR="006F26A8">
        <w:rPr>
          <w:rFonts w:ascii="Traditional Arabic" w:hAnsi="Traditional Arabic" w:hint="cs"/>
          <w:sz w:val="36"/>
          <w:szCs w:val="36"/>
          <w:rtl/>
          <w:lang w:bidi="ar-DZ"/>
        </w:rPr>
        <w:t>ح</w:t>
      </w:r>
      <w:r w:rsidRPr="00FB092A">
        <w:rPr>
          <w:rFonts w:ascii="Traditional Arabic" w:hAnsi="Traditional Arabic"/>
          <w:sz w:val="36"/>
          <w:szCs w:val="36"/>
          <w:rtl/>
          <w:lang w:bidi="ar-DZ"/>
        </w:rPr>
        <w:t>يل التي تغاير الشريعة أو تضيع مقاصدها.</w:t>
      </w:r>
      <w:r w:rsidRPr="00FB092A">
        <w:rPr>
          <w:rFonts w:ascii="Traditional Arabic" w:hAnsi="Traditional Arabic"/>
          <w:sz w:val="36"/>
          <w:szCs w:val="36"/>
          <w:vertAlign w:val="superscript"/>
          <w:rtl/>
          <w:lang w:bidi="ar-DZ"/>
        </w:rPr>
        <w:footnoteReference w:id="195"/>
      </w:r>
    </w:p>
    <w:p w:rsidR="00793DE0" w:rsidRPr="00FB092A" w:rsidRDefault="00793DE0" w:rsidP="006F26A8">
      <w:pPr>
        <w:numPr>
          <w:ilvl w:val="0"/>
          <w:numId w:val="40"/>
        </w:numPr>
        <w:bidi/>
        <w:spacing w:after="200" w:line="276" w:lineRule="auto"/>
        <w:ind w:left="0" w:hanging="2"/>
        <w:contextualSpacing/>
        <w:jc w:val="both"/>
        <w:rPr>
          <w:rFonts w:ascii="Traditional Arabic" w:hAnsi="Traditional Arabic"/>
          <w:b/>
          <w:bCs/>
          <w:sz w:val="36"/>
          <w:szCs w:val="36"/>
          <w:rtl/>
          <w:lang w:bidi="ar-DZ"/>
        </w:rPr>
      </w:pPr>
      <w:r w:rsidRPr="00FB092A">
        <w:rPr>
          <w:rFonts w:ascii="Traditional Arabic" w:hAnsi="Traditional Arabic"/>
          <w:b/>
          <w:bCs/>
          <w:sz w:val="36"/>
          <w:szCs w:val="36"/>
          <w:rtl/>
          <w:lang w:bidi="ar-DZ"/>
        </w:rPr>
        <w:t>التلفيق المباح :</w:t>
      </w:r>
      <w:r w:rsidRPr="00FB092A">
        <w:rPr>
          <w:rFonts w:ascii="Traditional Arabic" w:hAnsi="Traditional Arabic"/>
          <w:sz w:val="36"/>
          <w:szCs w:val="36"/>
          <w:rtl/>
          <w:lang w:bidi="ar-DZ"/>
        </w:rPr>
        <w:t>يكون التلفيق مباحا إذا تحققت الضرورة التي تبرر اللجوء إليه ، دون ت</w:t>
      </w:r>
      <w:r w:rsidR="006F26A8">
        <w:rPr>
          <w:rFonts w:ascii="Traditional Arabic" w:hAnsi="Traditional Arabic"/>
          <w:sz w:val="36"/>
          <w:szCs w:val="36"/>
          <w:rtl/>
          <w:lang w:bidi="ar-DZ"/>
        </w:rPr>
        <w:t xml:space="preserve">تبع للأسهل عمدا ودون مبرر شرعي </w:t>
      </w:r>
      <w:r w:rsidR="006F26A8">
        <w:rPr>
          <w:rFonts w:ascii="Traditional Arabic" w:hAnsi="Traditional Arabic" w:hint="cs"/>
          <w:sz w:val="36"/>
          <w:szCs w:val="36"/>
          <w:rtl/>
          <w:lang w:bidi="ar-DZ"/>
        </w:rPr>
        <w:t>،</w:t>
      </w:r>
      <w:r w:rsidRPr="00FB092A">
        <w:rPr>
          <w:rFonts w:ascii="Traditional Arabic" w:hAnsi="Traditional Arabic"/>
          <w:sz w:val="36"/>
          <w:szCs w:val="36"/>
          <w:rtl/>
          <w:lang w:bidi="ar-DZ"/>
        </w:rPr>
        <w:t xml:space="preserve"> أو تتبعا للأيسر من المكلف دون اعتبار م</w:t>
      </w:r>
      <w:r w:rsidR="006F26A8">
        <w:rPr>
          <w:rFonts w:ascii="Traditional Arabic" w:hAnsi="Traditional Arabic"/>
          <w:sz w:val="36"/>
          <w:szCs w:val="36"/>
          <w:rtl/>
          <w:lang w:bidi="ar-DZ"/>
        </w:rPr>
        <w:t>قصود الشارع الحكيم ، وضابط ذلك</w:t>
      </w:r>
      <w:r w:rsidR="006F26A8">
        <w:rPr>
          <w:rFonts w:ascii="Traditional Arabic" w:hAnsi="Traditional Arabic" w:hint="cs"/>
          <w:sz w:val="36"/>
          <w:szCs w:val="36"/>
          <w:rtl/>
          <w:lang w:bidi="ar-DZ"/>
        </w:rPr>
        <w:t>:</w:t>
      </w:r>
      <w:r w:rsidR="006F26A8">
        <w:rPr>
          <w:rFonts w:ascii="Traditional Arabic" w:hAnsi="Traditional Arabic"/>
          <w:sz w:val="36"/>
          <w:szCs w:val="36"/>
          <w:rtl/>
          <w:lang w:bidi="ar-DZ"/>
        </w:rPr>
        <w:t xml:space="preserve"> وجود المصلحة الشرعية</w:t>
      </w:r>
      <w:r w:rsidRPr="00FB092A">
        <w:rPr>
          <w:rFonts w:ascii="Traditional Arabic" w:hAnsi="Traditional Arabic"/>
          <w:sz w:val="36"/>
          <w:szCs w:val="36"/>
          <w:rtl/>
          <w:lang w:bidi="ar-DZ"/>
        </w:rPr>
        <w:t xml:space="preserve"> وما كان فيه صيانة للكليات الشرعية الخمس ، وتحقيقا لمضمون سماحة الشريعة الإسلامية وتيسيرها من حفظ الدين والنفس والعقل والنسل والمال ، فهي أمور شددت الشريعة على اعتبارها ، وحثت على سبر غور النصوص للوصول إليها . </w:t>
      </w:r>
      <w:r w:rsidRPr="00FB092A">
        <w:rPr>
          <w:rFonts w:ascii="Traditional Arabic" w:hAnsi="Traditional Arabic"/>
          <w:sz w:val="36"/>
          <w:szCs w:val="36"/>
          <w:vertAlign w:val="superscript"/>
          <w:rtl/>
          <w:lang w:bidi="ar-DZ"/>
        </w:rPr>
        <w:footnoteReference w:id="196"/>
      </w:r>
    </w:p>
    <w:p w:rsidR="00793DE0" w:rsidRPr="00FB092A" w:rsidRDefault="007A4975" w:rsidP="00176A61">
      <w:pPr>
        <w:bidi/>
        <w:spacing w:line="276" w:lineRule="auto"/>
        <w:jc w:val="both"/>
        <w:rPr>
          <w:rFonts w:ascii="Traditional Arabic" w:hAnsi="Traditional Arabic"/>
          <w:sz w:val="36"/>
          <w:szCs w:val="36"/>
          <w:rtl/>
        </w:rPr>
      </w:pPr>
      <w:r>
        <w:rPr>
          <w:rFonts w:ascii="Traditional Arabic" w:hAnsi="Traditional Arabic" w:hint="cs"/>
          <w:b/>
          <w:bCs/>
          <w:sz w:val="36"/>
          <w:szCs w:val="36"/>
          <w:rtl/>
          <w:lang w:bidi="ar-DZ"/>
        </w:rPr>
        <w:t>-</w:t>
      </w:r>
      <w:r w:rsidR="006F26A8">
        <w:rPr>
          <w:rFonts w:ascii="Traditional Arabic" w:hAnsi="Traditional Arabic"/>
          <w:sz w:val="36"/>
          <w:szCs w:val="36"/>
          <w:rtl/>
        </w:rPr>
        <w:t>إذ</w:t>
      </w:r>
      <w:r w:rsidR="006F26A8">
        <w:rPr>
          <w:rFonts w:ascii="Traditional Arabic" w:hAnsi="Traditional Arabic" w:hint="cs"/>
          <w:sz w:val="36"/>
          <w:szCs w:val="36"/>
          <w:rtl/>
        </w:rPr>
        <w:t xml:space="preserve">اً </w:t>
      </w:r>
      <w:r w:rsidR="00793DE0" w:rsidRPr="00FB092A">
        <w:rPr>
          <w:rFonts w:ascii="Traditional Arabic" w:hAnsi="Traditional Arabic"/>
          <w:sz w:val="36"/>
          <w:szCs w:val="36"/>
          <w:rtl/>
        </w:rPr>
        <w:t xml:space="preserve">نقول </w:t>
      </w:r>
      <w:r w:rsidR="006F26A8">
        <w:rPr>
          <w:rFonts w:ascii="Traditional Arabic" w:hAnsi="Traditional Arabic" w:hint="cs"/>
          <w:sz w:val="36"/>
          <w:szCs w:val="36"/>
          <w:rtl/>
        </w:rPr>
        <w:t xml:space="preserve">: يكون </w:t>
      </w:r>
      <w:r w:rsidR="006F26A8">
        <w:rPr>
          <w:rFonts w:ascii="Traditional Arabic" w:hAnsi="Traditional Arabic"/>
          <w:sz w:val="36"/>
          <w:szCs w:val="36"/>
          <w:rtl/>
        </w:rPr>
        <w:t>التلفيق</w:t>
      </w:r>
      <w:r w:rsidR="00793DE0" w:rsidRPr="00FB092A">
        <w:rPr>
          <w:rFonts w:ascii="Traditional Arabic" w:hAnsi="Traditional Arabic"/>
          <w:sz w:val="36"/>
          <w:szCs w:val="36"/>
          <w:rtl/>
        </w:rPr>
        <w:t xml:space="preserve"> جائز</w:t>
      </w:r>
      <w:r w:rsidR="006F26A8">
        <w:rPr>
          <w:rFonts w:ascii="Traditional Arabic" w:hAnsi="Traditional Arabic" w:hint="cs"/>
          <w:sz w:val="36"/>
          <w:szCs w:val="36"/>
          <w:rtl/>
        </w:rPr>
        <w:t>ا</w:t>
      </w:r>
      <w:r w:rsidR="00793DE0" w:rsidRPr="00FB092A">
        <w:rPr>
          <w:rFonts w:ascii="Traditional Arabic" w:hAnsi="Traditional Arabic"/>
          <w:sz w:val="36"/>
          <w:szCs w:val="36"/>
          <w:rtl/>
        </w:rPr>
        <w:t xml:space="preserve"> في بعض الأحكام الاجتهادية في مختلف مسائل العبادات والمعاملات أو المناكحات إذا كان قائما على مراعاة حال المكلف لعذر أو ض</w:t>
      </w:r>
      <w:r w:rsidR="00176A61">
        <w:rPr>
          <w:rFonts w:ascii="Traditional Arabic" w:hAnsi="Traditional Arabic"/>
          <w:sz w:val="36"/>
          <w:szCs w:val="36"/>
          <w:rtl/>
        </w:rPr>
        <w:t>رورة ، دون أن يكون مؤداه التحلل</w:t>
      </w:r>
      <w:r w:rsidR="00793DE0" w:rsidRPr="00FB092A">
        <w:rPr>
          <w:rFonts w:ascii="Traditional Arabic" w:hAnsi="Traditional Arabic"/>
          <w:sz w:val="36"/>
          <w:szCs w:val="36"/>
          <w:rtl/>
        </w:rPr>
        <w:t xml:space="preserve"> من التكاليف الشرعية </w:t>
      </w:r>
      <w:r w:rsidR="00176A61">
        <w:rPr>
          <w:rFonts w:ascii="Traditional Arabic" w:hAnsi="Traditional Arabic" w:hint="cs"/>
          <w:sz w:val="36"/>
          <w:szCs w:val="36"/>
          <w:rtl/>
        </w:rPr>
        <w:t>،</w:t>
      </w:r>
      <w:r w:rsidR="00793DE0" w:rsidRPr="00FB092A">
        <w:rPr>
          <w:rFonts w:ascii="Traditional Arabic" w:hAnsi="Traditional Arabic"/>
          <w:sz w:val="36"/>
          <w:szCs w:val="36"/>
          <w:rtl/>
        </w:rPr>
        <w:t xml:space="preserve"> كحال المريض العاجز الذي أنهكه المرض يتتبع الرخص في هاته الحالة ليؤدي حق الله عليه دون حرج يؤدي بحياته ، وتكليفه في دين الله ما لا</w:t>
      </w:r>
      <w:r w:rsidR="00793DE0" w:rsidRPr="00FB092A">
        <w:rPr>
          <w:rFonts w:ascii="Traditional Arabic" w:hAnsi="Traditional Arabic" w:hint="cs"/>
          <w:sz w:val="36"/>
          <w:szCs w:val="36"/>
          <w:rtl/>
        </w:rPr>
        <w:t xml:space="preserve"> </w:t>
      </w:r>
      <w:r w:rsidR="00793DE0" w:rsidRPr="00FB092A">
        <w:rPr>
          <w:rFonts w:ascii="Traditional Arabic" w:hAnsi="Traditional Arabic"/>
          <w:sz w:val="36"/>
          <w:szCs w:val="36"/>
          <w:rtl/>
        </w:rPr>
        <w:t>يطيق .</w:t>
      </w:r>
    </w:p>
    <w:p w:rsidR="00FB092A" w:rsidRDefault="00FB092A" w:rsidP="00F02493">
      <w:pPr>
        <w:bidi/>
        <w:spacing w:line="240" w:lineRule="auto"/>
        <w:jc w:val="both"/>
        <w:rPr>
          <w:rFonts w:ascii="Traditional Arabic" w:hAnsi="Traditional Arabic"/>
          <w:b/>
          <w:bCs/>
          <w:sz w:val="36"/>
          <w:szCs w:val="36"/>
          <w:rtl/>
          <w:lang w:bidi="ar-DZ"/>
        </w:rPr>
      </w:pPr>
    </w:p>
    <w:p w:rsidR="00FB092A" w:rsidRDefault="00FB092A" w:rsidP="00F02493">
      <w:pPr>
        <w:bidi/>
        <w:spacing w:line="240" w:lineRule="auto"/>
        <w:jc w:val="both"/>
        <w:rPr>
          <w:rFonts w:ascii="Traditional Arabic" w:hAnsi="Traditional Arabic"/>
          <w:b/>
          <w:bCs/>
          <w:sz w:val="36"/>
          <w:szCs w:val="36"/>
          <w:rtl/>
          <w:lang w:bidi="ar-DZ"/>
        </w:rPr>
      </w:pPr>
    </w:p>
    <w:p w:rsidR="00FB092A" w:rsidRDefault="00FB092A" w:rsidP="00F02493">
      <w:pPr>
        <w:bidi/>
        <w:spacing w:line="240" w:lineRule="auto"/>
        <w:jc w:val="both"/>
        <w:rPr>
          <w:rFonts w:ascii="Traditional Arabic" w:hAnsi="Traditional Arabic"/>
          <w:b/>
          <w:bCs/>
          <w:sz w:val="36"/>
          <w:szCs w:val="36"/>
          <w:rtl/>
          <w:lang w:bidi="ar-DZ"/>
        </w:rPr>
      </w:pPr>
    </w:p>
    <w:p w:rsidR="00FB092A" w:rsidRDefault="00FB092A" w:rsidP="00F02493">
      <w:pPr>
        <w:bidi/>
        <w:spacing w:line="240" w:lineRule="auto"/>
        <w:jc w:val="both"/>
        <w:rPr>
          <w:rFonts w:ascii="Traditional Arabic" w:hAnsi="Traditional Arabic"/>
          <w:b/>
          <w:bCs/>
          <w:sz w:val="36"/>
          <w:szCs w:val="36"/>
          <w:rtl/>
          <w:lang w:bidi="ar-DZ"/>
        </w:rPr>
      </w:pPr>
    </w:p>
    <w:p w:rsidR="00FB092A" w:rsidRDefault="00FB092A" w:rsidP="00F02493">
      <w:pPr>
        <w:bidi/>
        <w:spacing w:line="240" w:lineRule="auto"/>
        <w:jc w:val="both"/>
        <w:rPr>
          <w:rFonts w:ascii="Traditional Arabic" w:hAnsi="Traditional Arabic"/>
          <w:b/>
          <w:bCs/>
          <w:sz w:val="36"/>
          <w:szCs w:val="36"/>
          <w:rtl/>
          <w:lang w:bidi="ar-DZ"/>
        </w:rPr>
      </w:pPr>
    </w:p>
    <w:p w:rsidR="00FB092A" w:rsidRDefault="00FB092A" w:rsidP="00F02493">
      <w:pPr>
        <w:bidi/>
        <w:spacing w:line="240" w:lineRule="auto"/>
        <w:jc w:val="both"/>
        <w:rPr>
          <w:rFonts w:ascii="Traditional Arabic" w:hAnsi="Traditional Arabic"/>
          <w:b/>
          <w:bCs/>
          <w:sz w:val="36"/>
          <w:szCs w:val="36"/>
          <w:rtl/>
          <w:lang w:bidi="ar-DZ"/>
        </w:rPr>
      </w:pPr>
    </w:p>
    <w:p w:rsidR="00F7234C" w:rsidRDefault="00F7234C" w:rsidP="00F02493">
      <w:pPr>
        <w:bidi/>
        <w:spacing w:line="240" w:lineRule="auto"/>
        <w:jc w:val="both"/>
        <w:rPr>
          <w:rFonts w:ascii="Traditional Arabic" w:hAnsi="Traditional Arabic"/>
          <w:b/>
          <w:bCs/>
          <w:sz w:val="36"/>
          <w:szCs w:val="36"/>
          <w:rtl/>
          <w:lang w:bidi="ar-DZ"/>
        </w:rPr>
      </w:pPr>
    </w:p>
    <w:p w:rsidR="00F7234C" w:rsidRPr="00E91943" w:rsidRDefault="00225894" w:rsidP="00F02493">
      <w:pPr>
        <w:bidi/>
        <w:spacing w:line="240" w:lineRule="auto"/>
        <w:jc w:val="both"/>
        <w:rPr>
          <w:rFonts w:ascii="Traditional Arabic" w:hAnsi="Traditional Arabic"/>
          <w:b/>
          <w:bCs/>
          <w:sz w:val="36"/>
          <w:szCs w:val="36"/>
          <w:rtl/>
          <w:lang w:bidi="ar-DZ"/>
        </w:rPr>
      </w:pPr>
      <w:r w:rsidRPr="00FB092A">
        <w:rPr>
          <w:rFonts w:ascii="Traditional Arabic" w:hAnsi="Traditional Arabic"/>
          <w:b/>
          <w:bCs/>
          <w:sz w:val="36"/>
          <w:szCs w:val="36"/>
          <w:rtl/>
          <w:lang w:bidi="ar-DZ"/>
        </w:rPr>
        <w:lastRenderedPageBreak/>
        <w:t>المطلب ال</w:t>
      </w:r>
      <w:r w:rsidRPr="00FB092A">
        <w:rPr>
          <w:rFonts w:ascii="Traditional Arabic" w:hAnsi="Traditional Arabic" w:hint="cs"/>
          <w:b/>
          <w:bCs/>
          <w:sz w:val="36"/>
          <w:szCs w:val="36"/>
          <w:rtl/>
          <w:lang w:bidi="ar-DZ"/>
        </w:rPr>
        <w:t>ثاني</w:t>
      </w:r>
      <w:r w:rsidR="00793DE0" w:rsidRPr="00FB092A">
        <w:rPr>
          <w:rFonts w:ascii="Traditional Arabic" w:hAnsi="Traditional Arabic"/>
          <w:b/>
          <w:bCs/>
          <w:sz w:val="36"/>
          <w:szCs w:val="36"/>
          <w:rtl/>
          <w:lang w:bidi="ar-DZ"/>
        </w:rPr>
        <w:t>: نماذج تطبيقية للتلفيق في باب العبادات</w:t>
      </w:r>
    </w:p>
    <w:p w:rsidR="007A4975" w:rsidRPr="007A4975" w:rsidRDefault="007A4975" w:rsidP="00F02493">
      <w:pPr>
        <w:bidi/>
        <w:spacing w:line="240" w:lineRule="auto"/>
        <w:jc w:val="both"/>
        <w:rPr>
          <w:rFonts w:ascii="Traditional Arabic" w:hAnsi="Traditional Arabic"/>
          <w:sz w:val="36"/>
          <w:szCs w:val="36"/>
          <w:rtl/>
          <w:lang w:bidi="ar-DZ"/>
        </w:rPr>
      </w:pPr>
      <w:r w:rsidRPr="007A4975">
        <w:rPr>
          <w:rFonts w:ascii="Traditional Arabic" w:hAnsi="Traditional Arabic" w:hint="cs"/>
          <w:sz w:val="36"/>
          <w:szCs w:val="36"/>
          <w:rtl/>
          <w:lang w:bidi="ar-DZ"/>
        </w:rPr>
        <w:t>ذكر الفقهاء التلفيق في باب العبادات في عدة مواطن نذكر منها ما يلي :</w:t>
      </w:r>
    </w:p>
    <w:p w:rsidR="00793DE0" w:rsidRPr="003F58DC" w:rsidRDefault="00793DE0" w:rsidP="00F02493">
      <w:pPr>
        <w:numPr>
          <w:ilvl w:val="0"/>
          <w:numId w:val="67"/>
        </w:numPr>
        <w:bidi/>
        <w:spacing w:after="200" w:line="240" w:lineRule="auto"/>
        <w:contextualSpacing/>
        <w:jc w:val="both"/>
        <w:rPr>
          <w:rFonts w:ascii="Traditional Arabic" w:hAnsi="Traditional Arabic"/>
          <w:b/>
          <w:bCs/>
          <w:color w:val="000000"/>
          <w:sz w:val="36"/>
          <w:szCs w:val="36"/>
          <w:rtl/>
          <w:lang w:bidi="ar-DZ"/>
        </w:rPr>
      </w:pPr>
      <w:r w:rsidRPr="003F58DC">
        <w:rPr>
          <w:rFonts w:ascii="Traditional Arabic" w:hAnsi="Traditional Arabic"/>
          <w:b/>
          <w:bCs/>
          <w:color w:val="000000"/>
          <w:sz w:val="36"/>
          <w:szCs w:val="36"/>
          <w:rtl/>
          <w:lang w:bidi="ar-DZ"/>
        </w:rPr>
        <w:t xml:space="preserve">الفرع الأول: التلفيق في </w:t>
      </w:r>
      <w:r w:rsidR="00A02655" w:rsidRPr="003F58DC">
        <w:rPr>
          <w:rFonts w:ascii="Traditional Arabic" w:hAnsi="Traditional Arabic" w:hint="cs"/>
          <w:b/>
          <w:bCs/>
          <w:color w:val="000000"/>
          <w:sz w:val="36"/>
          <w:szCs w:val="36"/>
          <w:rtl/>
          <w:lang w:bidi="ar-DZ"/>
        </w:rPr>
        <w:t>الطهارات والحج</w:t>
      </w:r>
    </w:p>
    <w:p w:rsidR="00793DE0" w:rsidRPr="00FB092A" w:rsidRDefault="00F65D6A" w:rsidP="00F02493">
      <w:pPr>
        <w:tabs>
          <w:tab w:val="right" w:pos="282"/>
        </w:tabs>
        <w:bidi/>
        <w:spacing w:after="200" w:line="240" w:lineRule="auto"/>
        <w:contextualSpacing/>
        <w:jc w:val="both"/>
        <w:rPr>
          <w:rFonts w:ascii="Traditional Arabic" w:hAnsi="Traditional Arabic"/>
          <w:sz w:val="36"/>
          <w:szCs w:val="36"/>
          <w:lang w:bidi="ar-DZ"/>
        </w:rPr>
      </w:pPr>
      <w:r>
        <w:rPr>
          <w:rFonts w:ascii="Traditional Arabic" w:hAnsi="Traditional Arabic" w:hint="cs"/>
          <w:b/>
          <w:bCs/>
          <w:sz w:val="36"/>
          <w:szCs w:val="36"/>
          <w:rtl/>
          <w:lang w:bidi="ar-DZ"/>
        </w:rPr>
        <w:t xml:space="preserve"> أولا : </w:t>
      </w:r>
      <w:r w:rsidR="00793DE0" w:rsidRPr="00FB092A">
        <w:rPr>
          <w:rFonts w:ascii="Traditional Arabic" w:hAnsi="Traditional Arabic"/>
          <w:b/>
          <w:bCs/>
          <w:sz w:val="36"/>
          <w:szCs w:val="36"/>
          <w:rtl/>
          <w:lang w:bidi="ar-DZ"/>
        </w:rPr>
        <w:t xml:space="preserve">التلفيق في الحيض : </w:t>
      </w:r>
      <w:r w:rsidR="00793DE0" w:rsidRPr="00FB092A">
        <w:rPr>
          <w:rFonts w:ascii="Traditional Arabic" w:hAnsi="Traditional Arabic"/>
          <w:sz w:val="36"/>
          <w:szCs w:val="36"/>
          <w:rtl/>
          <w:lang w:bidi="ar-DZ"/>
        </w:rPr>
        <w:t>هو ضم الدم الذي بينهما طهر ، أو هو ضم الدماء بعضها إلى بعض وجعلها حيضة واحدة ( إن تخللها طهر ) ما لم يجاوز مدة الطهر خمسة عشر يوما ،على اختلاف بين الفقهاء في أقل الحيض وأكثره</w:t>
      </w:r>
      <w:r w:rsidR="00793DE0" w:rsidRPr="00FB092A">
        <w:rPr>
          <w:rFonts w:ascii="Traditional Arabic" w:hAnsi="Traditional Arabic"/>
          <w:sz w:val="36"/>
          <w:szCs w:val="36"/>
          <w:vertAlign w:val="superscript"/>
          <w:rtl/>
          <w:lang w:bidi="ar-DZ"/>
        </w:rPr>
        <w:footnoteReference w:id="197"/>
      </w:r>
      <w:r w:rsidR="00793DE0" w:rsidRPr="00FB092A">
        <w:rPr>
          <w:rFonts w:ascii="Traditional Arabic" w:hAnsi="Traditional Arabic"/>
          <w:sz w:val="36"/>
          <w:szCs w:val="36"/>
          <w:rtl/>
          <w:lang w:bidi="ar-DZ"/>
        </w:rPr>
        <w:t xml:space="preserve"> .</w:t>
      </w:r>
    </w:p>
    <w:p w:rsidR="00793DE0" w:rsidRPr="00FB092A" w:rsidRDefault="00793DE0" w:rsidP="00F02493">
      <w:pPr>
        <w:bidi/>
        <w:spacing w:line="240" w:lineRule="auto"/>
        <w:jc w:val="both"/>
        <w:rPr>
          <w:rFonts w:ascii="Traditional Arabic" w:hAnsi="Traditional Arabic"/>
          <w:sz w:val="36"/>
          <w:szCs w:val="36"/>
          <w:rtl/>
          <w:lang w:bidi="ar-DZ"/>
        </w:rPr>
      </w:pPr>
      <w:r w:rsidRPr="00FB092A">
        <w:rPr>
          <w:rFonts w:ascii="Traditional Arabic" w:hAnsi="Traditional Arabic"/>
          <w:sz w:val="36"/>
          <w:szCs w:val="36"/>
          <w:rtl/>
          <w:lang w:bidi="ar-DZ"/>
        </w:rPr>
        <w:t>وقد اتفق الفقهاء على أن الطهر المتخلل بين الدمين إذا كان خمسة عشر يوما فصاعدا فإنه يكون فاصلا بينهما، أما إذا كان الطهر الفاصل بين الدمين أقل من هذه المدة فقد اختلفوا في اعتباره فاصلا أو عدم اعتباره</w:t>
      </w:r>
      <w:r w:rsidRPr="00FB092A">
        <w:rPr>
          <w:rFonts w:ascii="Traditional Arabic" w:hAnsi="Traditional Arabic"/>
          <w:sz w:val="36"/>
          <w:szCs w:val="36"/>
          <w:vertAlign w:val="superscript"/>
          <w:rtl/>
          <w:lang w:bidi="ar-DZ"/>
        </w:rPr>
        <w:footnoteReference w:id="198"/>
      </w:r>
      <w:r w:rsidRPr="00FB092A">
        <w:rPr>
          <w:rFonts w:ascii="Traditional Arabic" w:hAnsi="Traditional Arabic"/>
          <w:sz w:val="36"/>
          <w:szCs w:val="36"/>
          <w:rtl/>
          <w:lang w:bidi="ar-DZ"/>
        </w:rPr>
        <w:t>.</w:t>
      </w:r>
    </w:p>
    <w:p w:rsidR="00793DE0" w:rsidRPr="00FB092A" w:rsidRDefault="00793DE0" w:rsidP="00F02493">
      <w:pPr>
        <w:bidi/>
        <w:spacing w:line="240" w:lineRule="auto"/>
        <w:jc w:val="both"/>
        <w:rPr>
          <w:rFonts w:ascii="Traditional Arabic" w:hAnsi="Traditional Arabic"/>
          <w:sz w:val="36"/>
          <w:szCs w:val="36"/>
          <w:rtl/>
          <w:lang w:bidi="ar-DZ"/>
        </w:rPr>
      </w:pPr>
      <w:r w:rsidRPr="00FB092A">
        <w:rPr>
          <w:rFonts w:ascii="Traditional Arabic" w:hAnsi="Traditional Arabic"/>
          <w:sz w:val="36"/>
          <w:szCs w:val="36"/>
          <w:rtl/>
          <w:lang w:bidi="ar-DZ"/>
        </w:rPr>
        <w:t>إذا فالمرأة إذا كانت ترى الدم يوما وليلة ثم ترى النقاء يوما أو ليلة أو أكثر أو أقل ، فلا تخلو من أحد الأمرين :</w:t>
      </w:r>
    </w:p>
    <w:p w:rsidR="00793DE0" w:rsidRPr="00FB092A" w:rsidRDefault="00793DE0" w:rsidP="00F02493">
      <w:pPr>
        <w:numPr>
          <w:ilvl w:val="0"/>
          <w:numId w:val="42"/>
        </w:numPr>
        <w:tabs>
          <w:tab w:val="right" w:pos="282"/>
        </w:tabs>
        <w:bidi/>
        <w:spacing w:after="200" w:line="240" w:lineRule="auto"/>
        <w:ind w:left="0" w:hanging="2"/>
        <w:contextualSpacing/>
        <w:jc w:val="both"/>
        <w:rPr>
          <w:rFonts w:ascii="Traditional Arabic" w:hAnsi="Traditional Arabic"/>
          <w:sz w:val="36"/>
          <w:szCs w:val="36"/>
          <w:rtl/>
          <w:lang w:bidi="ar-DZ"/>
        </w:rPr>
      </w:pPr>
      <w:r w:rsidRPr="00FB092A">
        <w:rPr>
          <w:rFonts w:ascii="Traditional Arabic" w:hAnsi="Traditional Arabic"/>
          <w:sz w:val="36"/>
          <w:szCs w:val="36"/>
          <w:rtl/>
          <w:lang w:bidi="ar-DZ"/>
        </w:rPr>
        <w:t>الأمر الأول : ألا يتجاوز هذا الانقطاع خمسة عشر يوما .</w:t>
      </w:r>
    </w:p>
    <w:p w:rsidR="00793DE0" w:rsidRPr="00FB092A" w:rsidRDefault="00793DE0" w:rsidP="00F02493">
      <w:pPr>
        <w:numPr>
          <w:ilvl w:val="0"/>
          <w:numId w:val="42"/>
        </w:numPr>
        <w:tabs>
          <w:tab w:val="right" w:pos="282"/>
        </w:tabs>
        <w:bidi/>
        <w:spacing w:after="200" w:line="240" w:lineRule="auto"/>
        <w:ind w:left="0" w:hanging="2"/>
        <w:contextualSpacing/>
        <w:jc w:val="both"/>
        <w:rPr>
          <w:rFonts w:ascii="Traditional Arabic" w:hAnsi="Traditional Arabic"/>
          <w:sz w:val="36"/>
          <w:szCs w:val="36"/>
          <w:rtl/>
          <w:lang w:bidi="ar-DZ"/>
        </w:rPr>
      </w:pPr>
      <w:r w:rsidRPr="00FB092A">
        <w:rPr>
          <w:rFonts w:ascii="Traditional Arabic" w:hAnsi="Traditional Arabic" w:hint="cs"/>
          <w:sz w:val="36"/>
          <w:szCs w:val="36"/>
          <w:rtl/>
          <w:lang w:bidi="ar-DZ"/>
        </w:rPr>
        <w:t>الأمر</w:t>
      </w:r>
      <w:r w:rsidRPr="00FB092A">
        <w:rPr>
          <w:rFonts w:ascii="Traditional Arabic" w:hAnsi="Traditional Arabic"/>
          <w:sz w:val="36"/>
          <w:szCs w:val="36"/>
          <w:rtl/>
          <w:lang w:bidi="ar-DZ"/>
        </w:rPr>
        <w:t xml:space="preserve"> الثاني : أن يتجاوز هذا الانقطاع أكثر من خمسة عشر يوما .</w:t>
      </w:r>
    </w:p>
    <w:p w:rsidR="00793DE0" w:rsidRPr="00FB092A" w:rsidRDefault="00793DE0" w:rsidP="00F02493">
      <w:pPr>
        <w:bidi/>
        <w:spacing w:after="200" w:line="240" w:lineRule="auto"/>
        <w:ind w:left="-2"/>
        <w:contextualSpacing/>
        <w:jc w:val="both"/>
        <w:rPr>
          <w:rFonts w:ascii="Traditional Arabic" w:hAnsi="Traditional Arabic"/>
          <w:sz w:val="36"/>
          <w:szCs w:val="36"/>
          <w:lang w:bidi="ar-DZ"/>
        </w:rPr>
      </w:pPr>
      <w:r w:rsidRPr="00FB092A">
        <w:rPr>
          <w:rFonts w:ascii="Traditional Arabic" w:hAnsi="Traditional Arabic"/>
          <w:sz w:val="36"/>
          <w:szCs w:val="36"/>
          <w:rtl/>
          <w:lang w:bidi="ar-DZ"/>
        </w:rPr>
        <w:t>اما الحالة الأولى وهي : إذا ما كانت الحالة المذكورة لا تتجاوز خمسة عشر يوما ،فقد اختلف العلماء في حكمها فالإمامان مالك</w:t>
      </w:r>
      <w:r w:rsidRPr="00FB092A">
        <w:rPr>
          <w:rFonts w:ascii="Traditional Arabic" w:hAnsi="Traditional Arabic"/>
          <w:sz w:val="36"/>
          <w:szCs w:val="36"/>
          <w:vertAlign w:val="superscript"/>
          <w:rtl/>
          <w:lang w:bidi="ar-DZ"/>
        </w:rPr>
        <w:footnoteReference w:id="199"/>
      </w:r>
      <w:r w:rsidRPr="00FB092A">
        <w:rPr>
          <w:rFonts w:ascii="Traditional Arabic" w:hAnsi="Traditional Arabic"/>
          <w:sz w:val="36"/>
          <w:szCs w:val="36"/>
          <w:rtl/>
          <w:lang w:bidi="ar-DZ"/>
        </w:rPr>
        <w:t xml:space="preserve"> ، وأحمد </w:t>
      </w:r>
      <w:r w:rsidRPr="00FB092A">
        <w:rPr>
          <w:rFonts w:ascii="Traditional Arabic" w:hAnsi="Traditional Arabic"/>
          <w:sz w:val="36"/>
          <w:szCs w:val="36"/>
          <w:vertAlign w:val="superscript"/>
          <w:rtl/>
          <w:lang w:bidi="ar-DZ"/>
        </w:rPr>
        <w:footnoteReference w:id="200"/>
      </w:r>
      <w:r w:rsidR="004D16B4">
        <w:rPr>
          <w:rFonts w:ascii="Traditional Arabic" w:hAnsi="Traditional Arabic"/>
          <w:sz w:val="36"/>
          <w:szCs w:val="36"/>
          <w:rtl/>
          <w:lang w:bidi="ar-DZ"/>
        </w:rPr>
        <w:t>يريان أ</w:t>
      </w:r>
      <w:r w:rsidR="004D16B4">
        <w:rPr>
          <w:rFonts w:ascii="Traditional Arabic" w:hAnsi="Traditional Arabic" w:hint="cs"/>
          <w:sz w:val="36"/>
          <w:szCs w:val="36"/>
          <w:rtl/>
          <w:lang w:bidi="ar-DZ"/>
        </w:rPr>
        <w:t>نّ</w:t>
      </w:r>
      <w:r w:rsidRPr="00FB092A">
        <w:rPr>
          <w:rFonts w:ascii="Traditional Arabic" w:hAnsi="Traditional Arabic"/>
          <w:sz w:val="36"/>
          <w:szCs w:val="36"/>
          <w:rtl/>
          <w:lang w:bidi="ar-DZ"/>
        </w:rPr>
        <w:t xml:space="preserve"> عليها أن تغتسل كلما رأت النقاء ، وتصير في حكم الطاهرات يجوز لها ومنها ما يجوز لهن ومنهن ، وهذا المذهب يسمى مذهب التلفيق واللقط</w:t>
      </w:r>
      <w:r w:rsidRPr="00FB092A">
        <w:rPr>
          <w:rFonts w:ascii="Traditional Arabic" w:hAnsi="Traditional Arabic"/>
          <w:b/>
          <w:bCs/>
          <w:sz w:val="36"/>
          <w:szCs w:val="36"/>
          <w:rtl/>
          <w:lang w:bidi="ar-DZ"/>
        </w:rPr>
        <w:t xml:space="preserve"> .</w:t>
      </w:r>
    </w:p>
    <w:p w:rsidR="00793DE0" w:rsidRPr="00FB092A" w:rsidRDefault="00793DE0" w:rsidP="00F02493">
      <w:pPr>
        <w:bidi/>
        <w:spacing w:line="240" w:lineRule="auto"/>
        <w:contextualSpacing/>
        <w:jc w:val="both"/>
        <w:rPr>
          <w:rFonts w:ascii="Traditional Arabic" w:hAnsi="Traditional Arabic"/>
          <w:sz w:val="36"/>
          <w:szCs w:val="36"/>
          <w:rtl/>
          <w:lang w:bidi="ar-DZ"/>
        </w:rPr>
      </w:pPr>
      <w:r w:rsidRPr="00FB092A">
        <w:rPr>
          <w:rFonts w:ascii="Traditional Arabic" w:hAnsi="Traditional Arabic"/>
          <w:sz w:val="36"/>
          <w:szCs w:val="36"/>
          <w:rtl/>
          <w:lang w:bidi="ar-DZ"/>
        </w:rPr>
        <w:lastRenderedPageBreak/>
        <w:t>ويرى المالكية في مسألة التقطع هذه أن المرأة تلفق أي تجمع أيام الدم فقط لا أيام الطهر على تفصيل من مبتدأه ومعتادة وحامل ، فتلفق المبتدأة نصف الشهر، والمعتادة تلفق عادتها مع استظهارها ،والحامل في ثلاثة أشهر النصف ونحوه، وفي ستة</w:t>
      </w:r>
      <w:r w:rsidR="004D16B4">
        <w:rPr>
          <w:rFonts w:ascii="Traditional Arabic" w:hAnsi="Traditional Arabic" w:hint="cs"/>
          <w:sz w:val="36"/>
          <w:szCs w:val="36"/>
          <w:rtl/>
          <w:lang w:bidi="ar-DZ"/>
        </w:rPr>
        <w:t xml:space="preserve"> أشهر</w:t>
      </w:r>
      <w:r w:rsidRPr="00FB092A">
        <w:rPr>
          <w:rFonts w:ascii="Traditional Arabic" w:hAnsi="Traditional Arabic"/>
          <w:sz w:val="36"/>
          <w:szCs w:val="36"/>
          <w:rtl/>
          <w:lang w:bidi="ar-DZ"/>
        </w:rPr>
        <w:t xml:space="preserve"> فأكثر عشرين ونحوها، ثم في بعد ذلك مستحاضة. وتغتسل الملفقة وجوبا كلما انقطع عنها الدم في أيام التلفيق، إلا أن تظن أنه يعاودها قبل انقضاء وقت الصلاة التي هي فيه، فلا تؤمر بالغسل، وتصوم إن كانت قبل الفجر طاهرا، وتصلي بعد طهرها فيمكن أن تصلي وتصوم في جميع أيام الحيض.</w:t>
      </w:r>
      <w:r w:rsidRPr="00FB092A">
        <w:rPr>
          <w:rFonts w:ascii="Traditional Arabic" w:hAnsi="Traditional Arabic"/>
          <w:sz w:val="36"/>
          <w:szCs w:val="36"/>
          <w:vertAlign w:val="superscript"/>
          <w:rtl/>
          <w:lang w:bidi="ar-DZ"/>
        </w:rPr>
        <w:footnoteReference w:id="201"/>
      </w:r>
    </w:p>
    <w:p w:rsidR="00793DE0" w:rsidRPr="00FB092A" w:rsidRDefault="00793DE0" w:rsidP="00F02493">
      <w:pPr>
        <w:bidi/>
        <w:spacing w:line="240" w:lineRule="auto"/>
        <w:jc w:val="both"/>
        <w:rPr>
          <w:rFonts w:ascii="Traditional Arabic" w:hAnsi="Traditional Arabic"/>
          <w:sz w:val="36"/>
          <w:szCs w:val="36"/>
          <w:rtl/>
          <w:lang w:bidi="ar-DZ"/>
        </w:rPr>
      </w:pPr>
      <w:r w:rsidRPr="00FB092A">
        <w:rPr>
          <w:rFonts w:ascii="Traditional Arabic" w:hAnsi="Traditional Arabic"/>
          <w:sz w:val="36"/>
          <w:szCs w:val="36"/>
          <w:rtl/>
          <w:lang w:bidi="ar-DZ"/>
        </w:rPr>
        <w:t>وقد جاء  في المدونة في باب الحيض والنفاس:</w:t>
      </w:r>
      <w:r w:rsidRPr="00FB092A">
        <w:rPr>
          <w:rFonts w:ascii="Traditional Arabic" w:hAnsi="Traditional Arabic"/>
          <w:sz w:val="36"/>
          <w:szCs w:val="36"/>
          <w:vertAlign w:val="superscript"/>
          <w:rtl/>
          <w:lang w:bidi="ar-DZ"/>
        </w:rPr>
        <w:footnoteReference w:id="202"/>
      </w:r>
    </w:p>
    <w:p w:rsidR="00793DE0" w:rsidRPr="00FB092A" w:rsidRDefault="00793DE0" w:rsidP="00F02493">
      <w:pPr>
        <w:bidi/>
        <w:spacing w:line="240" w:lineRule="auto"/>
        <w:jc w:val="both"/>
        <w:rPr>
          <w:rFonts w:ascii="Traditional Arabic" w:hAnsi="Traditional Arabic"/>
          <w:sz w:val="36"/>
          <w:szCs w:val="36"/>
          <w:rtl/>
          <w:lang w:bidi="ar-DZ"/>
        </w:rPr>
      </w:pPr>
      <w:r w:rsidRPr="00FB092A">
        <w:rPr>
          <w:rFonts w:ascii="Traditional Arabic" w:hAnsi="Traditional Arabic"/>
          <w:sz w:val="36"/>
          <w:szCs w:val="36"/>
          <w:rtl/>
          <w:lang w:bidi="ar-DZ"/>
        </w:rPr>
        <w:t>ومن تقطع طهرها تلفق          أيام حيضها فقط فحققوا</w:t>
      </w:r>
    </w:p>
    <w:p w:rsidR="00793DE0" w:rsidRPr="00FB092A" w:rsidRDefault="00793DE0" w:rsidP="00F02493">
      <w:pPr>
        <w:bidi/>
        <w:spacing w:line="240" w:lineRule="auto"/>
        <w:jc w:val="both"/>
        <w:rPr>
          <w:rFonts w:ascii="Traditional Arabic" w:hAnsi="Traditional Arabic"/>
          <w:sz w:val="36"/>
          <w:szCs w:val="36"/>
          <w:rtl/>
          <w:lang w:bidi="ar-DZ"/>
        </w:rPr>
      </w:pPr>
      <w:r w:rsidRPr="00FB092A">
        <w:rPr>
          <w:rFonts w:ascii="Traditional Arabic" w:hAnsi="Traditional Arabic"/>
          <w:sz w:val="36"/>
          <w:szCs w:val="36"/>
          <w:rtl/>
          <w:lang w:bidi="ar-DZ"/>
        </w:rPr>
        <w:t xml:space="preserve">" أي أن المرأة إذا أتاها الحيض في وقته وانقطع بعد يوم أو ساعة، وأتاها بعد ذلك قبل طهر تام فإنها (تلفق) أي تضم أيام الدم بعضها إلى بعض على تفصيلها السابق من مبتدأه ومعتادة ومختلطة، وحكم الملفقة أنها تغتسل وجوبا. كلما انقطع دمها وتصلي وتصوم ويأتيها زوجها." </w:t>
      </w:r>
      <w:r w:rsidRPr="00FB092A">
        <w:rPr>
          <w:rFonts w:ascii="Traditional Arabic" w:hAnsi="Traditional Arabic"/>
          <w:sz w:val="36"/>
          <w:szCs w:val="36"/>
          <w:vertAlign w:val="superscript"/>
          <w:rtl/>
          <w:lang w:bidi="ar-DZ"/>
        </w:rPr>
        <w:footnoteReference w:id="203"/>
      </w:r>
    </w:p>
    <w:p w:rsidR="00793DE0" w:rsidRPr="00FB092A" w:rsidRDefault="00793DE0" w:rsidP="00F02493">
      <w:pPr>
        <w:bidi/>
        <w:spacing w:after="200" w:line="240" w:lineRule="auto"/>
        <w:contextualSpacing/>
        <w:jc w:val="both"/>
        <w:rPr>
          <w:rFonts w:ascii="Traditional Arabic" w:hAnsi="Traditional Arabic"/>
          <w:sz w:val="36"/>
          <w:szCs w:val="36"/>
          <w:lang w:bidi="ar-DZ"/>
        </w:rPr>
      </w:pPr>
      <w:r w:rsidRPr="00FB092A">
        <w:rPr>
          <w:rFonts w:ascii="Traditional Arabic" w:hAnsi="Traditional Arabic"/>
          <w:sz w:val="36"/>
          <w:szCs w:val="36"/>
          <w:rtl/>
          <w:lang w:bidi="ar-DZ"/>
        </w:rPr>
        <w:t xml:space="preserve">أما الإمام أبو حنيفة </w:t>
      </w:r>
      <w:r w:rsidRPr="00FB092A">
        <w:rPr>
          <w:rFonts w:ascii="Traditional Arabic" w:hAnsi="Traditional Arabic"/>
          <w:sz w:val="36"/>
          <w:szCs w:val="36"/>
          <w:vertAlign w:val="superscript"/>
          <w:rtl/>
          <w:lang w:bidi="ar-DZ"/>
        </w:rPr>
        <w:footnoteReference w:id="204"/>
      </w:r>
      <w:r w:rsidRPr="00FB092A">
        <w:rPr>
          <w:rFonts w:ascii="Traditional Arabic" w:hAnsi="Traditional Arabic"/>
          <w:sz w:val="36"/>
          <w:szCs w:val="36"/>
          <w:rtl/>
          <w:lang w:bidi="ar-DZ"/>
        </w:rPr>
        <w:t xml:space="preserve">والإمام الشافعي </w:t>
      </w:r>
      <w:r w:rsidRPr="00FB092A">
        <w:rPr>
          <w:rFonts w:ascii="Traditional Arabic" w:hAnsi="Traditional Arabic"/>
          <w:sz w:val="36"/>
          <w:szCs w:val="36"/>
          <w:vertAlign w:val="superscript"/>
          <w:rtl/>
          <w:lang w:bidi="ar-DZ"/>
        </w:rPr>
        <w:footnoteReference w:id="205"/>
      </w:r>
      <w:r w:rsidRPr="00FB092A">
        <w:rPr>
          <w:rFonts w:ascii="Traditional Arabic" w:hAnsi="Traditional Arabic"/>
          <w:sz w:val="36"/>
          <w:szCs w:val="36"/>
          <w:rtl/>
          <w:lang w:bidi="ar-DZ"/>
        </w:rPr>
        <w:t>فمذهبهما هو :أن جميع النقاء والحيض حيض ،فتظل المرأة في حكم الحيض حتى تكمل عادتها أو تميز ،ويسمى هذا المذهب بمذهب السحب ومذهب ترك التلفيق .</w:t>
      </w:r>
    </w:p>
    <w:p w:rsidR="00793DE0" w:rsidRPr="00FB092A" w:rsidRDefault="00793DE0" w:rsidP="00F02493">
      <w:pPr>
        <w:bidi/>
        <w:spacing w:after="200" w:line="240" w:lineRule="auto"/>
        <w:contextualSpacing/>
        <w:jc w:val="both"/>
        <w:rPr>
          <w:rFonts w:ascii="Traditional Arabic" w:hAnsi="Traditional Arabic"/>
          <w:sz w:val="36"/>
          <w:szCs w:val="36"/>
          <w:rtl/>
          <w:lang w:bidi="ar-DZ"/>
        </w:rPr>
      </w:pPr>
      <w:r w:rsidRPr="00FB092A">
        <w:rPr>
          <w:rFonts w:ascii="Traditional Arabic" w:hAnsi="Traditional Arabic"/>
          <w:sz w:val="36"/>
          <w:szCs w:val="36"/>
          <w:rtl/>
          <w:lang w:bidi="ar-DZ"/>
        </w:rPr>
        <w:t>ويوجد للشافعية قولان :</w:t>
      </w:r>
      <w:r w:rsidRPr="00FB092A">
        <w:rPr>
          <w:rFonts w:ascii="Traditional Arabic" w:hAnsi="Traditional Arabic"/>
          <w:sz w:val="36"/>
          <w:szCs w:val="36"/>
          <w:vertAlign w:val="superscript"/>
          <w:rtl/>
          <w:lang w:bidi="ar-DZ"/>
        </w:rPr>
        <w:footnoteReference w:id="206"/>
      </w:r>
    </w:p>
    <w:p w:rsidR="00793DE0" w:rsidRPr="00FB092A" w:rsidRDefault="00793DE0" w:rsidP="00F02493">
      <w:pPr>
        <w:bidi/>
        <w:spacing w:after="200" w:line="240" w:lineRule="auto"/>
        <w:contextualSpacing/>
        <w:jc w:val="both"/>
        <w:rPr>
          <w:rFonts w:ascii="Traditional Arabic" w:hAnsi="Traditional Arabic"/>
          <w:sz w:val="36"/>
          <w:szCs w:val="36"/>
          <w:rtl/>
          <w:lang w:bidi="ar-DZ"/>
        </w:rPr>
      </w:pPr>
      <w:r w:rsidRPr="00FB092A">
        <w:rPr>
          <w:rFonts w:ascii="Traditional Arabic" w:hAnsi="Traditional Arabic"/>
          <w:sz w:val="36"/>
          <w:szCs w:val="36"/>
          <w:rtl/>
          <w:lang w:bidi="ar-DZ"/>
        </w:rPr>
        <w:t>أظهرهما عند الأكثرين كما في الروضة أن</w:t>
      </w:r>
      <w:r w:rsidR="004D16B4">
        <w:rPr>
          <w:rFonts w:ascii="Traditional Arabic" w:hAnsi="Traditional Arabic" w:hint="cs"/>
          <w:sz w:val="36"/>
          <w:szCs w:val="36"/>
          <w:rtl/>
          <w:lang w:bidi="ar-DZ"/>
        </w:rPr>
        <w:t>ّ</w:t>
      </w:r>
      <w:r w:rsidRPr="00FB092A">
        <w:rPr>
          <w:rFonts w:ascii="Traditional Arabic" w:hAnsi="Traditional Arabic"/>
          <w:sz w:val="36"/>
          <w:szCs w:val="36"/>
          <w:rtl/>
          <w:lang w:bidi="ar-DZ"/>
        </w:rPr>
        <w:t xml:space="preserve"> الجميع حيض، ويسمى القول بذلك (السّحب) بشرط أن يكون النقاء محتوشا " محاطا " ، بدمين في الخمسة عشر، وإلا فهو طهر بلا خلاف.</w:t>
      </w:r>
    </w:p>
    <w:p w:rsidR="00793DE0" w:rsidRPr="00FB092A" w:rsidRDefault="00DA2109" w:rsidP="00F02493">
      <w:pPr>
        <w:bidi/>
        <w:spacing w:after="200" w:line="240" w:lineRule="auto"/>
        <w:contextualSpacing/>
        <w:jc w:val="both"/>
        <w:rPr>
          <w:rFonts w:ascii="Traditional Arabic" w:hAnsi="Traditional Arabic"/>
          <w:sz w:val="36"/>
          <w:szCs w:val="36"/>
          <w:rtl/>
          <w:lang w:bidi="ar-DZ"/>
        </w:rPr>
      </w:pPr>
      <w:r>
        <w:rPr>
          <w:rFonts w:ascii="Traditional Arabic" w:hAnsi="Traditional Arabic"/>
          <w:sz w:val="36"/>
          <w:szCs w:val="36"/>
          <w:rtl/>
          <w:lang w:bidi="ar-DZ"/>
        </w:rPr>
        <w:lastRenderedPageBreak/>
        <w:t>والثاني: حيضها الدماء خاصة، و</w:t>
      </w:r>
      <w:r>
        <w:rPr>
          <w:rFonts w:ascii="Traditional Arabic" w:hAnsi="Traditional Arabic" w:hint="cs"/>
          <w:sz w:val="36"/>
          <w:szCs w:val="36"/>
          <w:rtl/>
          <w:lang w:bidi="ar-DZ"/>
        </w:rPr>
        <w:t>أ</w:t>
      </w:r>
      <w:r w:rsidR="00793DE0" w:rsidRPr="00FB092A">
        <w:rPr>
          <w:rFonts w:ascii="Traditional Arabic" w:hAnsi="Traditional Arabic"/>
          <w:sz w:val="36"/>
          <w:szCs w:val="36"/>
          <w:rtl/>
          <w:lang w:bidi="ar-DZ"/>
        </w:rPr>
        <w:t>ما النقاء فطهر وهذا هو التلفيق أو اللقط. ولا فرق في جريان القولين بين أن يستوي قدر الدّم والنقاء أو يزيد أحدهما.</w:t>
      </w:r>
    </w:p>
    <w:p w:rsidR="00793DE0" w:rsidRPr="00FB092A" w:rsidRDefault="00793DE0" w:rsidP="00F02493">
      <w:pPr>
        <w:bidi/>
        <w:spacing w:after="200" w:line="240" w:lineRule="auto"/>
        <w:contextualSpacing/>
        <w:jc w:val="both"/>
        <w:rPr>
          <w:rFonts w:ascii="Traditional Arabic" w:hAnsi="Traditional Arabic"/>
          <w:sz w:val="36"/>
          <w:szCs w:val="36"/>
          <w:lang w:bidi="ar-DZ"/>
        </w:rPr>
      </w:pPr>
      <w:r w:rsidRPr="00FB092A">
        <w:rPr>
          <w:rFonts w:ascii="Traditional Arabic" w:hAnsi="Traditional Arabic"/>
          <w:sz w:val="36"/>
          <w:szCs w:val="36"/>
          <w:rtl/>
          <w:lang w:bidi="ar-DZ"/>
        </w:rPr>
        <w:t>أما إذا جاوز الدم بصفة التلفيق الخمسة عشر صارت مستحاضة فالفرق بين حيضها واستحاضتها بالرجوع إلى العادة أو التمييز كغير ذات التلفيق.</w:t>
      </w:r>
    </w:p>
    <w:p w:rsidR="00793DE0" w:rsidRDefault="00793DE0" w:rsidP="00F02493">
      <w:pPr>
        <w:bidi/>
        <w:spacing w:after="200" w:line="240" w:lineRule="auto"/>
        <w:contextualSpacing/>
        <w:jc w:val="both"/>
        <w:rPr>
          <w:rFonts w:ascii="Traditional Arabic" w:hAnsi="Traditional Arabic"/>
          <w:sz w:val="36"/>
          <w:szCs w:val="36"/>
          <w:rtl/>
          <w:lang w:bidi="ar-DZ"/>
        </w:rPr>
      </w:pPr>
      <w:r w:rsidRPr="00FB092A">
        <w:rPr>
          <w:rFonts w:ascii="Traditional Arabic" w:hAnsi="Traditional Arabic"/>
          <w:sz w:val="36"/>
          <w:szCs w:val="36"/>
          <w:rtl/>
          <w:lang w:bidi="ar-DZ"/>
        </w:rPr>
        <w:t>أما الحالة الثانية : فالجميع متفقون أنها مستحاضة ت</w:t>
      </w:r>
      <w:r w:rsidR="00DA2109">
        <w:rPr>
          <w:rFonts w:ascii="Traditional Arabic" w:hAnsi="Traditional Arabic"/>
          <w:sz w:val="36"/>
          <w:szCs w:val="36"/>
          <w:rtl/>
          <w:lang w:bidi="ar-DZ"/>
        </w:rPr>
        <w:t>جري عليها أحكام المستحاضة وتتوض</w:t>
      </w:r>
      <w:r w:rsidR="00DA2109">
        <w:rPr>
          <w:rFonts w:ascii="Traditional Arabic" w:hAnsi="Traditional Arabic" w:hint="cs"/>
          <w:sz w:val="36"/>
          <w:szCs w:val="36"/>
          <w:rtl/>
          <w:lang w:bidi="ar-DZ"/>
        </w:rPr>
        <w:t>أ</w:t>
      </w:r>
      <w:r w:rsidRPr="00FB092A">
        <w:rPr>
          <w:rFonts w:ascii="Traditional Arabic" w:hAnsi="Traditional Arabic"/>
          <w:sz w:val="36"/>
          <w:szCs w:val="36"/>
          <w:rtl/>
          <w:lang w:bidi="ar-DZ"/>
        </w:rPr>
        <w:t xml:space="preserve"> لكل صلاة .</w:t>
      </w:r>
    </w:p>
    <w:p w:rsidR="00E66D5D" w:rsidRPr="003F58DC" w:rsidRDefault="00F65D6A" w:rsidP="00F02493">
      <w:pPr>
        <w:bidi/>
        <w:spacing w:after="200" w:line="240" w:lineRule="auto"/>
        <w:contextualSpacing/>
        <w:jc w:val="both"/>
        <w:rPr>
          <w:rFonts w:ascii="Traditional Arabic" w:hAnsi="Traditional Arabic"/>
          <w:b/>
          <w:bCs/>
          <w:color w:val="000000"/>
          <w:sz w:val="36"/>
          <w:szCs w:val="36"/>
          <w:lang w:bidi="ar-DZ"/>
        </w:rPr>
      </w:pPr>
      <w:r w:rsidRPr="003F58DC">
        <w:rPr>
          <w:rFonts w:ascii="Traditional Arabic" w:hAnsi="Traditional Arabic" w:hint="cs"/>
          <w:b/>
          <w:bCs/>
          <w:color w:val="000000"/>
          <w:sz w:val="36"/>
          <w:szCs w:val="36"/>
          <w:rtl/>
          <w:lang w:bidi="ar-DZ"/>
        </w:rPr>
        <w:t xml:space="preserve"> ثانيا :</w:t>
      </w:r>
      <w:r w:rsidR="00A02655" w:rsidRPr="003F58DC">
        <w:rPr>
          <w:rFonts w:ascii="Traditional Arabic" w:hAnsi="Traditional Arabic" w:hint="cs"/>
          <w:b/>
          <w:bCs/>
          <w:color w:val="000000"/>
          <w:sz w:val="36"/>
          <w:szCs w:val="36"/>
          <w:rtl/>
          <w:lang w:bidi="ar-DZ"/>
        </w:rPr>
        <w:t xml:space="preserve">التلفيق </w:t>
      </w:r>
      <w:r w:rsidR="00701A33" w:rsidRPr="003F58DC">
        <w:rPr>
          <w:rFonts w:ascii="Traditional Arabic" w:hAnsi="Traditional Arabic" w:hint="cs"/>
          <w:b/>
          <w:bCs/>
          <w:color w:val="000000"/>
          <w:sz w:val="36"/>
          <w:szCs w:val="36"/>
          <w:rtl/>
          <w:lang w:bidi="ar-DZ"/>
        </w:rPr>
        <w:t>بين حكم</w:t>
      </w:r>
      <w:r w:rsidR="00A02655" w:rsidRPr="003F58DC">
        <w:rPr>
          <w:rFonts w:ascii="Traditional Arabic" w:hAnsi="Traditional Arabic" w:hint="cs"/>
          <w:b/>
          <w:bCs/>
          <w:color w:val="000000"/>
          <w:sz w:val="36"/>
          <w:szCs w:val="36"/>
          <w:rtl/>
          <w:lang w:bidi="ar-DZ"/>
        </w:rPr>
        <w:t xml:space="preserve"> </w:t>
      </w:r>
      <w:r w:rsidR="00701A33" w:rsidRPr="003F58DC">
        <w:rPr>
          <w:rFonts w:ascii="Traditional Arabic" w:hAnsi="Traditional Arabic" w:hint="cs"/>
          <w:b/>
          <w:bCs/>
          <w:color w:val="000000"/>
          <w:sz w:val="36"/>
          <w:szCs w:val="36"/>
          <w:rtl/>
          <w:lang w:bidi="ar-DZ"/>
        </w:rPr>
        <w:t xml:space="preserve">في </w:t>
      </w:r>
      <w:r w:rsidR="00A02655" w:rsidRPr="003F58DC">
        <w:rPr>
          <w:rFonts w:ascii="Traditional Arabic" w:hAnsi="Traditional Arabic" w:hint="cs"/>
          <w:b/>
          <w:bCs/>
          <w:color w:val="000000"/>
          <w:sz w:val="36"/>
          <w:szCs w:val="36"/>
          <w:rtl/>
          <w:lang w:bidi="ar-DZ"/>
        </w:rPr>
        <w:t>الوضوء</w:t>
      </w:r>
      <w:r w:rsidR="00701A33" w:rsidRPr="003F58DC">
        <w:rPr>
          <w:rFonts w:ascii="Traditional Arabic" w:hAnsi="Traditional Arabic" w:hint="cs"/>
          <w:b/>
          <w:bCs/>
          <w:color w:val="000000"/>
          <w:sz w:val="36"/>
          <w:szCs w:val="36"/>
          <w:rtl/>
          <w:lang w:bidi="ar-DZ"/>
        </w:rPr>
        <w:t xml:space="preserve"> والصلاة</w:t>
      </w:r>
      <w:r w:rsidRPr="003F58DC">
        <w:rPr>
          <w:rFonts w:ascii="Traditional Arabic" w:hAnsi="Traditional Arabic" w:hint="cs"/>
          <w:b/>
          <w:bCs/>
          <w:color w:val="000000"/>
          <w:sz w:val="36"/>
          <w:szCs w:val="36"/>
          <w:rtl/>
          <w:lang w:bidi="ar-DZ"/>
        </w:rPr>
        <w:t xml:space="preserve"> </w:t>
      </w:r>
    </w:p>
    <w:p w:rsidR="00E66D5D" w:rsidRDefault="00E66D5D" w:rsidP="00F02493">
      <w:pPr>
        <w:bidi/>
        <w:spacing w:after="200" w:line="240" w:lineRule="auto"/>
        <w:contextualSpacing/>
        <w:jc w:val="both"/>
        <w:rPr>
          <w:rFonts w:ascii="Traditional Arabic" w:hAnsi="Traditional Arabic"/>
          <w:sz w:val="36"/>
          <w:szCs w:val="36"/>
          <w:rtl/>
          <w:lang w:bidi="ar-DZ"/>
        </w:rPr>
      </w:pPr>
      <w:r>
        <w:rPr>
          <w:rFonts w:ascii="Traditional Arabic" w:hAnsi="Traditional Arabic" w:hint="cs"/>
          <w:b/>
          <w:bCs/>
          <w:sz w:val="36"/>
          <w:szCs w:val="36"/>
          <w:rtl/>
          <w:lang w:bidi="ar-DZ"/>
        </w:rPr>
        <w:t xml:space="preserve"> </w:t>
      </w:r>
      <w:r w:rsidRPr="00E66D5D">
        <w:rPr>
          <w:rFonts w:ascii="Traditional Arabic" w:hAnsi="Traditional Arabic" w:hint="cs"/>
          <w:sz w:val="36"/>
          <w:szCs w:val="36"/>
          <w:rtl/>
          <w:lang w:bidi="ar-DZ"/>
        </w:rPr>
        <w:t>إذا توضأ شخص من ماء خالطته نجاس</w:t>
      </w:r>
      <w:r w:rsidR="00642393">
        <w:rPr>
          <w:rFonts w:ascii="Traditional Arabic" w:hAnsi="Traditional Arabic" w:hint="cs"/>
          <w:sz w:val="36"/>
          <w:szCs w:val="36"/>
          <w:rtl/>
          <w:lang w:bidi="ar-DZ"/>
        </w:rPr>
        <w:t xml:space="preserve">ة مقلدا الشافعي في طهورية الماء، </w:t>
      </w:r>
      <w:r w:rsidRPr="00E66D5D">
        <w:rPr>
          <w:rFonts w:ascii="Traditional Arabic" w:hAnsi="Traditional Arabic" w:hint="cs"/>
          <w:sz w:val="36"/>
          <w:szCs w:val="36"/>
          <w:rtl/>
          <w:lang w:bidi="ar-DZ"/>
        </w:rPr>
        <w:t xml:space="preserve">إذا بلغ قلتين فما فوق وخالطته نجاسة ولم تغيره ، ثم صلى خلف الإمام بدون قراءة في الصلاة الجهرية أو </w:t>
      </w:r>
      <w:r w:rsidR="00642393">
        <w:rPr>
          <w:rFonts w:ascii="Traditional Arabic" w:hAnsi="Traditional Arabic" w:hint="cs"/>
          <w:sz w:val="36"/>
          <w:szCs w:val="36"/>
          <w:rtl/>
          <w:lang w:bidi="ar-DZ"/>
        </w:rPr>
        <w:t xml:space="preserve">السرية مقلدا أبي حنيفة في ذلك </w:t>
      </w:r>
      <w:r w:rsidRPr="00E66D5D">
        <w:rPr>
          <w:rFonts w:ascii="Traditional Arabic" w:hAnsi="Traditional Arabic" w:hint="cs"/>
          <w:sz w:val="36"/>
          <w:szCs w:val="36"/>
          <w:rtl/>
          <w:lang w:bidi="ar-DZ"/>
        </w:rPr>
        <w:t xml:space="preserve">فصلاته تعتبر باطلة عند أبي حنيفة لأنه إغتسل بماء نجس ، ولأن الماء عنده إذا خالطته نجاسة ولم تغيره فهو نجس قليلا الماء كان أو كثيرا ، وباطلة عند الشافعي لأنه يقول بوجوب القراءة خلف الإمام في الصلاة السرية والجهرية </w:t>
      </w:r>
      <w:r>
        <w:rPr>
          <w:rStyle w:val="Appelnotedebasdep"/>
          <w:rFonts w:ascii="Traditional Arabic" w:hAnsi="Traditional Arabic"/>
          <w:sz w:val="36"/>
          <w:szCs w:val="36"/>
          <w:rtl/>
          <w:lang w:bidi="ar-DZ"/>
        </w:rPr>
        <w:footnoteReference w:id="207"/>
      </w:r>
      <w:r w:rsidRPr="00E66D5D">
        <w:rPr>
          <w:rFonts w:ascii="Traditional Arabic" w:hAnsi="Traditional Arabic" w:hint="cs"/>
          <w:sz w:val="36"/>
          <w:szCs w:val="36"/>
          <w:rtl/>
          <w:lang w:bidi="ar-DZ"/>
        </w:rPr>
        <w:t>. فهنا تركب ح</w:t>
      </w:r>
      <w:r w:rsidR="00642393">
        <w:rPr>
          <w:rFonts w:ascii="Traditional Arabic" w:hAnsi="Traditional Arabic" w:hint="cs"/>
          <w:sz w:val="36"/>
          <w:szCs w:val="36"/>
          <w:rtl/>
          <w:lang w:bidi="ar-DZ"/>
        </w:rPr>
        <w:t>كمان في قضيتين لا يقول بهما أحد، وهما الطهارة والصلاة وتر</w:t>
      </w:r>
      <w:r w:rsidRPr="00E66D5D">
        <w:rPr>
          <w:rFonts w:ascii="Traditional Arabic" w:hAnsi="Traditional Arabic" w:hint="cs"/>
          <w:sz w:val="36"/>
          <w:szCs w:val="36"/>
          <w:rtl/>
          <w:lang w:bidi="ar-DZ"/>
        </w:rPr>
        <w:t>كيب الحكم منهما يحصل به التلفيق .</w:t>
      </w:r>
    </w:p>
    <w:p w:rsidR="00701A33" w:rsidRPr="003F58DC" w:rsidRDefault="00F65D6A" w:rsidP="00F02493">
      <w:pPr>
        <w:bidi/>
        <w:spacing w:after="200" w:line="240" w:lineRule="auto"/>
        <w:contextualSpacing/>
        <w:jc w:val="both"/>
        <w:rPr>
          <w:rFonts w:ascii="Traditional Arabic" w:hAnsi="Traditional Arabic"/>
          <w:b/>
          <w:bCs/>
          <w:color w:val="000000"/>
          <w:sz w:val="36"/>
          <w:szCs w:val="36"/>
          <w:rtl/>
          <w:lang w:bidi="ar-DZ"/>
        </w:rPr>
      </w:pPr>
      <w:r w:rsidRPr="003F58DC">
        <w:rPr>
          <w:rFonts w:ascii="Traditional Arabic" w:hAnsi="Traditional Arabic" w:hint="cs"/>
          <w:b/>
          <w:bCs/>
          <w:color w:val="000000"/>
          <w:sz w:val="36"/>
          <w:szCs w:val="36"/>
          <w:rtl/>
          <w:lang w:bidi="ar-DZ"/>
        </w:rPr>
        <w:t xml:space="preserve"> ثالثا : </w:t>
      </w:r>
      <w:r w:rsidR="00701A33" w:rsidRPr="003F58DC">
        <w:rPr>
          <w:rFonts w:ascii="Traditional Arabic" w:hAnsi="Traditional Arabic" w:hint="cs"/>
          <w:b/>
          <w:bCs/>
          <w:color w:val="000000"/>
          <w:sz w:val="36"/>
          <w:szCs w:val="36"/>
          <w:rtl/>
          <w:lang w:bidi="ar-DZ"/>
        </w:rPr>
        <w:t>الت</w:t>
      </w:r>
      <w:r w:rsidRPr="003F58DC">
        <w:rPr>
          <w:rFonts w:ascii="Traditional Arabic" w:hAnsi="Traditional Arabic" w:hint="cs"/>
          <w:b/>
          <w:bCs/>
          <w:color w:val="000000"/>
          <w:sz w:val="36"/>
          <w:szCs w:val="36"/>
          <w:rtl/>
          <w:lang w:bidi="ar-DZ"/>
        </w:rPr>
        <w:t>ــــ</w:t>
      </w:r>
      <w:r w:rsidR="008618C9">
        <w:rPr>
          <w:rFonts w:ascii="Traditional Arabic" w:hAnsi="Traditional Arabic" w:hint="cs"/>
          <w:b/>
          <w:bCs/>
          <w:color w:val="000000"/>
          <w:sz w:val="36"/>
          <w:szCs w:val="36"/>
          <w:rtl/>
          <w:lang w:bidi="ar-DZ"/>
        </w:rPr>
        <w:t>ـــ</w:t>
      </w:r>
      <w:r w:rsidR="00701A33" w:rsidRPr="003F58DC">
        <w:rPr>
          <w:rFonts w:ascii="Traditional Arabic" w:hAnsi="Traditional Arabic" w:hint="cs"/>
          <w:b/>
          <w:bCs/>
          <w:color w:val="000000"/>
          <w:sz w:val="36"/>
          <w:szCs w:val="36"/>
          <w:rtl/>
          <w:lang w:bidi="ar-DZ"/>
        </w:rPr>
        <w:t>لفيق في الح</w:t>
      </w:r>
      <w:r w:rsidRPr="003F58DC">
        <w:rPr>
          <w:rFonts w:ascii="Traditional Arabic" w:hAnsi="Traditional Arabic" w:hint="cs"/>
          <w:b/>
          <w:bCs/>
          <w:color w:val="000000"/>
          <w:sz w:val="36"/>
          <w:szCs w:val="36"/>
          <w:rtl/>
          <w:lang w:bidi="ar-DZ"/>
        </w:rPr>
        <w:t>ــــــ</w:t>
      </w:r>
      <w:r w:rsidR="008618C9">
        <w:rPr>
          <w:rFonts w:ascii="Traditional Arabic" w:hAnsi="Traditional Arabic" w:hint="cs"/>
          <w:b/>
          <w:bCs/>
          <w:color w:val="000000"/>
          <w:sz w:val="36"/>
          <w:szCs w:val="36"/>
          <w:rtl/>
          <w:lang w:bidi="ar-DZ"/>
        </w:rPr>
        <w:t>ــ</w:t>
      </w:r>
      <w:r w:rsidR="00701A33" w:rsidRPr="003F58DC">
        <w:rPr>
          <w:rFonts w:ascii="Traditional Arabic" w:hAnsi="Traditional Arabic" w:hint="cs"/>
          <w:b/>
          <w:bCs/>
          <w:color w:val="000000"/>
          <w:sz w:val="36"/>
          <w:szCs w:val="36"/>
          <w:rtl/>
          <w:lang w:bidi="ar-DZ"/>
        </w:rPr>
        <w:t>ج</w:t>
      </w:r>
      <w:r w:rsidRPr="003F58DC">
        <w:rPr>
          <w:rFonts w:ascii="Traditional Arabic" w:hAnsi="Traditional Arabic" w:hint="cs"/>
          <w:b/>
          <w:bCs/>
          <w:color w:val="000000"/>
          <w:sz w:val="36"/>
          <w:szCs w:val="36"/>
          <w:rtl/>
          <w:lang w:bidi="ar-DZ"/>
        </w:rPr>
        <w:t xml:space="preserve"> </w:t>
      </w:r>
    </w:p>
    <w:p w:rsidR="00DD76C9" w:rsidRDefault="00A262B9" w:rsidP="00F02493">
      <w:pPr>
        <w:bidi/>
        <w:spacing w:after="200" w:line="240" w:lineRule="auto"/>
        <w:contextualSpacing/>
        <w:jc w:val="both"/>
        <w:rPr>
          <w:rFonts w:ascii="Traditional Arabic" w:hAnsi="Traditional Arabic"/>
          <w:sz w:val="36"/>
          <w:szCs w:val="36"/>
          <w:rtl/>
          <w:lang w:bidi="ar-DZ"/>
        </w:rPr>
      </w:pPr>
      <w:r>
        <w:rPr>
          <w:rFonts w:ascii="Traditional Arabic" w:hAnsi="Traditional Arabic" w:hint="cs"/>
          <w:sz w:val="36"/>
          <w:szCs w:val="36"/>
          <w:rtl/>
          <w:lang w:bidi="ar-DZ"/>
        </w:rPr>
        <w:t>شخص ذهب للحج فمكث في مزدلفة بمقدار حط رحاله كما هو عند المالكية ، وقلم أظافره كا هو عند الظاهرية ، ثم طاف راكبا كما هو عند الشافعية ، ورمى يوم النحر قبل الزوال كما هو عند الحنفية ، فهذا الحج ملفق بين مذاهب مختلفة ، وكل واحد لا يقول برأي الآخر في المسألة التي قلده فيها .</w:t>
      </w:r>
      <w:r>
        <w:rPr>
          <w:rStyle w:val="Appelnotedebasdep"/>
          <w:rFonts w:ascii="Traditional Arabic" w:hAnsi="Traditional Arabic"/>
          <w:sz w:val="36"/>
          <w:szCs w:val="36"/>
          <w:rtl/>
          <w:lang w:bidi="ar-DZ"/>
        </w:rPr>
        <w:footnoteReference w:id="208"/>
      </w:r>
    </w:p>
    <w:p w:rsidR="002B391C" w:rsidRDefault="002B391C" w:rsidP="00F02493">
      <w:pPr>
        <w:bidi/>
        <w:spacing w:after="200" w:line="240" w:lineRule="auto"/>
        <w:contextualSpacing/>
        <w:jc w:val="both"/>
        <w:rPr>
          <w:rFonts w:ascii="Traditional Arabic" w:hAnsi="Traditional Arabic"/>
          <w:sz w:val="36"/>
          <w:szCs w:val="36"/>
          <w:rtl/>
          <w:lang w:bidi="ar-DZ"/>
        </w:rPr>
      </w:pPr>
    </w:p>
    <w:p w:rsidR="002B391C" w:rsidRDefault="002B391C" w:rsidP="00F02493">
      <w:pPr>
        <w:bidi/>
        <w:spacing w:after="200" w:line="240" w:lineRule="auto"/>
        <w:contextualSpacing/>
        <w:jc w:val="both"/>
        <w:rPr>
          <w:rFonts w:ascii="Traditional Arabic" w:hAnsi="Traditional Arabic"/>
          <w:sz w:val="36"/>
          <w:szCs w:val="36"/>
          <w:rtl/>
          <w:lang w:bidi="ar-DZ"/>
        </w:rPr>
      </w:pPr>
    </w:p>
    <w:p w:rsidR="002B391C" w:rsidRDefault="002B391C" w:rsidP="00F02493">
      <w:pPr>
        <w:bidi/>
        <w:spacing w:after="200" w:line="240" w:lineRule="auto"/>
        <w:contextualSpacing/>
        <w:jc w:val="both"/>
        <w:rPr>
          <w:rFonts w:ascii="Traditional Arabic" w:hAnsi="Traditional Arabic"/>
          <w:sz w:val="36"/>
          <w:szCs w:val="36"/>
          <w:rtl/>
          <w:lang w:bidi="ar-DZ"/>
        </w:rPr>
      </w:pPr>
    </w:p>
    <w:p w:rsidR="002B391C" w:rsidRDefault="002B391C" w:rsidP="00F02493">
      <w:pPr>
        <w:bidi/>
        <w:spacing w:after="200" w:line="240" w:lineRule="auto"/>
        <w:contextualSpacing/>
        <w:jc w:val="both"/>
        <w:rPr>
          <w:rFonts w:ascii="Traditional Arabic" w:hAnsi="Traditional Arabic"/>
          <w:sz w:val="36"/>
          <w:szCs w:val="36"/>
          <w:rtl/>
          <w:lang w:bidi="ar-DZ"/>
        </w:rPr>
      </w:pPr>
    </w:p>
    <w:p w:rsidR="002B391C" w:rsidRDefault="002B391C" w:rsidP="00F02493">
      <w:pPr>
        <w:bidi/>
        <w:spacing w:after="200" w:line="240" w:lineRule="auto"/>
        <w:contextualSpacing/>
        <w:jc w:val="both"/>
        <w:rPr>
          <w:rFonts w:ascii="Traditional Arabic" w:hAnsi="Traditional Arabic"/>
          <w:sz w:val="36"/>
          <w:szCs w:val="36"/>
          <w:rtl/>
          <w:lang w:bidi="ar-DZ"/>
        </w:rPr>
      </w:pPr>
    </w:p>
    <w:p w:rsidR="002B391C" w:rsidRPr="00F7234C" w:rsidRDefault="002B391C" w:rsidP="00F02493">
      <w:pPr>
        <w:bidi/>
        <w:spacing w:after="200" w:line="240" w:lineRule="auto"/>
        <w:contextualSpacing/>
        <w:jc w:val="both"/>
        <w:rPr>
          <w:rFonts w:ascii="Traditional Arabic" w:hAnsi="Traditional Arabic"/>
          <w:sz w:val="36"/>
          <w:szCs w:val="36"/>
          <w:rtl/>
          <w:lang w:bidi="ar-DZ"/>
        </w:rPr>
      </w:pPr>
    </w:p>
    <w:p w:rsidR="00DD76C9" w:rsidRDefault="00DD76C9" w:rsidP="00F02493">
      <w:pPr>
        <w:bidi/>
        <w:spacing w:after="200" w:line="240" w:lineRule="auto"/>
        <w:contextualSpacing/>
        <w:jc w:val="both"/>
        <w:rPr>
          <w:rFonts w:ascii="Traditional Arabic" w:hAnsi="Traditional Arabic"/>
          <w:b/>
          <w:bCs/>
          <w:sz w:val="36"/>
          <w:szCs w:val="36"/>
          <w:rtl/>
          <w:lang w:bidi="ar-DZ"/>
        </w:rPr>
      </w:pPr>
    </w:p>
    <w:p w:rsidR="00793DE0" w:rsidRPr="00FB092A" w:rsidRDefault="00793DE0" w:rsidP="00F02493">
      <w:pPr>
        <w:numPr>
          <w:ilvl w:val="0"/>
          <w:numId w:val="67"/>
        </w:numPr>
        <w:bidi/>
        <w:spacing w:after="200" w:line="240" w:lineRule="auto"/>
        <w:contextualSpacing/>
        <w:jc w:val="both"/>
        <w:rPr>
          <w:rFonts w:ascii="Traditional Arabic" w:hAnsi="Traditional Arabic"/>
          <w:b/>
          <w:bCs/>
          <w:sz w:val="36"/>
          <w:szCs w:val="36"/>
          <w:lang w:bidi="ar-DZ"/>
        </w:rPr>
      </w:pPr>
      <w:r w:rsidRPr="00FB092A">
        <w:rPr>
          <w:rFonts w:ascii="Traditional Arabic" w:hAnsi="Traditional Arabic"/>
          <w:b/>
          <w:bCs/>
          <w:sz w:val="36"/>
          <w:szCs w:val="36"/>
          <w:rtl/>
          <w:lang w:bidi="ar-DZ"/>
        </w:rPr>
        <w:lastRenderedPageBreak/>
        <w:t>الفرع الثاني: التلفيق في</w:t>
      </w:r>
      <w:r w:rsidRPr="00A02655">
        <w:rPr>
          <w:rFonts w:ascii="Traditional Arabic" w:hAnsi="Traditional Arabic"/>
          <w:b/>
          <w:bCs/>
          <w:color w:val="FF0000"/>
          <w:sz w:val="36"/>
          <w:szCs w:val="36"/>
          <w:rtl/>
          <w:lang w:bidi="ar-DZ"/>
        </w:rPr>
        <w:t xml:space="preserve"> </w:t>
      </w:r>
      <w:r w:rsidRPr="003F58DC">
        <w:rPr>
          <w:rFonts w:ascii="Traditional Arabic" w:hAnsi="Traditional Arabic"/>
          <w:b/>
          <w:bCs/>
          <w:color w:val="000000"/>
          <w:sz w:val="36"/>
          <w:szCs w:val="36"/>
          <w:rtl/>
          <w:lang w:bidi="ar-DZ"/>
        </w:rPr>
        <w:t xml:space="preserve">مسافة القصر  </w:t>
      </w:r>
      <w:r w:rsidR="00A02655" w:rsidRPr="003F58DC">
        <w:rPr>
          <w:rFonts w:ascii="Traditional Arabic" w:hAnsi="Traditional Arabic" w:hint="cs"/>
          <w:b/>
          <w:bCs/>
          <w:color w:val="000000"/>
          <w:sz w:val="36"/>
          <w:szCs w:val="36"/>
          <w:rtl/>
          <w:lang w:bidi="ar-DZ"/>
        </w:rPr>
        <w:t>و</w:t>
      </w:r>
      <w:r w:rsidRPr="003F58DC">
        <w:rPr>
          <w:rFonts w:ascii="Traditional Arabic" w:hAnsi="Traditional Arabic"/>
          <w:b/>
          <w:bCs/>
          <w:color w:val="000000"/>
          <w:sz w:val="36"/>
          <w:szCs w:val="36"/>
          <w:rtl/>
          <w:lang w:bidi="ar-DZ"/>
        </w:rPr>
        <w:t xml:space="preserve">في الكفارة </w:t>
      </w:r>
    </w:p>
    <w:p w:rsidR="00793DE0" w:rsidRPr="00FB092A" w:rsidRDefault="00793DE0" w:rsidP="00F02493">
      <w:pPr>
        <w:bidi/>
        <w:spacing w:after="200" w:line="240" w:lineRule="auto"/>
        <w:contextualSpacing/>
        <w:jc w:val="both"/>
        <w:rPr>
          <w:rFonts w:ascii="Traditional Arabic" w:hAnsi="Traditional Arabic"/>
          <w:b/>
          <w:bCs/>
          <w:sz w:val="36"/>
          <w:szCs w:val="36"/>
          <w:lang w:bidi="ar-DZ"/>
        </w:rPr>
      </w:pPr>
      <w:r w:rsidRPr="00FB092A">
        <w:rPr>
          <w:rFonts w:ascii="Traditional Arabic" w:hAnsi="Traditional Arabic"/>
          <w:b/>
          <w:bCs/>
          <w:sz w:val="36"/>
          <w:szCs w:val="36"/>
          <w:rtl/>
          <w:lang w:bidi="ar-DZ"/>
        </w:rPr>
        <w:t>أولا : التلفيق في مسافة القصر لمن كان بعض سفره في البحر وبعضه في البر</w:t>
      </w:r>
    </w:p>
    <w:p w:rsidR="00793DE0" w:rsidRPr="00FB092A" w:rsidRDefault="00793DE0" w:rsidP="00F02493">
      <w:pPr>
        <w:numPr>
          <w:ilvl w:val="0"/>
          <w:numId w:val="41"/>
        </w:numPr>
        <w:tabs>
          <w:tab w:val="right" w:pos="423"/>
        </w:tabs>
        <w:bidi/>
        <w:spacing w:after="200" w:line="240" w:lineRule="auto"/>
        <w:ind w:left="0" w:hanging="2"/>
        <w:contextualSpacing/>
        <w:jc w:val="both"/>
        <w:rPr>
          <w:rFonts w:ascii="Traditional Arabic" w:hAnsi="Traditional Arabic"/>
          <w:sz w:val="36"/>
          <w:szCs w:val="36"/>
          <w:lang w:bidi="ar-DZ"/>
        </w:rPr>
      </w:pPr>
      <w:r w:rsidRPr="00FB092A">
        <w:rPr>
          <w:rFonts w:ascii="Traditional Arabic" w:hAnsi="Traditional Arabic"/>
          <w:sz w:val="36"/>
          <w:szCs w:val="36"/>
          <w:rtl/>
          <w:lang w:bidi="ar-DZ"/>
        </w:rPr>
        <w:t>لم يفرق الشافعية وكذا الحنابلة، على الصحيح من المذهب عندهم في مسافة القصر بين البر والبحر، بل</w:t>
      </w:r>
      <w:r w:rsidR="009D5EEB">
        <w:rPr>
          <w:rFonts w:ascii="Traditional Arabic" w:hAnsi="Traditional Arabic" w:hint="cs"/>
          <w:sz w:val="36"/>
          <w:szCs w:val="36"/>
          <w:rtl/>
          <w:lang w:bidi="ar-DZ"/>
        </w:rPr>
        <w:t xml:space="preserve"> و</w:t>
      </w:r>
      <w:r w:rsidRPr="00FB092A">
        <w:rPr>
          <w:rFonts w:ascii="Traditional Arabic" w:hAnsi="Traditional Arabic"/>
          <w:sz w:val="36"/>
          <w:szCs w:val="36"/>
          <w:rtl/>
          <w:lang w:bidi="ar-DZ"/>
        </w:rPr>
        <w:t xml:space="preserve"> لو في البحر وقطع تلك المسافة في لحظة فإنه يقصر.</w:t>
      </w:r>
      <w:r w:rsidRPr="00FB092A">
        <w:rPr>
          <w:rFonts w:ascii="Traditional Arabic" w:hAnsi="Traditional Arabic"/>
          <w:sz w:val="36"/>
          <w:szCs w:val="36"/>
          <w:vertAlign w:val="superscript"/>
          <w:rtl/>
          <w:lang w:bidi="ar-DZ"/>
        </w:rPr>
        <w:footnoteReference w:id="209"/>
      </w:r>
    </w:p>
    <w:p w:rsidR="00793DE0" w:rsidRPr="00FB092A" w:rsidRDefault="00793DE0" w:rsidP="00F02493">
      <w:pPr>
        <w:numPr>
          <w:ilvl w:val="0"/>
          <w:numId w:val="41"/>
        </w:numPr>
        <w:tabs>
          <w:tab w:val="right" w:pos="423"/>
        </w:tabs>
        <w:bidi/>
        <w:spacing w:after="200" w:line="240" w:lineRule="auto"/>
        <w:ind w:left="0" w:hanging="2"/>
        <w:contextualSpacing/>
        <w:jc w:val="both"/>
        <w:rPr>
          <w:rFonts w:ascii="Traditional Arabic" w:hAnsi="Traditional Arabic"/>
          <w:sz w:val="36"/>
          <w:szCs w:val="36"/>
          <w:lang w:bidi="ar-DZ"/>
        </w:rPr>
      </w:pPr>
      <w:r w:rsidRPr="00FB092A">
        <w:rPr>
          <w:rFonts w:ascii="Traditional Arabic" w:hAnsi="Traditional Arabic"/>
          <w:sz w:val="36"/>
          <w:szCs w:val="36"/>
          <w:rtl/>
          <w:lang w:bidi="ar-DZ"/>
        </w:rPr>
        <w:t>وأما الحنف</w:t>
      </w:r>
      <w:r w:rsidR="009D5EEB">
        <w:rPr>
          <w:rFonts w:ascii="Traditional Arabic" w:hAnsi="Traditional Arabic"/>
          <w:sz w:val="36"/>
          <w:szCs w:val="36"/>
          <w:rtl/>
          <w:lang w:bidi="ar-DZ"/>
        </w:rPr>
        <w:t>ية فعندهم لا يعتبر السير في الب</w:t>
      </w:r>
      <w:r w:rsidRPr="00FB092A">
        <w:rPr>
          <w:rFonts w:ascii="Traditional Arabic" w:hAnsi="Traditional Arabic"/>
          <w:sz w:val="36"/>
          <w:szCs w:val="36"/>
          <w:rtl/>
          <w:lang w:bidi="ar-DZ"/>
        </w:rPr>
        <w:t>ر بالسير في البحر، ولا السّير في البحر بالسير في البر، وإنما يعتبر في كل موضع منهما ما يليق بحاله</w:t>
      </w:r>
      <w:r w:rsidR="009D5EEB">
        <w:rPr>
          <w:rFonts w:ascii="Traditional Arabic" w:hAnsi="Traditional Arabic"/>
          <w:sz w:val="36"/>
          <w:szCs w:val="36"/>
          <w:rtl/>
          <w:lang w:bidi="ar-DZ"/>
        </w:rPr>
        <w:t>، والمختار للفتوى عندهم أن ينظر</w:t>
      </w:r>
      <w:r w:rsidR="009D5EEB">
        <w:rPr>
          <w:rFonts w:ascii="Traditional Arabic" w:hAnsi="Traditional Arabic" w:hint="cs"/>
          <w:sz w:val="36"/>
          <w:szCs w:val="36"/>
          <w:rtl/>
          <w:lang w:bidi="ar-DZ"/>
        </w:rPr>
        <w:t xml:space="preserve"> ك</w:t>
      </w:r>
      <w:r w:rsidRPr="00FB092A">
        <w:rPr>
          <w:rFonts w:ascii="Traditional Arabic" w:hAnsi="Traditional Arabic"/>
          <w:sz w:val="36"/>
          <w:szCs w:val="36"/>
          <w:rtl/>
          <w:lang w:bidi="ar-DZ"/>
        </w:rPr>
        <w:t>م تسير</w:t>
      </w:r>
      <w:r w:rsidR="009D5EEB">
        <w:rPr>
          <w:rFonts w:ascii="Traditional Arabic" w:hAnsi="Traditional Arabic"/>
          <w:sz w:val="36"/>
          <w:szCs w:val="36"/>
          <w:rtl/>
          <w:lang w:bidi="ar-DZ"/>
        </w:rPr>
        <w:t xml:space="preserve"> السفينة في ثلاثة أيام ولياليها</w:t>
      </w:r>
      <w:r w:rsidRPr="00FB092A">
        <w:rPr>
          <w:rFonts w:ascii="Traditional Arabic" w:hAnsi="Traditional Arabic"/>
          <w:sz w:val="36"/>
          <w:szCs w:val="36"/>
          <w:rtl/>
          <w:lang w:bidi="ar-DZ"/>
        </w:rPr>
        <w:t xml:space="preserve"> إذا كانت الرياح مستوية معتدلة فيجعل ذلك هو المقدر، لأنه أليق بحالة كما في الجبل.</w:t>
      </w:r>
      <w:r w:rsidRPr="00FB092A">
        <w:rPr>
          <w:rFonts w:ascii="Traditional Arabic" w:hAnsi="Traditional Arabic"/>
          <w:sz w:val="36"/>
          <w:szCs w:val="36"/>
          <w:vertAlign w:val="superscript"/>
          <w:rtl/>
          <w:lang w:bidi="ar-DZ"/>
        </w:rPr>
        <w:footnoteReference w:id="210"/>
      </w:r>
    </w:p>
    <w:p w:rsidR="00793DE0" w:rsidRPr="00FB092A" w:rsidRDefault="00793DE0" w:rsidP="00F02493">
      <w:pPr>
        <w:numPr>
          <w:ilvl w:val="0"/>
          <w:numId w:val="41"/>
        </w:numPr>
        <w:tabs>
          <w:tab w:val="right" w:pos="423"/>
        </w:tabs>
        <w:bidi/>
        <w:spacing w:after="200" w:line="240" w:lineRule="auto"/>
        <w:ind w:left="0" w:hanging="2"/>
        <w:contextualSpacing/>
        <w:jc w:val="both"/>
        <w:rPr>
          <w:rFonts w:ascii="Traditional Arabic" w:hAnsi="Traditional Arabic"/>
          <w:sz w:val="36"/>
          <w:szCs w:val="36"/>
          <w:lang w:bidi="ar-DZ"/>
        </w:rPr>
      </w:pPr>
      <w:r w:rsidRPr="00FB092A">
        <w:rPr>
          <w:rFonts w:ascii="Traditional Arabic" w:hAnsi="Traditional Arabic"/>
          <w:sz w:val="36"/>
          <w:szCs w:val="36"/>
          <w:rtl/>
          <w:lang w:bidi="ar-DZ"/>
        </w:rPr>
        <w:t xml:space="preserve"> بينما يرى المالكية على القول الذي لا يفرق بين السفر في البحر والسفر في البر في اعتبار المسافة، أنه إذا سافر وكان بعض سفره في البر وبعضه في البحر فإنه يلفق أي يضم مسافة أحدهما لمسافة الآخر من غير تفصيل.</w:t>
      </w:r>
      <w:r w:rsidRPr="00FB092A">
        <w:rPr>
          <w:rFonts w:ascii="Traditional Arabic" w:hAnsi="Traditional Arabic"/>
          <w:sz w:val="36"/>
          <w:szCs w:val="36"/>
          <w:vertAlign w:val="superscript"/>
          <w:rtl/>
          <w:lang w:bidi="ar-DZ"/>
        </w:rPr>
        <w:footnoteReference w:id="211"/>
      </w:r>
      <w:r w:rsidRPr="00FB092A">
        <w:rPr>
          <w:rFonts w:ascii="Traditional Arabic" w:hAnsi="Traditional Arabic"/>
          <w:sz w:val="36"/>
          <w:szCs w:val="36"/>
          <w:rtl/>
          <w:lang w:bidi="ar-DZ"/>
        </w:rPr>
        <w:t>وجاء في الزرقاني أنه يلفق بين مسافة البر ومسافة البحر إذا كان السير في البحر بمجداف أو به بالريح، فإن كان يسير فيه بالريح فقط لم يقصر في مسافة البر المتقدمة وهي دون قصر فلا تلفيق.</w:t>
      </w:r>
      <w:r w:rsidRPr="00FB092A">
        <w:rPr>
          <w:rFonts w:ascii="Traditional Arabic" w:hAnsi="Traditional Arabic"/>
          <w:sz w:val="36"/>
          <w:szCs w:val="36"/>
          <w:vertAlign w:val="superscript"/>
          <w:rtl/>
          <w:lang w:bidi="ar-DZ"/>
        </w:rPr>
        <w:footnoteReference w:id="212"/>
      </w:r>
    </w:p>
    <w:p w:rsidR="00793DE0" w:rsidRPr="00FB092A" w:rsidRDefault="00793DE0" w:rsidP="00F02493">
      <w:pPr>
        <w:bidi/>
        <w:spacing w:after="200" w:line="240" w:lineRule="auto"/>
        <w:jc w:val="both"/>
        <w:rPr>
          <w:rFonts w:ascii="Traditional Arabic" w:hAnsi="Traditional Arabic"/>
          <w:b/>
          <w:bCs/>
          <w:sz w:val="36"/>
          <w:szCs w:val="36"/>
          <w:lang w:bidi="ar-DZ"/>
        </w:rPr>
      </w:pPr>
      <w:r w:rsidRPr="00FB092A">
        <w:rPr>
          <w:rFonts w:ascii="Traditional Arabic" w:hAnsi="Traditional Arabic"/>
          <w:b/>
          <w:bCs/>
          <w:sz w:val="36"/>
          <w:szCs w:val="36"/>
          <w:rtl/>
          <w:lang w:bidi="ar-DZ"/>
        </w:rPr>
        <w:t>ثانيا :  التلفـــــيق في الكـــــــفارة</w:t>
      </w:r>
      <w:r w:rsidRPr="00FB092A">
        <w:rPr>
          <w:rFonts w:ascii="Traditional Arabic" w:hAnsi="Traditional Arabic"/>
          <w:sz w:val="36"/>
          <w:szCs w:val="36"/>
          <w:rtl/>
          <w:lang w:bidi="ar-DZ"/>
        </w:rPr>
        <w:t xml:space="preserve"> </w:t>
      </w:r>
    </w:p>
    <w:p w:rsidR="00793DE0" w:rsidRPr="00FB092A" w:rsidRDefault="00793DE0" w:rsidP="00F02493">
      <w:pPr>
        <w:bidi/>
        <w:spacing w:after="200" w:line="240" w:lineRule="auto"/>
        <w:ind w:left="-2"/>
        <w:contextualSpacing/>
        <w:jc w:val="both"/>
        <w:rPr>
          <w:rFonts w:ascii="Traditional Arabic" w:hAnsi="Traditional Arabic"/>
          <w:sz w:val="36"/>
          <w:szCs w:val="36"/>
          <w:rtl/>
          <w:lang w:bidi="ar-DZ"/>
        </w:rPr>
      </w:pPr>
      <w:r w:rsidRPr="00FB092A">
        <w:rPr>
          <w:rFonts w:ascii="Traditional Arabic" w:hAnsi="Traditional Arabic"/>
          <w:sz w:val="36"/>
          <w:szCs w:val="36"/>
          <w:rtl/>
          <w:lang w:bidi="ar-DZ"/>
        </w:rPr>
        <w:t>قبل أن نوضح الحكم ن</w:t>
      </w:r>
      <w:r w:rsidR="009D5EEB">
        <w:rPr>
          <w:rFonts w:ascii="Traditional Arabic" w:hAnsi="Traditional Arabic" w:hint="cs"/>
          <w:sz w:val="36"/>
          <w:szCs w:val="36"/>
          <w:rtl/>
          <w:lang w:bidi="ar-DZ"/>
        </w:rPr>
        <w:t>ُ</w:t>
      </w:r>
      <w:r w:rsidRPr="00FB092A">
        <w:rPr>
          <w:rFonts w:ascii="Traditional Arabic" w:hAnsi="Traditional Arabic"/>
          <w:sz w:val="36"/>
          <w:szCs w:val="36"/>
          <w:rtl/>
          <w:lang w:bidi="ar-DZ"/>
        </w:rPr>
        <w:t>عرف أولا</w:t>
      </w:r>
      <w:r w:rsidR="009D5EEB">
        <w:rPr>
          <w:rFonts w:ascii="Traditional Arabic" w:hAnsi="Traditional Arabic" w:hint="cs"/>
          <w:sz w:val="36"/>
          <w:szCs w:val="36"/>
          <w:rtl/>
          <w:lang w:bidi="ar-DZ"/>
        </w:rPr>
        <w:t>ً</w:t>
      </w:r>
      <w:r w:rsidRPr="00FB092A">
        <w:rPr>
          <w:rFonts w:ascii="Traditional Arabic" w:hAnsi="Traditional Arabic"/>
          <w:sz w:val="36"/>
          <w:szCs w:val="36"/>
          <w:rtl/>
          <w:lang w:bidi="ar-DZ"/>
        </w:rPr>
        <w:t xml:space="preserve"> التلفيق في الكفارة بأنه : جمع وضم  الشخص الحانث خصلتين من خصال الكفارة  كالجمع بين الإطعام والكسوة ، أو الجمع بين الكسوة والعتق .</w:t>
      </w:r>
    </w:p>
    <w:p w:rsidR="00DD76C9" w:rsidRDefault="00793DE0" w:rsidP="00F02493">
      <w:pPr>
        <w:bidi/>
        <w:spacing w:line="240" w:lineRule="auto"/>
        <w:jc w:val="both"/>
        <w:rPr>
          <w:rFonts w:ascii="Traditional Arabic" w:hAnsi="Traditional Arabic"/>
          <w:sz w:val="36"/>
          <w:szCs w:val="36"/>
          <w:rtl/>
          <w:lang w:bidi="ar-DZ"/>
        </w:rPr>
      </w:pPr>
      <w:r w:rsidRPr="00FB092A">
        <w:rPr>
          <w:rFonts w:ascii="Traditional Arabic" w:hAnsi="Traditional Arabic"/>
          <w:sz w:val="36"/>
          <w:szCs w:val="36"/>
          <w:rtl/>
          <w:lang w:bidi="ar-DZ"/>
        </w:rPr>
        <w:t>فإذا أراد الشخص الحانث أن يلفق في الكفارة، يطعم خمسة مثلا أو أربعة، ويكسو الباقين، أي يطعم خمسة ويكسو خمسة ، أو يطعم أربعة ويكسو ستة فهل يجوز ذلك أو لا يجوز؟ وهل يجوز أن يعت</w:t>
      </w:r>
      <w:r w:rsidR="00F7234C">
        <w:rPr>
          <w:rFonts w:ascii="Traditional Arabic" w:hAnsi="Traditional Arabic"/>
          <w:sz w:val="36"/>
          <w:szCs w:val="36"/>
          <w:rtl/>
          <w:lang w:bidi="ar-DZ"/>
        </w:rPr>
        <w:t>ق نصف رقبة ويكسو خمسة أو يطعهم؟</w:t>
      </w:r>
    </w:p>
    <w:p w:rsidR="00793DE0" w:rsidRPr="00FB092A" w:rsidRDefault="00793DE0" w:rsidP="00F02493">
      <w:pPr>
        <w:bidi/>
        <w:spacing w:after="200" w:line="240" w:lineRule="auto"/>
        <w:ind w:left="-2"/>
        <w:contextualSpacing/>
        <w:jc w:val="both"/>
        <w:rPr>
          <w:rFonts w:ascii="Traditional Arabic" w:hAnsi="Traditional Arabic"/>
          <w:sz w:val="36"/>
          <w:szCs w:val="36"/>
          <w:rtl/>
          <w:lang w:bidi="ar-DZ"/>
        </w:rPr>
      </w:pPr>
      <w:r w:rsidRPr="00FB092A">
        <w:rPr>
          <w:rFonts w:ascii="Traditional Arabic" w:hAnsi="Traditional Arabic"/>
          <w:sz w:val="36"/>
          <w:szCs w:val="36"/>
          <w:rtl/>
          <w:lang w:bidi="ar-DZ"/>
        </w:rPr>
        <w:t>ذهب الإمام الشافعي إلى عدم جواز التلفيق في الكفارة .</w:t>
      </w:r>
    </w:p>
    <w:p w:rsidR="00793DE0" w:rsidRPr="00FB092A" w:rsidRDefault="00793DE0" w:rsidP="00F02493">
      <w:pPr>
        <w:bidi/>
        <w:spacing w:line="240" w:lineRule="auto"/>
        <w:jc w:val="both"/>
        <w:rPr>
          <w:rFonts w:ascii="Traditional Arabic" w:hAnsi="Traditional Arabic"/>
          <w:sz w:val="36"/>
          <w:szCs w:val="36"/>
          <w:rtl/>
          <w:lang w:bidi="ar-DZ"/>
        </w:rPr>
      </w:pPr>
      <w:r w:rsidRPr="00FB092A">
        <w:rPr>
          <w:rFonts w:ascii="Traditional Arabic" w:hAnsi="Traditional Arabic"/>
          <w:sz w:val="36"/>
          <w:szCs w:val="36"/>
          <w:rtl/>
          <w:lang w:bidi="ar-DZ"/>
        </w:rPr>
        <w:t xml:space="preserve">حجته في ذلك: قول الله تعالى: </w:t>
      </w:r>
      <w:r w:rsidRPr="00FB092A">
        <w:rPr>
          <w:rFonts w:ascii="Traditional Arabic" w:hAnsi="Traditional Arabic"/>
          <w:b/>
          <w:bCs/>
          <w:sz w:val="36"/>
          <w:szCs w:val="36"/>
          <w:rtl/>
          <w:lang w:bidi="ar-DZ"/>
        </w:rPr>
        <w:t>﴿فَكَفَّارَتُهُ إِطْعَامُ عَشَرَةِ مَسَاكِينَ مِنْ أَوْسَطِ مَا تُطْعِمُونَ أَهْلِيكُمْ أَوْ كِسْوَتُه</w:t>
      </w:r>
      <w:r w:rsidR="009D5EEB">
        <w:rPr>
          <w:rFonts w:ascii="Traditional Arabic" w:hAnsi="Traditional Arabic" w:hint="cs"/>
          <w:b/>
          <w:bCs/>
          <w:sz w:val="36"/>
          <w:szCs w:val="36"/>
          <w:rtl/>
          <w:lang w:bidi="ar-DZ"/>
        </w:rPr>
        <w:t>ث</w:t>
      </w:r>
      <w:r w:rsidRPr="00FB092A">
        <w:rPr>
          <w:rFonts w:ascii="Traditional Arabic" w:hAnsi="Traditional Arabic"/>
          <w:b/>
          <w:bCs/>
          <w:sz w:val="36"/>
          <w:szCs w:val="36"/>
          <w:rtl/>
          <w:lang w:bidi="ar-DZ"/>
        </w:rPr>
        <w:t>ُمْ أَوْ تَحْرِيرُ رَقَبَةٍ ﴾</w:t>
      </w:r>
      <w:r w:rsidRPr="00FB092A">
        <w:rPr>
          <w:rFonts w:ascii="Traditional Arabic" w:hAnsi="Traditional Arabic"/>
          <w:color w:val="FF0000"/>
          <w:sz w:val="36"/>
          <w:szCs w:val="36"/>
          <w:rtl/>
          <w:lang w:bidi="ar-DZ"/>
        </w:rPr>
        <w:t xml:space="preserve"> </w:t>
      </w:r>
      <w:r w:rsidR="00DD76C9" w:rsidRPr="0064256F">
        <w:rPr>
          <w:rFonts w:ascii="Traditional Arabic" w:hAnsi="Traditional Arabic" w:hint="cs"/>
          <w:color w:val="000000"/>
          <w:sz w:val="28"/>
          <w:rtl/>
          <w:lang w:bidi="ar-DZ"/>
        </w:rPr>
        <w:t>[</w:t>
      </w:r>
      <w:r w:rsidRPr="00DD76C9">
        <w:rPr>
          <w:rFonts w:ascii="Traditional Arabic" w:hAnsi="Traditional Arabic"/>
          <w:sz w:val="28"/>
          <w:rtl/>
          <w:lang w:bidi="ar-DZ"/>
        </w:rPr>
        <w:t>المائدة 89</w:t>
      </w:r>
      <w:r w:rsidR="00DD76C9" w:rsidRPr="00DD76C9">
        <w:rPr>
          <w:rFonts w:ascii="Traditional Arabic" w:hAnsi="Traditional Arabic" w:hint="cs"/>
          <w:sz w:val="28"/>
          <w:rtl/>
          <w:lang w:bidi="ar-DZ"/>
        </w:rPr>
        <w:t>]</w:t>
      </w:r>
      <w:r w:rsidRPr="00DD76C9">
        <w:rPr>
          <w:rFonts w:ascii="Traditional Arabic" w:hAnsi="Traditional Arabic"/>
          <w:sz w:val="28"/>
          <w:rtl/>
          <w:lang w:bidi="ar-DZ"/>
        </w:rPr>
        <w:t>.</w:t>
      </w:r>
    </w:p>
    <w:p w:rsidR="00793DE0" w:rsidRPr="00FB092A" w:rsidRDefault="00793DE0" w:rsidP="009D5EEB">
      <w:pPr>
        <w:bidi/>
        <w:spacing w:line="240" w:lineRule="auto"/>
        <w:jc w:val="both"/>
        <w:rPr>
          <w:rFonts w:ascii="Traditional Arabic" w:hAnsi="Traditional Arabic"/>
          <w:sz w:val="36"/>
          <w:szCs w:val="36"/>
          <w:rtl/>
          <w:lang w:bidi="ar-DZ"/>
        </w:rPr>
      </w:pPr>
      <w:r w:rsidRPr="00FB092A">
        <w:rPr>
          <w:rFonts w:ascii="Traditional Arabic" w:hAnsi="Traditional Arabic"/>
          <w:b/>
          <w:bCs/>
          <w:sz w:val="36"/>
          <w:szCs w:val="36"/>
          <w:rtl/>
          <w:lang w:bidi="ar-DZ"/>
        </w:rPr>
        <w:lastRenderedPageBreak/>
        <w:t>وجه الدلالة:</w:t>
      </w:r>
      <w:r w:rsidRPr="00FB092A">
        <w:rPr>
          <w:rFonts w:ascii="Traditional Arabic" w:hAnsi="Traditional Arabic"/>
          <w:sz w:val="36"/>
          <w:szCs w:val="36"/>
          <w:rtl/>
          <w:lang w:bidi="ar-DZ"/>
        </w:rPr>
        <w:t xml:space="preserve"> أن الشارع فد بين خصال الكفارة بأحد هذه الأنواع الثلاثة وهي: إطعام عشرة مساكين أو كسوتهم</w:t>
      </w:r>
      <w:r w:rsidR="009D5EEB">
        <w:rPr>
          <w:rFonts w:ascii="Traditional Arabic" w:hAnsi="Traditional Arabic"/>
          <w:sz w:val="36"/>
          <w:szCs w:val="36"/>
          <w:rtl/>
          <w:lang w:bidi="ar-DZ"/>
        </w:rPr>
        <w:t xml:space="preserve"> أو تحرير رقبة، وعند العجز يجز</w:t>
      </w:r>
      <w:r w:rsidR="009D5EEB">
        <w:rPr>
          <w:rFonts w:ascii="Traditional Arabic" w:hAnsi="Traditional Arabic" w:hint="cs"/>
          <w:sz w:val="36"/>
          <w:szCs w:val="36"/>
          <w:rtl/>
          <w:lang w:bidi="ar-DZ"/>
        </w:rPr>
        <w:t>ئه</w:t>
      </w:r>
      <w:r w:rsidRPr="00FB092A">
        <w:rPr>
          <w:rFonts w:ascii="Traditional Arabic" w:hAnsi="Traditional Arabic"/>
          <w:sz w:val="36"/>
          <w:szCs w:val="36"/>
          <w:rtl/>
          <w:lang w:bidi="ar-DZ"/>
        </w:rPr>
        <w:t xml:space="preserve"> صيام ثلاثة أيام، </w:t>
      </w:r>
      <w:r w:rsidR="009D5EEB">
        <w:rPr>
          <w:rFonts w:ascii="Traditional Arabic" w:hAnsi="Traditional Arabic" w:hint="cs"/>
          <w:sz w:val="36"/>
          <w:szCs w:val="36"/>
          <w:rtl/>
          <w:lang w:bidi="ar-DZ"/>
        </w:rPr>
        <w:t>وهنا لأصبح</w:t>
      </w:r>
      <w:r w:rsidRPr="00FB092A">
        <w:rPr>
          <w:rFonts w:ascii="Traditional Arabic" w:hAnsi="Traditional Arabic"/>
          <w:sz w:val="36"/>
          <w:szCs w:val="36"/>
          <w:rtl/>
          <w:lang w:bidi="ar-DZ"/>
        </w:rPr>
        <w:t xml:space="preserve"> نوعا رابعا خارجا عما ذكر في الآية، وكذلك المطلوب هنا نوع من أنواع التكفير، فلا يجزئه تبعيضه كسائر الكفارات.</w:t>
      </w:r>
      <w:r w:rsidRPr="00FB092A">
        <w:rPr>
          <w:rFonts w:ascii="Traditional Arabic" w:hAnsi="Traditional Arabic"/>
          <w:sz w:val="36"/>
          <w:szCs w:val="36"/>
          <w:vertAlign w:val="superscript"/>
          <w:rtl/>
          <w:lang w:bidi="ar-DZ"/>
        </w:rPr>
        <w:t xml:space="preserve"> </w:t>
      </w:r>
      <w:r w:rsidRPr="00FB092A">
        <w:rPr>
          <w:rFonts w:ascii="Traditional Arabic" w:hAnsi="Traditional Arabic"/>
          <w:sz w:val="36"/>
          <w:szCs w:val="36"/>
          <w:vertAlign w:val="superscript"/>
          <w:rtl/>
          <w:lang w:bidi="ar-DZ"/>
        </w:rPr>
        <w:footnoteReference w:id="213"/>
      </w:r>
    </w:p>
    <w:p w:rsidR="00793DE0" w:rsidRPr="00FB092A" w:rsidRDefault="00793DE0" w:rsidP="00F02493">
      <w:pPr>
        <w:bidi/>
        <w:spacing w:after="200" w:line="240" w:lineRule="auto"/>
        <w:ind w:left="-2"/>
        <w:contextualSpacing/>
        <w:jc w:val="both"/>
        <w:rPr>
          <w:rFonts w:ascii="Traditional Arabic" w:hAnsi="Traditional Arabic"/>
          <w:sz w:val="36"/>
          <w:szCs w:val="36"/>
          <w:rtl/>
          <w:lang w:bidi="ar-DZ"/>
        </w:rPr>
      </w:pPr>
      <w:r w:rsidRPr="00FB092A">
        <w:rPr>
          <w:rFonts w:ascii="Traditional Arabic" w:hAnsi="Traditional Arabic"/>
          <w:sz w:val="36"/>
          <w:szCs w:val="36"/>
          <w:rtl/>
          <w:lang w:bidi="ar-DZ"/>
        </w:rPr>
        <w:t>وذهب الإمام أحمد، والثوري، والأحناف إلى جواز التلفيق ، حجتهم في ذلك ما يلي:</w:t>
      </w:r>
    </w:p>
    <w:p w:rsidR="00793DE0" w:rsidRPr="00FB092A" w:rsidRDefault="009D5EEB" w:rsidP="00F02493">
      <w:pPr>
        <w:tabs>
          <w:tab w:val="right" w:pos="425"/>
        </w:tabs>
        <w:bidi/>
        <w:spacing w:line="240" w:lineRule="auto"/>
        <w:jc w:val="both"/>
        <w:rPr>
          <w:rFonts w:ascii="Traditional Arabic" w:hAnsi="Traditional Arabic"/>
          <w:sz w:val="36"/>
          <w:szCs w:val="36"/>
          <w:lang w:bidi="ar-DZ"/>
        </w:rPr>
      </w:pPr>
      <w:r>
        <w:rPr>
          <w:rFonts w:ascii="Traditional Arabic" w:hAnsi="Traditional Arabic"/>
          <w:sz w:val="36"/>
          <w:szCs w:val="36"/>
          <w:rtl/>
          <w:lang w:bidi="ar-DZ"/>
        </w:rPr>
        <w:t xml:space="preserve">1/ </w:t>
      </w:r>
      <w:r>
        <w:rPr>
          <w:rFonts w:ascii="Traditional Arabic" w:hAnsi="Traditional Arabic" w:hint="cs"/>
          <w:sz w:val="36"/>
          <w:szCs w:val="36"/>
          <w:rtl/>
          <w:lang w:bidi="ar-DZ"/>
        </w:rPr>
        <w:t>إ</w:t>
      </w:r>
      <w:r w:rsidR="00793DE0" w:rsidRPr="00FB092A">
        <w:rPr>
          <w:rFonts w:ascii="Traditional Arabic" w:hAnsi="Traditional Arabic"/>
          <w:sz w:val="36"/>
          <w:szCs w:val="36"/>
          <w:rtl/>
          <w:lang w:bidi="ar-DZ"/>
        </w:rPr>
        <w:t>ن</w:t>
      </w:r>
      <w:r>
        <w:rPr>
          <w:rFonts w:ascii="Traditional Arabic" w:hAnsi="Traditional Arabic" w:hint="cs"/>
          <w:sz w:val="36"/>
          <w:szCs w:val="36"/>
          <w:rtl/>
          <w:lang w:bidi="ar-DZ"/>
        </w:rPr>
        <w:t>ّ</w:t>
      </w:r>
      <w:r w:rsidR="00793DE0" w:rsidRPr="00FB092A">
        <w:rPr>
          <w:rFonts w:ascii="Traditional Arabic" w:hAnsi="Traditional Arabic"/>
          <w:sz w:val="36"/>
          <w:szCs w:val="36"/>
          <w:rtl/>
          <w:lang w:bidi="ar-DZ"/>
        </w:rPr>
        <w:t xml:space="preserve"> القول بالتلفيق لا يأتي بخصلة جديدة من خصال الكفارات، لأن العبرة بالعدد الواجب إطعامه، أو كسوته، فإذا أطعم خمسة وكسا خمسة جاز شرعا لأن الإطعام والكسوة منصوص عليه في الآية، ففي الإطعام لخمسة، والإكساء لخمسة " اتيان للمأمور به شرعا</w:t>
      </w:r>
      <w:r>
        <w:rPr>
          <w:rFonts w:ascii="Traditional Arabic" w:hAnsi="Traditional Arabic" w:hint="cs"/>
          <w:sz w:val="36"/>
          <w:szCs w:val="36"/>
          <w:rtl/>
          <w:lang w:bidi="ar-DZ"/>
        </w:rPr>
        <w:t xml:space="preserve"> "</w:t>
      </w:r>
      <w:r w:rsidR="00793DE0" w:rsidRPr="00FB092A">
        <w:rPr>
          <w:rFonts w:ascii="Traditional Arabic" w:hAnsi="Traditional Arabic"/>
          <w:sz w:val="36"/>
          <w:szCs w:val="36"/>
          <w:rtl/>
          <w:lang w:bidi="ar-DZ"/>
        </w:rPr>
        <w:t>، إذ بهما يتحقق العدد المطلوب وهو العشرة.</w:t>
      </w:r>
    </w:p>
    <w:p w:rsidR="00793DE0" w:rsidRPr="00FB092A" w:rsidRDefault="009D5EEB" w:rsidP="00F02493">
      <w:pPr>
        <w:tabs>
          <w:tab w:val="right" w:pos="425"/>
        </w:tabs>
        <w:bidi/>
        <w:spacing w:line="240" w:lineRule="auto"/>
        <w:contextualSpacing/>
        <w:jc w:val="both"/>
        <w:rPr>
          <w:rFonts w:ascii="Traditional Arabic" w:hAnsi="Traditional Arabic"/>
          <w:sz w:val="36"/>
          <w:szCs w:val="36"/>
          <w:rtl/>
          <w:lang w:bidi="ar-DZ"/>
        </w:rPr>
      </w:pPr>
      <w:r>
        <w:rPr>
          <w:rFonts w:ascii="Traditional Arabic" w:hAnsi="Traditional Arabic"/>
          <w:sz w:val="36"/>
          <w:szCs w:val="36"/>
          <w:rtl/>
          <w:lang w:bidi="ar-DZ"/>
        </w:rPr>
        <w:t xml:space="preserve">2/ </w:t>
      </w:r>
      <w:r w:rsidR="00793DE0" w:rsidRPr="00FB092A">
        <w:rPr>
          <w:rFonts w:ascii="Traditional Arabic" w:hAnsi="Traditional Arabic"/>
          <w:sz w:val="36"/>
          <w:szCs w:val="36"/>
          <w:rtl/>
          <w:lang w:bidi="ar-DZ"/>
        </w:rPr>
        <w:t>من خصال الكفارة أنها تقوم مقام الخصلة الأخرى في بعض العدد، فلو كسا خمسة وأطعم خمسا جاز، قياسا على التيمم لما قام مقام الماء في البدن كله في الجنابة، جاز في بعضه في طهارة الحدث فيما إذا كان بعض بدنه صحيحا وبعضه جريحا، وفيما وجد من الماء ما يكفي بعض بدنه.</w:t>
      </w:r>
      <w:r w:rsidR="00793DE0" w:rsidRPr="00FB092A">
        <w:rPr>
          <w:rFonts w:ascii="Traditional Arabic" w:hAnsi="Traditional Arabic"/>
          <w:sz w:val="36"/>
          <w:szCs w:val="36"/>
          <w:vertAlign w:val="superscript"/>
          <w:rtl/>
          <w:lang w:bidi="ar-DZ"/>
        </w:rPr>
        <w:footnoteReference w:id="214"/>
      </w:r>
    </w:p>
    <w:p w:rsidR="00793DE0" w:rsidRPr="00FB092A" w:rsidRDefault="00793DE0" w:rsidP="00F02493">
      <w:pPr>
        <w:tabs>
          <w:tab w:val="right" w:pos="425"/>
        </w:tabs>
        <w:bidi/>
        <w:spacing w:line="240" w:lineRule="auto"/>
        <w:contextualSpacing/>
        <w:jc w:val="both"/>
        <w:rPr>
          <w:rFonts w:ascii="Traditional Arabic" w:hAnsi="Traditional Arabic"/>
          <w:sz w:val="36"/>
          <w:szCs w:val="36"/>
          <w:rtl/>
          <w:lang w:bidi="ar-DZ"/>
        </w:rPr>
      </w:pPr>
      <w:r w:rsidRPr="00FB092A">
        <w:rPr>
          <w:rFonts w:ascii="Traditional Arabic" w:hAnsi="Traditional Arabic"/>
          <w:sz w:val="36"/>
          <w:szCs w:val="36"/>
          <w:rtl/>
          <w:lang w:bidi="ar-DZ"/>
        </w:rPr>
        <w:t>3/ أن معنى الطعام والكسوة متقارب، إذا كان القصد منهما سد الخلة، ودفع الحاجة وقد استويا في العدد، والمعتبر في الكفارة هو دفع حاجة عدد معين من المساكين، وقد حصل اختلاف الحاجة بعد ذلك من حيث كونها في الإطعام سدا لجوعه، وفي الكسوة لدفع البرد وستر العورة، وهذا لا يمنع جواز تلفيق الكفارة إذ يمكن أن تتباين الحاجة في نوع واحد من الكفارة.</w:t>
      </w:r>
    </w:p>
    <w:p w:rsidR="00793DE0" w:rsidRPr="00FB092A" w:rsidRDefault="00793DE0" w:rsidP="00F02493">
      <w:pPr>
        <w:tabs>
          <w:tab w:val="right" w:pos="425"/>
        </w:tabs>
        <w:bidi/>
        <w:spacing w:line="240" w:lineRule="auto"/>
        <w:contextualSpacing/>
        <w:jc w:val="both"/>
        <w:rPr>
          <w:rFonts w:ascii="Traditional Arabic" w:hAnsi="Traditional Arabic"/>
          <w:sz w:val="36"/>
          <w:szCs w:val="36"/>
          <w:lang w:bidi="ar-DZ"/>
        </w:rPr>
      </w:pPr>
      <w:r w:rsidRPr="00FB092A">
        <w:rPr>
          <w:rFonts w:ascii="Traditional Arabic" w:hAnsi="Traditional Arabic"/>
          <w:sz w:val="36"/>
          <w:szCs w:val="36"/>
          <w:rtl/>
          <w:lang w:bidi="ar-DZ"/>
        </w:rPr>
        <w:t>4/ أن الحانث إذا حنث في يمينه وقام بإطعام خمسة خر</w:t>
      </w:r>
      <w:r w:rsidR="009D5EEB">
        <w:rPr>
          <w:rFonts w:ascii="Traditional Arabic" w:hAnsi="Traditional Arabic"/>
          <w:sz w:val="36"/>
          <w:szCs w:val="36"/>
          <w:rtl/>
          <w:lang w:bidi="ar-DZ"/>
        </w:rPr>
        <w:t>ج من عهدة الذين أطعمهم وبرئت ذم</w:t>
      </w:r>
      <w:r w:rsidR="009D5EEB">
        <w:rPr>
          <w:rFonts w:ascii="Traditional Arabic" w:hAnsi="Traditional Arabic" w:hint="cs"/>
          <w:sz w:val="36"/>
          <w:szCs w:val="36"/>
          <w:rtl/>
          <w:lang w:bidi="ar-DZ"/>
        </w:rPr>
        <w:t>ت</w:t>
      </w:r>
      <w:r w:rsidRPr="00FB092A">
        <w:rPr>
          <w:rFonts w:ascii="Traditional Arabic" w:hAnsi="Traditional Arabic"/>
          <w:sz w:val="36"/>
          <w:szCs w:val="36"/>
          <w:rtl/>
          <w:lang w:bidi="ar-DZ"/>
        </w:rPr>
        <w:t>ه، وكذلك إذا كسا خمسة يخرج عن عهدتهم، وبهذا يكون قد أخرج عن عشرة مساكين، فوجب</w:t>
      </w:r>
      <w:r w:rsidR="009D5EEB">
        <w:rPr>
          <w:rFonts w:ascii="Traditional Arabic" w:hAnsi="Traditional Arabic"/>
          <w:sz w:val="36"/>
          <w:szCs w:val="36"/>
          <w:rtl/>
          <w:lang w:bidi="ar-DZ"/>
        </w:rPr>
        <w:t xml:space="preserve"> القول بجواز التلفيق كما إذا ات</w:t>
      </w:r>
      <w:r w:rsidR="009D5EEB">
        <w:rPr>
          <w:rFonts w:ascii="Traditional Arabic" w:hAnsi="Traditional Arabic" w:hint="cs"/>
          <w:sz w:val="36"/>
          <w:szCs w:val="36"/>
          <w:rtl/>
          <w:lang w:bidi="ar-DZ"/>
        </w:rPr>
        <w:t>ح</w:t>
      </w:r>
      <w:r w:rsidRPr="00FB092A">
        <w:rPr>
          <w:rFonts w:ascii="Traditional Arabic" w:hAnsi="Traditional Arabic"/>
          <w:sz w:val="36"/>
          <w:szCs w:val="36"/>
          <w:rtl/>
          <w:lang w:bidi="ar-DZ"/>
        </w:rPr>
        <w:t>ذ نوع الكفارة.</w:t>
      </w:r>
    </w:p>
    <w:p w:rsidR="00793DE0" w:rsidRPr="00FB092A" w:rsidRDefault="00793DE0" w:rsidP="00F02493">
      <w:pPr>
        <w:tabs>
          <w:tab w:val="right" w:pos="425"/>
        </w:tabs>
        <w:bidi/>
        <w:spacing w:line="240" w:lineRule="auto"/>
        <w:contextualSpacing/>
        <w:jc w:val="both"/>
        <w:rPr>
          <w:rFonts w:ascii="Traditional Arabic" w:hAnsi="Traditional Arabic"/>
          <w:sz w:val="36"/>
          <w:szCs w:val="36"/>
          <w:lang w:bidi="ar-DZ"/>
        </w:rPr>
      </w:pPr>
      <w:r w:rsidRPr="00FB092A">
        <w:rPr>
          <w:rFonts w:ascii="Traditional Arabic" w:hAnsi="Traditional Arabic"/>
          <w:sz w:val="36"/>
          <w:szCs w:val="36"/>
          <w:rtl/>
          <w:lang w:bidi="ar-DZ"/>
        </w:rPr>
        <w:t xml:space="preserve">5/ الآية الواردة بشأن كفارة اليمين تدل بمعناها على جواز التلفيق لأن من يكفر عن يمينه يكون مخيرا في كل فقير بين إطعامه أو كسوته، حاله حال من </w:t>
      </w:r>
      <w:r w:rsidR="00F609ED">
        <w:rPr>
          <w:rFonts w:ascii="Traditional Arabic" w:hAnsi="Traditional Arabic"/>
          <w:sz w:val="36"/>
          <w:szCs w:val="36"/>
          <w:rtl/>
          <w:lang w:bidi="ar-DZ"/>
        </w:rPr>
        <w:t>وجبت عليه الدية في القتل الخطأ</w:t>
      </w:r>
      <w:r w:rsidR="00F609ED">
        <w:rPr>
          <w:rFonts w:ascii="Traditional Arabic" w:hAnsi="Traditional Arabic" w:hint="cs"/>
          <w:sz w:val="36"/>
          <w:szCs w:val="36"/>
          <w:rtl/>
          <w:lang w:bidi="ar-DZ"/>
        </w:rPr>
        <w:t xml:space="preserve"> </w:t>
      </w:r>
      <w:r w:rsidRPr="00FB092A">
        <w:rPr>
          <w:rFonts w:ascii="Traditional Arabic" w:hAnsi="Traditional Arabic"/>
          <w:sz w:val="36"/>
          <w:szCs w:val="36"/>
          <w:rtl/>
          <w:lang w:bidi="ar-DZ"/>
        </w:rPr>
        <w:t>في أن يخرج ألف دينار من الذهب أو</w:t>
      </w:r>
      <w:r w:rsidR="00F609ED">
        <w:rPr>
          <w:rFonts w:ascii="Traditional Arabic" w:hAnsi="Traditional Arabic"/>
          <w:sz w:val="36"/>
          <w:szCs w:val="36"/>
          <w:lang w:bidi="ar-DZ"/>
        </w:rPr>
        <w:t xml:space="preserve"> </w:t>
      </w:r>
      <w:r w:rsidR="00F609ED">
        <w:rPr>
          <w:rFonts w:ascii="Traditional Arabic" w:hAnsi="Traditional Arabic" w:hint="cs"/>
          <w:sz w:val="36"/>
          <w:szCs w:val="36"/>
          <w:rtl/>
          <w:lang w:bidi="ar-DZ"/>
        </w:rPr>
        <w:t>إثني عشرألف درهم من الفضة ، فلو قام بإخراج البعض ذهبا والبعض فضة</w:t>
      </w:r>
      <w:r w:rsidRPr="00FB092A">
        <w:rPr>
          <w:rFonts w:ascii="Traditional Arabic" w:hAnsi="Traditional Arabic"/>
          <w:sz w:val="36"/>
          <w:szCs w:val="36"/>
          <w:rtl/>
          <w:lang w:bidi="ar-DZ"/>
        </w:rPr>
        <w:t xml:space="preserve"> جاز، فتقاس الكفارة على الدّية فيكون التلفيق جائزا.</w:t>
      </w:r>
      <w:r w:rsidRPr="00FB092A">
        <w:rPr>
          <w:rFonts w:ascii="Traditional Arabic" w:hAnsi="Traditional Arabic"/>
          <w:sz w:val="36"/>
          <w:szCs w:val="36"/>
          <w:vertAlign w:val="superscript"/>
          <w:rtl/>
          <w:lang w:bidi="ar-DZ"/>
        </w:rPr>
        <w:footnoteReference w:id="215"/>
      </w:r>
    </w:p>
    <w:p w:rsidR="00793DE0" w:rsidRPr="00FB092A" w:rsidRDefault="00793DE0" w:rsidP="00F02493">
      <w:pPr>
        <w:bidi/>
        <w:spacing w:line="240" w:lineRule="auto"/>
        <w:jc w:val="both"/>
        <w:rPr>
          <w:rFonts w:ascii="Traditional Arabic" w:hAnsi="Traditional Arabic"/>
          <w:sz w:val="36"/>
          <w:szCs w:val="36"/>
          <w:lang w:bidi="ar-DZ"/>
        </w:rPr>
      </w:pPr>
      <w:r w:rsidRPr="00FB092A">
        <w:rPr>
          <w:rFonts w:ascii="Traditional Arabic" w:hAnsi="Traditional Arabic"/>
          <w:sz w:val="36"/>
          <w:szCs w:val="36"/>
          <w:rtl/>
          <w:lang w:bidi="ar-DZ"/>
        </w:rPr>
        <w:lastRenderedPageBreak/>
        <w:t>فالتلفيق في الكفارة أفضل سد</w:t>
      </w:r>
      <w:r w:rsidR="00E353C7">
        <w:rPr>
          <w:rFonts w:ascii="Traditional Arabic" w:hAnsi="Traditional Arabic" w:hint="cs"/>
          <w:sz w:val="36"/>
          <w:szCs w:val="36"/>
          <w:rtl/>
          <w:lang w:bidi="ar-DZ"/>
        </w:rPr>
        <w:t>اً</w:t>
      </w:r>
      <w:r w:rsidRPr="00FB092A">
        <w:rPr>
          <w:rFonts w:ascii="Traditional Arabic" w:hAnsi="Traditional Arabic"/>
          <w:sz w:val="36"/>
          <w:szCs w:val="36"/>
          <w:rtl/>
          <w:lang w:bidi="ar-DZ"/>
        </w:rPr>
        <w:t xml:space="preserve"> لحاجات الناس كل حسب حاجاته وتيسير في قضاء حوائجهم والرفق بهم. والعبرة في الكفارة بالكم والعدد لا بالنوع والصنف.</w:t>
      </w:r>
    </w:p>
    <w:p w:rsidR="00DD76C9" w:rsidRPr="000A2E13" w:rsidRDefault="00793DE0" w:rsidP="00F02493">
      <w:pPr>
        <w:bidi/>
        <w:spacing w:line="240" w:lineRule="auto"/>
        <w:jc w:val="both"/>
        <w:rPr>
          <w:rFonts w:ascii="Traditional Arabic" w:hAnsi="Traditional Arabic"/>
          <w:sz w:val="36"/>
          <w:szCs w:val="36"/>
          <w:rtl/>
          <w:lang w:bidi="ar-DZ"/>
        </w:rPr>
      </w:pPr>
      <w:r w:rsidRPr="00FB092A">
        <w:rPr>
          <w:rFonts w:ascii="Traditional Arabic" w:hAnsi="Traditional Arabic"/>
          <w:sz w:val="36"/>
          <w:szCs w:val="36"/>
          <w:rtl/>
          <w:lang w:bidi="ar-DZ"/>
        </w:rPr>
        <w:t>كما أن الكفارة ما هي إلا زجر للحانث لذلك ال</w:t>
      </w:r>
      <w:r w:rsidR="000A2E13">
        <w:rPr>
          <w:rFonts w:ascii="Traditional Arabic" w:hAnsi="Traditional Arabic"/>
          <w:sz w:val="36"/>
          <w:szCs w:val="36"/>
          <w:rtl/>
          <w:lang w:bidi="ar-DZ"/>
        </w:rPr>
        <w:t xml:space="preserve">تلفيق فيها أولى من عدم التلفيق </w:t>
      </w:r>
      <w:r w:rsidR="000A2E13">
        <w:rPr>
          <w:rFonts w:ascii="Traditional Arabic" w:hAnsi="Traditional Arabic" w:hint="cs"/>
          <w:sz w:val="36"/>
          <w:szCs w:val="36"/>
          <w:rtl/>
          <w:lang w:bidi="ar-DZ"/>
        </w:rPr>
        <w:t>.</w:t>
      </w:r>
    </w:p>
    <w:p w:rsidR="0009199D" w:rsidRPr="00FB092A" w:rsidRDefault="0009199D" w:rsidP="00F02493">
      <w:pPr>
        <w:bidi/>
        <w:spacing w:line="240" w:lineRule="auto"/>
        <w:jc w:val="both"/>
        <w:rPr>
          <w:rFonts w:ascii="Traditional Arabic" w:hAnsi="Traditional Arabic"/>
          <w:b/>
          <w:bCs/>
          <w:sz w:val="36"/>
          <w:szCs w:val="36"/>
          <w:rtl/>
          <w:lang w:bidi="ar-DZ"/>
        </w:rPr>
      </w:pPr>
      <w:r w:rsidRPr="00FB092A">
        <w:rPr>
          <w:rFonts w:ascii="Traditional Arabic" w:hAnsi="Traditional Arabic"/>
          <w:b/>
          <w:bCs/>
          <w:sz w:val="36"/>
          <w:szCs w:val="36"/>
          <w:rtl/>
          <w:lang w:bidi="ar-DZ"/>
        </w:rPr>
        <w:t>المطلب الثاني: بعض النماذج التطبيقية للتلفيق في المعاملات المعاصرة</w:t>
      </w:r>
    </w:p>
    <w:p w:rsidR="0009199D" w:rsidRPr="00FB092A" w:rsidRDefault="0009199D" w:rsidP="00F02493">
      <w:pPr>
        <w:bidi/>
        <w:spacing w:line="240" w:lineRule="auto"/>
        <w:ind w:firstLine="708"/>
        <w:jc w:val="both"/>
        <w:rPr>
          <w:rFonts w:ascii="Traditional Arabic" w:hAnsi="Traditional Arabic"/>
          <w:sz w:val="36"/>
          <w:szCs w:val="36"/>
          <w:rtl/>
          <w:lang w:bidi="ar-DZ"/>
        </w:rPr>
      </w:pPr>
      <w:r w:rsidRPr="00FB092A">
        <w:rPr>
          <w:rFonts w:ascii="Traditional Arabic" w:hAnsi="Traditional Arabic"/>
          <w:sz w:val="36"/>
          <w:szCs w:val="36"/>
          <w:rtl/>
          <w:lang w:bidi="ar-DZ"/>
        </w:rPr>
        <w:t>ظهرت في هذا العصر معاملات مالية معاصرة أغلبها صورا مركبة تحوي بين جنبا</w:t>
      </w:r>
      <w:r w:rsidR="00682258">
        <w:rPr>
          <w:rFonts w:ascii="Traditional Arabic" w:hAnsi="Traditional Arabic"/>
          <w:sz w:val="36"/>
          <w:szCs w:val="36"/>
          <w:rtl/>
          <w:lang w:bidi="ar-DZ"/>
        </w:rPr>
        <w:t>تها أكثر من صورة مما استدع</w:t>
      </w:r>
      <w:r w:rsidR="00682258">
        <w:rPr>
          <w:rFonts w:ascii="Traditional Arabic" w:hAnsi="Traditional Arabic" w:hint="cs"/>
          <w:sz w:val="36"/>
          <w:szCs w:val="36"/>
          <w:rtl/>
          <w:lang w:bidi="ar-DZ"/>
        </w:rPr>
        <w:t>ى</w:t>
      </w:r>
      <w:r w:rsidRPr="00FB092A">
        <w:rPr>
          <w:rFonts w:ascii="Traditional Arabic" w:hAnsi="Traditional Arabic"/>
          <w:sz w:val="36"/>
          <w:szCs w:val="36"/>
          <w:rtl/>
          <w:lang w:bidi="ar-DZ"/>
        </w:rPr>
        <w:t xml:space="preserve"> اجتهاد الفقهاء في تكييف هذه الصورة بالتلفيق بين أجزاء هذه المعاملات للوصول إلى الحكم الشرعي فيها، لذلك سأتطرق في هذا المطلب إلى تبيين وجه التلفيق في بعض المعاملات المعاصرة.</w:t>
      </w:r>
    </w:p>
    <w:p w:rsidR="00701A33" w:rsidRPr="00323327" w:rsidRDefault="0009199D" w:rsidP="00F02493">
      <w:pPr>
        <w:numPr>
          <w:ilvl w:val="0"/>
          <w:numId w:val="67"/>
        </w:numPr>
        <w:bidi/>
        <w:spacing w:after="200" w:line="240" w:lineRule="auto"/>
        <w:contextualSpacing/>
        <w:jc w:val="both"/>
        <w:rPr>
          <w:rFonts w:ascii="Traditional Arabic" w:hAnsi="Traditional Arabic"/>
          <w:sz w:val="36"/>
          <w:szCs w:val="36"/>
          <w:lang w:bidi="ar-DZ"/>
        </w:rPr>
      </w:pPr>
      <w:r w:rsidRPr="00FB092A">
        <w:rPr>
          <w:rFonts w:ascii="Traditional Arabic" w:hAnsi="Traditional Arabic"/>
          <w:b/>
          <w:bCs/>
          <w:sz w:val="36"/>
          <w:szCs w:val="36"/>
          <w:rtl/>
          <w:lang w:bidi="ar-DZ"/>
        </w:rPr>
        <w:t>الفرع الأول: الإج</w:t>
      </w:r>
      <w:r w:rsidR="00E353C7">
        <w:rPr>
          <w:rFonts w:ascii="Traditional Arabic" w:hAnsi="Traditional Arabic" w:hint="cs"/>
          <w:b/>
          <w:bCs/>
          <w:sz w:val="36"/>
          <w:szCs w:val="36"/>
          <w:rtl/>
          <w:lang w:bidi="ar-DZ"/>
        </w:rPr>
        <w:t>ـــ</w:t>
      </w:r>
      <w:r w:rsidRPr="00FB092A">
        <w:rPr>
          <w:rFonts w:ascii="Traditional Arabic" w:hAnsi="Traditional Arabic"/>
          <w:b/>
          <w:bCs/>
          <w:sz w:val="36"/>
          <w:szCs w:val="36"/>
          <w:rtl/>
          <w:lang w:bidi="ar-DZ"/>
        </w:rPr>
        <w:t>ارة المنت</w:t>
      </w:r>
      <w:r w:rsidR="00E353C7">
        <w:rPr>
          <w:rFonts w:ascii="Traditional Arabic" w:hAnsi="Traditional Arabic" w:hint="cs"/>
          <w:b/>
          <w:bCs/>
          <w:sz w:val="36"/>
          <w:szCs w:val="36"/>
          <w:rtl/>
          <w:lang w:bidi="ar-DZ"/>
        </w:rPr>
        <w:t>ــــ</w:t>
      </w:r>
      <w:r w:rsidRPr="00FB092A">
        <w:rPr>
          <w:rFonts w:ascii="Traditional Arabic" w:hAnsi="Traditional Arabic"/>
          <w:b/>
          <w:bCs/>
          <w:sz w:val="36"/>
          <w:szCs w:val="36"/>
          <w:rtl/>
          <w:lang w:bidi="ar-DZ"/>
        </w:rPr>
        <w:t>هية بالتم</w:t>
      </w:r>
      <w:r w:rsidR="00E353C7">
        <w:rPr>
          <w:rFonts w:ascii="Traditional Arabic" w:hAnsi="Traditional Arabic" w:hint="cs"/>
          <w:b/>
          <w:bCs/>
          <w:sz w:val="36"/>
          <w:szCs w:val="36"/>
          <w:rtl/>
          <w:lang w:bidi="ar-DZ"/>
        </w:rPr>
        <w:t>ـــ</w:t>
      </w:r>
      <w:r w:rsidRPr="00FB092A">
        <w:rPr>
          <w:rFonts w:ascii="Traditional Arabic" w:hAnsi="Traditional Arabic"/>
          <w:b/>
          <w:bCs/>
          <w:sz w:val="36"/>
          <w:szCs w:val="36"/>
          <w:rtl/>
          <w:lang w:bidi="ar-DZ"/>
        </w:rPr>
        <w:t>ليك</w:t>
      </w:r>
    </w:p>
    <w:p w:rsidR="000A2E13" w:rsidRDefault="00323327" w:rsidP="00F02493">
      <w:pPr>
        <w:bidi/>
        <w:spacing w:line="360" w:lineRule="auto"/>
        <w:ind w:left="360"/>
        <w:jc w:val="both"/>
        <w:rPr>
          <w:rFonts w:ascii="Traditional Arabic" w:hAnsi="Traditional Arabic"/>
          <w:sz w:val="36"/>
          <w:szCs w:val="36"/>
          <w:rtl/>
          <w:lang w:bidi="ar-DZ"/>
        </w:rPr>
      </w:pPr>
      <w:r w:rsidRPr="00323327">
        <w:rPr>
          <w:rFonts w:ascii="Traditional Arabic" w:hAnsi="Traditional Arabic"/>
          <w:sz w:val="36"/>
          <w:szCs w:val="36"/>
          <w:rtl/>
          <w:lang w:bidi="ar-DZ"/>
        </w:rPr>
        <w:t>الإجارة عقد مشروع حكمه الجواز باتفاق جمهور الفقهاء استنادا إلى الأدلة المتوا</w:t>
      </w:r>
      <w:r w:rsidR="000A2E13">
        <w:rPr>
          <w:rFonts w:ascii="Traditional Arabic" w:hAnsi="Traditional Arabic"/>
          <w:sz w:val="36"/>
          <w:szCs w:val="36"/>
          <w:rtl/>
          <w:lang w:bidi="ar-DZ"/>
        </w:rPr>
        <w:t>ترة من الكتاب والسنة والإجماع</w:t>
      </w:r>
      <w:r w:rsidRPr="00323327">
        <w:rPr>
          <w:rFonts w:ascii="Traditional Arabic" w:hAnsi="Traditional Arabic"/>
          <w:sz w:val="36"/>
          <w:szCs w:val="36"/>
          <w:rtl/>
          <w:lang w:bidi="ar-DZ"/>
        </w:rPr>
        <w:t>.</w:t>
      </w:r>
      <w:r w:rsidRPr="00323327">
        <w:rPr>
          <w:rStyle w:val="Appelnotedebasdep"/>
          <w:rFonts w:ascii="Traditional Arabic" w:hAnsi="Traditional Arabic"/>
          <w:sz w:val="36"/>
          <w:szCs w:val="36"/>
          <w:rtl/>
          <w:lang w:bidi="ar-DZ"/>
        </w:rPr>
        <w:footnoteReference w:id="216"/>
      </w:r>
    </w:p>
    <w:p w:rsidR="0009199D" w:rsidRPr="000A2E13" w:rsidRDefault="0009199D" w:rsidP="00F02493">
      <w:pPr>
        <w:bidi/>
        <w:spacing w:line="360" w:lineRule="auto"/>
        <w:ind w:left="360"/>
        <w:jc w:val="both"/>
        <w:rPr>
          <w:rFonts w:ascii="Traditional Arabic" w:hAnsi="Traditional Arabic"/>
          <w:sz w:val="36"/>
          <w:szCs w:val="36"/>
          <w:rtl/>
          <w:lang w:bidi="ar-DZ"/>
        </w:rPr>
      </w:pPr>
      <w:r w:rsidRPr="00FB092A">
        <w:rPr>
          <w:rFonts w:ascii="Traditional Arabic" w:hAnsi="Traditional Arabic"/>
          <w:b/>
          <w:bCs/>
          <w:sz w:val="36"/>
          <w:szCs w:val="36"/>
          <w:rtl/>
          <w:lang w:bidi="ar-DZ"/>
        </w:rPr>
        <w:t>أولا: الخطوات العملية للإجازة المنتهية بالتمليك</w:t>
      </w:r>
    </w:p>
    <w:p w:rsidR="0009199D" w:rsidRPr="00FB092A" w:rsidRDefault="0009199D" w:rsidP="00F02493">
      <w:pPr>
        <w:numPr>
          <w:ilvl w:val="0"/>
          <w:numId w:val="50"/>
        </w:numPr>
        <w:tabs>
          <w:tab w:val="right" w:pos="423"/>
        </w:tabs>
        <w:bidi/>
        <w:spacing w:after="200" w:line="240" w:lineRule="auto"/>
        <w:ind w:left="-2" w:firstLine="0"/>
        <w:contextualSpacing/>
        <w:jc w:val="both"/>
        <w:rPr>
          <w:rFonts w:ascii="Traditional Arabic" w:hAnsi="Traditional Arabic"/>
          <w:sz w:val="36"/>
          <w:szCs w:val="36"/>
          <w:lang w:bidi="ar-DZ"/>
        </w:rPr>
      </w:pPr>
      <w:r w:rsidRPr="00FB092A">
        <w:rPr>
          <w:rFonts w:ascii="Traditional Arabic" w:hAnsi="Traditional Arabic"/>
          <w:sz w:val="36"/>
          <w:szCs w:val="36"/>
          <w:rtl/>
          <w:lang w:bidi="ar-DZ"/>
        </w:rPr>
        <w:t>يبدي العميل رغبته في إجارة عين غير موجودة عند المصرف بأوصاف محددة .</w:t>
      </w:r>
    </w:p>
    <w:p w:rsidR="0009199D" w:rsidRPr="00FB092A" w:rsidRDefault="0009199D" w:rsidP="00F02493">
      <w:pPr>
        <w:numPr>
          <w:ilvl w:val="0"/>
          <w:numId w:val="50"/>
        </w:numPr>
        <w:tabs>
          <w:tab w:val="right" w:pos="423"/>
        </w:tabs>
        <w:bidi/>
        <w:spacing w:after="200" w:line="240" w:lineRule="auto"/>
        <w:ind w:left="-2" w:firstLine="0"/>
        <w:contextualSpacing/>
        <w:jc w:val="both"/>
        <w:rPr>
          <w:rFonts w:ascii="Traditional Arabic" w:hAnsi="Traditional Arabic"/>
          <w:sz w:val="36"/>
          <w:szCs w:val="36"/>
          <w:lang w:bidi="ar-DZ"/>
        </w:rPr>
      </w:pPr>
      <w:r w:rsidRPr="00FB092A">
        <w:rPr>
          <w:rFonts w:ascii="Traditional Arabic" w:hAnsi="Traditional Arabic"/>
          <w:sz w:val="36"/>
          <w:szCs w:val="36"/>
          <w:rtl/>
          <w:lang w:bidi="ar-DZ"/>
        </w:rPr>
        <w:t xml:space="preserve"> يقوم المصرف بشراء العين ثم يوكل العميل باستلام العين.</w:t>
      </w:r>
    </w:p>
    <w:p w:rsidR="000A2E13" w:rsidRPr="000A2E13" w:rsidRDefault="0009199D" w:rsidP="00F02493">
      <w:pPr>
        <w:numPr>
          <w:ilvl w:val="0"/>
          <w:numId w:val="50"/>
        </w:numPr>
        <w:tabs>
          <w:tab w:val="right" w:pos="423"/>
        </w:tabs>
        <w:bidi/>
        <w:spacing w:after="200" w:line="240" w:lineRule="auto"/>
        <w:ind w:left="-2" w:firstLine="0"/>
        <w:contextualSpacing/>
        <w:jc w:val="both"/>
        <w:rPr>
          <w:rFonts w:ascii="Traditional Arabic" w:hAnsi="Traditional Arabic"/>
          <w:sz w:val="36"/>
          <w:szCs w:val="36"/>
          <w:lang w:bidi="ar-DZ"/>
        </w:rPr>
      </w:pPr>
      <w:r w:rsidRPr="00FB092A">
        <w:rPr>
          <w:rFonts w:ascii="Traditional Arabic" w:hAnsi="Traditional Arabic"/>
          <w:sz w:val="36"/>
          <w:szCs w:val="36"/>
          <w:rtl/>
          <w:lang w:bidi="ar-DZ"/>
        </w:rPr>
        <w:t xml:space="preserve"> يؤجر المصرف العين المؤجرة للعميل بأجرة محددة ومدة معينة .</w:t>
      </w:r>
    </w:p>
    <w:p w:rsidR="0009199D" w:rsidRPr="00FB092A" w:rsidRDefault="0009199D" w:rsidP="00F02493">
      <w:pPr>
        <w:numPr>
          <w:ilvl w:val="0"/>
          <w:numId w:val="50"/>
        </w:numPr>
        <w:tabs>
          <w:tab w:val="right" w:pos="423"/>
        </w:tabs>
        <w:bidi/>
        <w:spacing w:after="200" w:line="240" w:lineRule="auto"/>
        <w:ind w:left="-2" w:firstLine="0"/>
        <w:contextualSpacing/>
        <w:jc w:val="both"/>
        <w:rPr>
          <w:rFonts w:ascii="Traditional Arabic" w:hAnsi="Traditional Arabic"/>
          <w:sz w:val="36"/>
          <w:szCs w:val="36"/>
          <w:lang w:bidi="ar-DZ"/>
        </w:rPr>
      </w:pPr>
      <w:r w:rsidRPr="00FB092A">
        <w:rPr>
          <w:rFonts w:ascii="Traditional Arabic" w:hAnsi="Traditional Arabic"/>
          <w:sz w:val="36"/>
          <w:szCs w:val="36"/>
          <w:rtl/>
          <w:lang w:bidi="ar-DZ"/>
        </w:rPr>
        <w:t xml:space="preserve"> يقوم المصرف بوعد العميل بتمليك العين بعد دفع الأقساط إما عن :(إتمام جميع أقساط الأجرة دون عقد جديد ، أو بيع العين بثمن رمزي أو حقيقي ،أو عن طريق وعد بالبيع ، او وعد بالهبة ، أو وعد ملزم )</w:t>
      </w:r>
    </w:p>
    <w:p w:rsidR="0009199D" w:rsidRPr="00FB092A" w:rsidRDefault="0009199D" w:rsidP="00F02493">
      <w:pPr>
        <w:numPr>
          <w:ilvl w:val="0"/>
          <w:numId w:val="50"/>
        </w:numPr>
        <w:tabs>
          <w:tab w:val="right" w:pos="423"/>
        </w:tabs>
        <w:bidi/>
        <w:spacing w:after="200" w:line="240" w:lineRule="auto"/>
        <w:ind w:left="-2" w:firstLine="0"/>
        <w:contextualSpacing/>
        <w:jc w:val="both"/>
        <w:rPr>
          <w:rFonts w:ascii="Traditional Arabic" w:hAnsi="Traditional Arabic"/>
          <w:sz w:val="36"/>
          <w:szCs w:val="36"/>
          <w:rtl/>
          <w:lang w:bidi="ar-DZ"/>
        </w:rPr>
      </w:pPr>
      <w:r w:rsidRPr="00FB092A">
        <w:rPr>
          <w:rFonts w:ascii="Traditional Arabic" w:hAnsi="Traditional Arabic"/>
          <w:sz w:val="36"/>
          <w:szCs w:val="36"/>
          <w:rtl/>
          <w:lang w:bidi="ar-DZ"/>
        </w:rPr>
        <w:t>يتنازل المصرف للعميل عن العين المؤجرة بعقد جديد .</w:t>
      </w:r>
      <w:r w:rsidRPr="00FB092A">
        <w:rPr>
          <w:rFonts w:ascii="Traditional Arabic" w:hAnsi="Traditional Arabic"/>
          <w:sz w:val="36"/>
          <w:szCs w:val="36"/>
          <w:vertAlign w:val="superscript"/>
          <w:rtl/>
          <w:lang w:bidi="ar-DZ"/>
        </w:rPr>
        <w:footnoteReference w:id="217"/>
      </w:r>
    </w:p>
    <w:p w:rsidR="0009199D" w:rsidRPr="00FB092A" w:rsidRDefault="0009199D" w:rsidP="00F02493">
      <w:pPr>
        <w:bidi/>
        <w:spacing w:after="200" w:line="240" w:lineRule="auto"/>
        <w:ind w:left="-2"/>
        <w:contextualSpacing/>
        <w:jc w:val="both"/>
        <w:rPr>
          <w:rFonts w:ascii="Traditional Arabic" w:hAnsi="Traditional Arabic"/>
          <w:b/>
          <w:bCs/>
          <w:sz w:val="36"/>
          <w:szCs w:val="36"/>
          <w:rtl/>
          <w:lang w:bidi="ar-DZ"/>
        </w:rPr>
      </w:pPr>
    </w:p>
    <w:p w:rsidR="0009199D" w:rsidRPr="00FB092A" w:rsidRDefault="0009199D" w:rsidP="00F02493">
      <w:pPr>
        <w:bidi/>
        <w:spacing w:after="200" w:line="240" w:lineRule="auto"/>
        <w:ind w:left="-2"/>
        <w:contextualSpacing/>
        <w:jc w:val="both"/>
        <w:rPr>
          <w:rFonts w:ascii="Traditional Arabic" w:hAnsi="Traditional Arabic"/>
          <w:b/>
          <w:bCs/>
          <w:sz w:val="36"/>
          <w:szCs w:val="36"/>
          <w:rtl/>
          <w:lang w:bidi="ar-DZ"/>
        </w:rPr>
      </w:pPr>
      <w:r w:rsidRPr="00FB092A">
        <w:rPr>
          <w:rFonts w:ascii="Traditional Arabic" w:hAnsi="Traditional Arabic"/>
          <w:b/>
          <w:bCs/>
          <w:sz w:val="36"/>
          <w:szCs w:val="36"/>
          <w:rtl/>
          <w:lang w:bidi="ar-DZ"/>
        </w:rPr>
        <w:lastRenderedPageBreak/>
        <w:t>ثــــــا</w:t>
      </w:r>
      <w:r w:rsidR="00701A33">
        <w:rPr>
          <w:rFonts w:ascii="Traditional Arabic" w:hAnsi="Traditional Arabic" w:hint="cs"/>
          <w:b/>
          <w:bCs/>
          <w:sz w:val="36"/>
          <w:szCs w:val="36"/>
          <w:rtl/>
          <w:lang w:bidi="ar-DZ"/>
        </w:rPr>
        <w:t>نيا</w:t>
      </w:r>
      <w:r w:rsidRPr="00FB092A">
        <w:rPr>
          <w:rFonts w:ascii="Traditional Arabic" w:hAnsi="Traditional Arabic"/>
          <w:b/>
          <w:bCs/>
          <w:sz w:val="36"/>
          <w:szCs w:val="36"/>
          <w:rtl/>
          <w:lang w:bidi="ar-DZ"/>
        </w:rPr>
        <w:t>: التــــــلفيق في صور الإجــــارة المنتــــهية بالتمليك</w:t>
      </w:r>
    </w:p>
    <w:p w:rsidR="0009199D" w:rsidRPr="00FB092A" w:rsidRDefault="0009199D" w:rsidP="00F02493">
      <w:pPr>
        <w:bidi/>
        <w:spacing w:line="240" w:lineRule="auto"/>
        <w:jc w:val="both"/>
        <w:rPr>
          <w:rFonts w:ascii="Traditional Arabic" w:hAnsi="Traditional Arabic"/>
          <w:sz w:val="36"/>
          <w:szCs w:val="36"/>
          <w:rtl/>
          <w:lang w:bidi="ar-DZ"/>
        </w:rPr>
      </w:pPr>
      <w:r w:rsidRPr="00FB092A">
        <w:rPr>
          <w:rFonts w:ascii="Traditional Arabic" w:hAnsi="Traditional Arabic"/>
          <w:sz w:val="36"/>
          <w:szCs w:val="36"/>
          <w:rtl/>
          <w:lang w:bidi="ar-DZ"/>
        </w:rPr>
        <w:t>من الصور الأوسع انتشار</w:t>
      </w:r>
      <w:r w:rsidR="00544AFD">
        <w:rPr>
          <w:rFonts w:ascii="Traditional Arabic" w:hAnsi="Traditional Arabic" w:hint="cs"/>
          <w:sz w:val="36"/>
          <w:szCs w:val="36"/>
          <w:rtl/>
          <w:lang w:bidi="ar-DZ"/>
        </w:rPr>
        <w:t>اً</w:t>
      </w:r>
      <w:r w:rsidR="00544AFD">
        <w:rPr>
          <w:rFonts w:ascii="Traditional Arabic" w:hAnsi="Traditional Arabic"/>
          <w:sz w:val="36"/>
          <w:szCs w:val="36"/>
          <w:rtl/>
          <w:lang w:bidi="ar-DZ"/>
        </w:rPr>
        <w:t xml:space="preserve"> في تداول هذ</w:t>
      </w:r>
      <w:r w:rsidR="00544AFD">
        <w:rPr>
          <w:rFonts w:ascii="Traditional Arabic" w:hAnsi="Traditional Arabic" w:hint="cs"/>
          <w:sz w:val="36"/>
          <w:szCs w:val="36"/>
          <w:rtl/>
          <w:lang w:bidi="ar-DZ"/>
        </w:rPr>
        <w:t>ا</w:t>
      </w:r>
      <w:r w:rsidRPr="00FB092A">
        <w:rPr>
          <w:rFonts w:ascii="Traditional Arabic" w:hAnsi="Traditional Arabic"/>
          <w:sz w:val="36"/>
          <w:szCs w:val="36"/>
          <w:rtl/>
          <w:lang w:bidi="ar-DZ"/>
        </w:rPr>
        <w:t xml:space="preserve"> العقد ما يلي:</w:t>
      </w:r>
    </w:p>
    <w:p w:rsidR="0009199D" w:rsidRPr="00FB092A" w:rsidRDefault="0009199D" w:rsidP="00F02493">
      <w:pPr>
        <w:numPr>
          <w:ilvl w:val="0"/>
          <w:numId w:val="48"/>
        </w:numPr>
        <w:tabs>
          <w:tab w:val="right" w:pos="282"/>
        </w:tabs>
        <w:bidi/>
        <w:spacing w:after="200" w:line="240" w:lineRule="auto"/>
        <w:ind w:left="0" w:hanging="2"/>
        <w:contextualSpacing/>
        <w:jc w:val="both"/>
        <w:rPr>
          <w:rFonts w:ascii="Traditional Arabic" w:hAnsi="Traditional Arabic"/>
          <w:sz w:val="36"/>
          <w:szCs w:val="36"/>
          <w:rtl/>
          <w:lang w:bidi="ar-DZ"/>
        </w:rPr>
      </w:pPr>
      <w:r w:rsidRPr="00FB092A">
        <w:rPr>
          <w:rFonts w:ascii="Traditional Arabic" w:hAnsi="Traditional Arabic"/>
          <w:b/>
          <w:bCs/>
          <w:sz w:val="36"/>
          <w:szCs w:val="36"/>
          <w:rtl/>
          <w:lang w:bidi="ar-DZ"/>
        </w:rPr>
        <w:t>الصورة الأولى:</w:t>
      </w:r>
      <w:r w:rsidRPr="00FB092A">
        <w:rPr>
          <w:rFonts w:ascii="Traditional Arabic" w:hAnsi="Traditional Arabic"/>
          <w:sz w:val="36"/>
          <w:szCs w:val="36"/>
          <w:rtl/>
          <w:lang w:bidi="ar-DZ"/>
        </w:rPr>
        <w:t xml:space="preserve"> أن يصاغ العقد على أنه عقد ايجار ينتهي بتملك الشيء المؤجر – إذا رغب المستأجر في ذلك – مقابل ثمن يتمثل في المبالغ التي دفعت فعلا كأقساط إيجار لهذا الشيء المؤجر خلال المدة المحددة، يصبح المستأجر مالكا – أي مشتريا – للشيء المؤجر تلقائيا بمجرد سداد القسط الأخير دون حاجة إلى ابرام عقد جديد.</w:t>
      </w:r>
      <w:r w:rsidRPr="00FB092A">
        <w:rPr>
          <w:rFonts w:ascii="Traditional Arabic" w:hAnsi="Traditional Arabic"/>
          <w:sz w:val="36"/>
          <w:szCs w:val="36"/>
          <w:lang w:bidi="ar-DZ"/>
        </w:rPr>
        <w:t xml:space="preserve"> </w:t>
      </w:r>
    </w:p>
    <w:p w:rsidR="0009199D" w:rsidRPr="00FB092A" w:rsidRDefault="0009199D" w:rsidP="00F02493">
      <w:pPr>
        <w:bidi/>
        <w:spacing w:line="240" w:lineRule="auto"/>
        <w:jc w:val="both"/>
        <w:rPr>
          <w:rFonts w:ascii="Traditional Arabic" w:hAnsi="Traditional Arabic"/>
          <w:sz w:val="36"/>
          <w:szCs w:val="36"/>
          <w:rtl/>
          <w:lang w:bidi="ar-DZ"/>
        </w:rPr>
      </w:pPr>
      <w:r w:rsidRPr="00FB092A">
        <w:rPr>
          <w:rFonts w:ascii="Traditional Arabic" w:hAnsi="Traditional Arabic"/>
          <w:b/>
          <w:bCs/>
          <w:sz w:val="36"/>
          <w:szCs w:val="36"/>
          <w:rtl/>
          <w:lang w:bidi="ar-DZ"/>
        </w:rPr>
        <w:t>فالعقد بهذه الصورة هو</w:t>
      </w:r>
      <w:r w:rsidRPr="00FB092A">
        <w:rPr>
          <w:rFonts w:ascii="Traditional Arabic" w:hAnsi="Traditional Arabic"/>
          <w:sz w:val="36"/>
          <w:szCs w:val="36"/>
          <w:rtl/>
          <w:lang w:bidi="ar-DZ"/>
        </w:rPr>
        <w:t>: إجارة تنتهي بالتمليك دون دفع ثمن سوى الأقساط الإيجارية، أي تنقلب الإجارة في نهاية المدة بيعا تلقائيا.</w:t>
      </w:r>
    </w:p>
    <w:p w:rsidR="0009199D" w:rsidRPr="00FB092A" w:rsidRDefault="0009199D" w:rsidP="00F02493">
      <w:pPr>
        <w:bidi/>
        <w:spacing w:line="240" w:lineRule="auto"/>
        <w:jc w:val="both"/>
        <w:rPr>
          <w:rFonts w:ascii="Traditional Arabic" w:hAnsi="Traditional Arabic"/>
          <w:sz w:val="36"/>
          <w:szCs w:val="36"/>
          <w:rtl/>
          <w:lang w:bidi="ar-DZ"/>
        </w:rPr>
      </w:pPr>
      <w:r w:rsidRPr="00FB092A">
        <w:rPr>
          <w:rFonts w:ascii="Traditional Arabic" w:hAnsi="Traditional Arabic"/>
          <w:b/>
          <w:bCs/>
          <w:sz w:val="36"/>
          <w:szCs w:val="36"/>
          <w:rtl/>
          <w:lang w:bidi="ar-DZ"/>
        </w:rPr>
        <w:t>وجه التلفيق في هذه الصورة</w:t>
      </w:r>
      <w:r w:rsidRPr="00FB092A">
        <w:rPr>
          <w:rFonts w:ascii="Traditional Arabic" w:hAnsi="Traditional Arabic"/>
          <w:sz w:val="36"/>
          <w:szCs w:val="36"/>
          <w:rtl/>
          <w:lang w:bidi="ar-DZ"/>
        </w:rPr>
        <w:t>: هذه الصورة مكونة من مجموعة من العقود</w:t>
      </w:r>
      <w:r w:rsidR="00544AFD">
        <w:rPr>
          <w:rFonts w:ascii="Traditional Arabic" w:hAnsi="Traditional Arabic" w:hint="cs"/>
          <w:sz w:val="36"/>
          <w:szCs w:val="36"/>
          <w:rtl/>
          <w:lang w:bidi="ar-DZ"/>
        </w:rPr>
        <w:t>،</w:t>
      </w:r>
      <w:r w:rsidRPr="00FB092A">
        <w:rPr>
          <w:rFonts w:ascii="Traditional Arabic" w:hAnsi="Traditional Arabic"/>
          <w:sz w:val="36"/>
          <w:szCs w:val="36"/>
          <w:rtl/>
          <w:lang w:bidi="ar-DZ"/>
        </w:rPr>
        <w:t xml:space="preserve"> عقد إجارة في مدة محددة مع عقد بيع معلق على اتمام الإجارة إلى نهاية المدة وعند الحكم على الصورة النهائية </w:t>
      </w:r>
      <w:r w:rsidR="00544AFD">
        <w:rPr>
          <w:rFonts w:ascii="Traditional Arabic" w:hAnsi="Traditional Arabic"/>
          <w:sz w:val="36"/>
          <w:szCs w:val="36"/>
          <w:rtl/>
          <w:lang w:bidi="ar-DZ"/>
        </w:rPr>
        <w:t xml:space="preserve">يلاحظ التلفيق بالجمع بين أحكام </w:t>
      </w:r>
      <w:r w:rsidR="00544AFD">
        <w:rPr>
          <w:rFonts w:ascii="Traditional Arabic" w:hAnsi="Traditional Arabic" w:hint="cs"/>
          <w:sz w:val="36"/>
          <w:szCs w:val="36"/>
          <w:rtl/>
          <w:lang w:bidi="ar-DZ"/>
        </w:rPr>
        <w:t>ع</w:t>
      </w:r>
      <w:r w:rsidRPr="00FB092A">
        <w:rPr>
          <w:rFonts w:ascii="Traditional Arabic" w:hAnsi="Traditional Arabic"/>
          <w:sz w:val="36"/>
          <w:szCs w:val="36"/>
          <w:rtl/>
          <w:lang w:bidi="ar-DZ"/>
        </w:rPr>
        <w:t>امة العقود</w:t>
      </w:r>
      <w:r w:rsidR="00544AFD">
        <w:rPr>
          <w:rFonts w:ascii="Traditional Arabic" w:hAnsi="Traditional Arabic" w:hint="cs"/>
          <w:sz w:val="36"/>
          <w:szCs w:val="36"/>
          <w:rtl/>
          <w:lang w:bidi="ar-DZ"/>
        </w:rPr>
        <w:t>،</w:t>
      </w:r>
      <w:r w:rsidRPr="00FB092A">
        <w:rPr>
          <w:rFonts w:ascii="Traditional Arabic" w:hAnsi="Traditional Arabic"/>
          <w:sz w:val="36"/>
          <w:szCs w:val="36"/>
          <w:rtl/>
          <w:lang w:bidi="ar-DZ"/>
        </w:rPr>
        <w:t xml:space="preserve"> فيضمهم ويجمع بين مشروعية عقد الإجارة وحكم البيع المعلق، وحكم اشتراط عقد الإجارة في عقد البيع.</w:t>
      </w:r>
      <w:r w:rsidRPr="00FB092A">
        <w:rPr>
          <w:rFonts w:ascii="Traditional Arabic" w:hAnsi="Traditional Arabic"/>
          <w:sz w:val="36"/>
          <w:szCs w:val="36"/>
          <w:vertAlign w:val="superscript"/>
          <w:rtl/>
          <w:lang w:bidi="ar-DZ"/>
        </w:rPr>
        <w:footnoteReference w:id="218"/>
      </w:r>
    </w:p>
    <w:p w:rsidR="0009199D" w:rsidRPr="00FB092A" w:rsidRDefault="0009199D" w:rsidP="00F02493">
      <w:pPr>
        <w:numPr>
          <w:ilvl w:val="0"/>
          <w:numId w:val="48"/>
        </w:numPr>
        <w:tabs>
          <w:tab w:val="right" w:pos="282"/>
        </w:tabs>
        <w:bidi/>
        <w:spacing w:after="200" w:line="240" w:lineRule="auto"/>
        <w:ind w:left="0" w:hanging="2"/>
        <w:contextualSpacing/>
        <w:jc w:val="both"/>
        <w:rPr>
          <w:rFonts w:ascii="Traditional Arabic" w:hAnsi="Traditional Arabic"/>
          <w:sz w:val="36"/>
          <w:szCs w:val="36"/>
          <w:rtl/>
          <w:lang w:bidi="ar-DZ"/>
        </w:rPr>
      </w:pPr>
      <w:r w:rsidRPr="00FB092A">
        <w:rPr>
          <w:rFonts w:ascii="Traditional Arabic" w:hAnsi="Traditional Arabic"/>
          <w:b/>
          <w:bCs/>
          <w:sz w:val="36"/>
          <w:szCs w:val="36"/>
          <w:rtl/>
          <w:lang w:bidi="ar-DZ"/>
        </w:rPr>
        <w:t>الصورة الثانية:</w:t>
      </w:r>
      <w:r w:rsidRPr="00FB092A">
        <w:rPr>
          <w:rFonts w:ascii="Traditional Arabic" w:hAnsi="Traditional Arabic"/>
          <w:sz w:val="36"/>
          <w:szCs w:val="36"/>
          <w:rtl/>
          <w:lang w:bidi="ar-DZ"/>
        </w:rPr>
        <w:t xml:space="preserve"> أن يصاغ العقد على أساس عقد الإجارة ولكن يكون للمستأجر الحق في تملك العين المؤجرة في أي وقت يشاء على أن ينفذ البيع في وقته بمبلغ معين، قد يكون ثمنا رمزيا أو حقيقيا.</w:t>
      </w:r>
      <w:r w:rsidRPr="00FB092A">
        <w:rPr>
          <w:rFonts w:ascii="Traditional Arabic" w:hAnsi="Traditional Arabic"/>
          <w:sz w:val="36"/>
          <w:szCs w:val="36"/>
          <w:vertAlign w:val="superscript"/>
          <w:rtl/>
          <w:lang w:bidi="ar-DZ"/>
        </w:rPr>
        <w:footnoteReference w:id="219"/>
      </w:r>
    </w:p>
    <w:p w:rsidR="0009199D" w:rsidRPr="00FB092A" w:rsidRDefault="0009199D" w:rsidP="00F02493">
      <w:pPr>
        <w:bidi/>
        <w:spacing w:line="240" w:lineRule="auto"/>
        <w:jc w:val="both"/>
        <w:rPr>
          <w:rFonts w:ascii="Traditional Arabic" w:hAnsi="Traditional Arabic"/>
          <w:sz w:val="36"/>
          <w:szCs w:val="36"/>
          <w:rtl/>
          <w:lang w:bidi="ar-DZ"/>
        </w:rPr>
      </w:pPr>
      <w:r w:rsidRPr="00FB092A">
        <w:rPr>
          <w:rFonts w:ascii="Traditional Arabic" w:hAnsi="Traditional Arabic"/>
          <w:b/>
          <w:bCs/>
          <w:sz w:val="36"/>
          <w:szCs w:val="36"/>
          <w:rtl/>
          <w:lang w:bidi="ar-DZ"/>
        </w:rPr>
        <w:t>فالعقد بهذه الصورة هو</w:t>
      </w:r>
      <w:r w:rsidRPr="00FB092A">
        <w:rPr>
          <w:rFonts w:ascii="Traditional Arabic" w:hAnsi="Traditional Arabic"/>
          <w:sz w:val="36"/>
          <w:szCs w:val="36"/>
          <w:rtl/>
          <w:lang w:bidi="ar-DZ"/>
        </w:rPr>
        <w:t xml:space="preserve"> : إجارة مقترنة بشرط بيع المؤجر بثمن حقيقي أو رمزي.</w:t>
      </w:r>
    </w:p>
    <w:p w:rsidR="0009199D" w:rsidRPr="00FB092A" w:rsidRDefault="0009199D" w:rsidP="00F02493">
      <w:pPr>
        <w:bidi/>
        <w:spacing w:line="240" w:lineRule="auto"/>
        <w:jc w:val="both"/>
        <w:rPr>
          <w:rFonts w:ascii="Traditional Arabic" w:hAnsi="Traditional Arabic"/>
          <w:sz w:val="36"/>
          <w:szCs w:val="36"/>
          <w:rtl/>
          <w:lang w:bidi="ar-DZ"/>
        </w:rPr>
      </w:pPr>
      <w:r w:rsidRPr="00FB092A">
        <w:rPr>
          <w:rFonts w:ascii="Traditional Arabic" w:hAnsi="Traditional Arabic"/>
          <w:b/>
          <w:bCs/>
          <w:sz w:val="36"/>
          <w:szCs w:val="36"/>
          <w:rtl/>
          <w:lang w:bidi="ar-DZ"/>
        </w:rPr>
        <w:t>وجه التلفيق في هذه الصورة:</w:t>
      </w:r>
      <w:r w:rsidRPr="00FB092A">
        <w:rPr>
          <w:rFonts w:ascii="Traditional Arabic" w:hAnsi="Traditional Arabic"/>
          <w:sz w:val="36"/>
          <w:szCs w:val="36"/>
          <w:rtl/>
          <w:lang w:bidi="ar-DZ"/>
        </w:rPr>
        <w:t xml:space="preserve"> هذه الصورة مكونة من عقد</w:t>
      </w:r>
      <w:r w:rsidR="00544AFD">
        <w:rPr>
          <w:rFonts w:ascii="Traditional Arabic" w:hAnsi="Traditional Arabic"/>
          <w:sz w:val="36"/>
          <w:szCs w:val="36"/>
          <w:rtl/>
          <w:lang w:bidi="ar-DZ"/>
        </w:rPr>
        <w:t xml:space="preserve"> إجارة في مدة محددة مع شرط معلق</w:t>
      </w:r>
      <w:r w:rsidRPr="00FB092A">
        <w:rPr>
          <w:rFonts w:ascii="Traditional Arabic" w:hAnsi="Traditional Arabic"/>
          <w:sz w:val="36"/>
          <w:szCs w:val="36"/>
          <w:rtl/>
          <w:lang w:bidi="ar-DZ"/>
        </w:rPr>
        <w:t xml:space="preserve"> على اتمام الإجارة إلى نهاية المدة، وعند الحكم على الصورة النهائية يلاحظ التلفيق بالجمع بين مشروعية عقد الإجارة وحكم الشرط بالبيع.</w:t>
      </w:r>
      <w:r w:rsidRPr="00FB092A">
        <w:rPr>
          <w:rFonts w:ascii="Traditional Arabic" w:hAnsi="Traditional Arabic"/>
          <w:sz w:val="36"/>
          <w:szCs w:val="36"/>
          <w:vertAlign w:val="superscript"/>
          <w:rtl/>
          <w:lang w:bidi="ar-DZ"/>
        </w:rPr>
        <w:footnoteReference w:id="220"/>
      </w:r>
    </w:p>
    <w:p w:rsidR="0009199D" w:rsidRPr="00FB092A" w:rsidRDefault="0009199D" w:rsidP="00F02493">
      <w:pPr>
        <w:numPr>
          <w:ilvl w:val="0"/>
          <w:numId w:val="48"/>
        </w:numPr>
        <w:tabs>
          <w:tab w:val="right" w:pos="282"/>
          <w:tab w:val="right" w:pos="423"/>
        </w:tabs>
        <w:bidi/>
        <w:spacing w:after="200" w:line="240" w:lineRule="auto"/>
        <w:ind w:left="0" w:hanging="2"/>
        <w:contextualSpacing/>
        <w:jc w:val="both"/>
        <w:rPr>
          <w:rFonts w:ascii="Traditional Arabic" w:hAnsi="Traditional Arabic"/>
          <w:sz w:val="36"/>
          <w:szCs w:val="36"/>
          <w:rtl/>
          <w:lang w:bidi="ar-DZ"/>
        </w:rPr>
      </w:pPr>
      <w:r w:rsidRPr="00FB092A">
        <w:rPr>
          <w:rFonts w:ascii="Traditional Arabic" w:hAnsi="Traditional Arabic"/>
          <w:b/>
          <w:bCs/>
          <w:sz w:val="36"/>
          <w:szCs w:val="36"/>
          <w:rtl/>
          <w:lang w:bidi="ar-DZ"/>
        </w:rPr>
        <w:lastRenderedPageBreak/>
        <w:t>الصورة الثالثة:</w:t>
      </w:r>
      <w:r w:rsidRPr="00FB092A">
        <w:rPr>
          <w:rFonts w:ascii="Traditional Arabic" w:hAnsi="Traditional Arabic"/>
          <w:sz w:val="36"/>
          <w:szCs w:val="36"/>
          <w:rtl/>
          <w:lang w:bidi="ar-DZ"/>
        </w:rPr>
        <w:t xml:space="preserve"> أن يصا</w:t>
      </w:r>
      <w:r w:rsidR="00544AFD">
        <w:rPr>
          <w:rFonts w:ascii="Traditional Arabic" w:hAnsi="Traditional Arabic"/>
          <w:sz w:val="36"/>
          <w:szCs w:val="36"/>
          <w:rtl/>
          <w:lang w:bidi="ar-DZ"/>
        </w:rPr>
        <w:t xml:space="preserve">غ العقد على أنه عقد إجارة يمكن </w:t>
      </w:r>
      <w:r w:rsidR="00544AFD">
        <w:rPr>
          <w:rFonts w:ascii="Traditional Arabic" w:hAnsi="Traditional Arabic" w:hint="cs"/>
          <w:sz w:val="36"/>
          <w:szCs w:val="36"/>
          <w:rtl/>
          <w:lang w:bidi="ar-DZ"/>
        </w:rPr>
        <w:t>ل</w:t>
      </w:r>
      <w:r w:rsidR="00544AFD">
        <w:rPr>
          <w:rFonts w:ascii="Traditional Arabic" w:hAnsi="Traditional Arabic"/>
          <w:sz w:val="36"/>
          <w:szCs w:val="36"/>
          <w:rtl/>
          <w:lang w:bidi="ar-DZ"/>
        </w:rPr>
        <w:t>لمستأجر</w:t>
      </w:r>
      <w:r w:rsidRPr="00FB092A">
        <w:rPr>
          <w:rFonts w:ascii="Traditional Arabic" w:hAnsi="Traditional Arabic"/>
          <w:sz w:val="36"/>
          <w:szCs w:val="36"/>
          <w:rtl/>
          <w:lang w:bidi="ar-DZ"/>
        </w:rPr>
        <w:t xml:space="preserve"> الانتفاع بالعين المؤجرة في مقابل أجرة معينة في مدة محددة للإجارة ، على أن المؤجر يعد المستأجر وعدا ملزما إذا وفى المستأجر سداد الأقساط الإيجارية في المدة المحددة ببيع العين المؤجرة في نهاية العقد على المستأجر بمبلغ معين.</w:t>
      </w:r>
      <w:r w:rsidRPr="00FB092A">
        <w:rPr>
          <w:rFonts w:ascii="Traditional Arabic" w:hAnsi="Traditional Arabic"/>
          <w:sz w:val="36"/>
          <w:szCs w:val="36"/>
          <w:vertAlign w:val="superscript"/>
          <w:rtl/>
          <w:lang w:bidi="ar-DZ"/>
        </w:rPr>
        <w:footnoteReference w:id="221"/>
      </w:r>
    </w:p>
    <w:p w:rsidR="0009199D" w:rsidRPr="00FB092A" w:rsidRDefault="0009199D" w:rsidP="00F02493">
      <w:pPr>
        <w:bidi/>
        <w:spacing w:line="240" w:lineRule="auto"/>
        <w:jc w:val="both"/>
        <w:rPr>
          <w:rFonts w:ascii="Traditional Arabic" w:hAnsi="Traditional Arabic"/>
          <w:sz w:val="36"/>
          <w:szCs w:val="36"/>
          <w:rtl/>
          <w:lang w:bidi="ar-DZ"/>
        </w:rPr>
      </w:pPr>
      <w:r w:rsidRPr="00FB092A">
        <w:rPr>
          <w:rFonts w:ascii="Traditional Arabic" w:hAnsi="Traditional Arabic"/>
          <w:b/>
          <w:bCs/>
          <w:sz w:val="36"/>
          <w:szCs w:val="36"/>
          <w:rtl/>
          <w:lang w:bidi="ar-DZ"/>
        </w:rPr>
        <w:t>فالعقد بهذه الصورة هو</w:t>
      </w:r>
      <w:r w:rsidRPr="00FB092A">
        <w:rPr>
          <w:rFonts w:ascii="Traditional Arabic" w:hAnsi="Traditional Arabic"/>
          <w:sz w:val="36"/>
          <w:szCs w:val="36"/>
          <w:rtl/>
          <w:lang w:bidi="ar-DZ"/>
        </w:rPr>
        <w:t>: اقتران الإجارة بوعد البيع.</w:t>
      </w:r>
    </w:p>
    <w:p w:rsidR="0009199D" w:rsidRPr="00FB092A" w:rsidRDefault="0009199D" w:rsidP="00F02493">
      <w:pPr>
        <w:bidi/>
        <w:spacing w:line="276" w:lineRule="auto"/>
        <w:jc w:val="both"/>
        <w:rPr>
          <w:rFonts w:ascii="Traditional Arabic" w:hAnsi="Traditional Arabic"/>
          <w:sz w:val="36"/>
          <w:szCs w:val="36"/>
          <w:rtl/>
          <w:lang w:bidi="ar-DZ"/>
        </w:rPr>
      </w:pPr>
      <w:r w:rsidRPr="00FB092A">
        <w:rPr>
          <w:rFonts w:ascii="Traditional Arabic" w:hAnsi="Traditional Arabic"/>
          <w:b/>
          <w:bCs/>
          <w:sz w:val="36"/>
          <w:szCs w:val="36"/>
          <w:rtl/>
          <w:lang w:bidi="ar-DZ"/>
        </w:rPr>
        <w:t>وجه التلفيق في هذه الصورة</w:t>
      </w:r>
      <w:r w:rsidRPr="00FB092A">
        <w:rPr>
          <w:rFonts w:ascii="Traditional Arabic" w:hAnsi="Traditional Arabic"/>
          <w:sz w:val="36"/>
          <w:szCs w:val="36"/>
          <w:rtl/>
          <w:lang w:bidi="ar-DZ"/>
        </w:rPr>
        <w:t>: هذه الصورة مكونة من عقد إجارة في مدة محددة مع وعد ملزم على اتمام الإج</w:t>
      </w:r>
      <w:r w:rsidR="00544AFD">
        <w:rPr>
          <w:rFonts w:ascii="Traditional Arabic" w:hAnsi="Traditional Arabic"/>
          <w:sz w:val="36"/>
          <w:szCs w:val="36"/>
          <w:rtl/>
          <w:lang w:bidi="ar-DZ"/>
        </w:rPr>
        <w:t>ارة إلى نهاية المدة، وعند الحكم</w:t>
      </w:r>
      <w:r w:rsidR="00544AFD">
        <w:rPr>
          <w:rFonts w:ascii="Traditional Arabic" w:hAnsi="Traditional Arabic" w:hint="cs"/>
          <w:sz w:val="36"/>
          <w:szCs w:val="36"/>
          <w:rtl/>
          <w:lang w:bidi="ar-DZ"/>
        </w:rPr>
        <w:t xml:space="preserve"> على </w:t>
      </w:r>
      <w:r w:rsidRPr="00FB092A">
        <w:rPr>
          <w:rFonts w:ascii="Traditional Arabic" w:hAnsi="Traditional Arabic"/>
          <w:sz w:val="36"/>
          <w:szCs w:val="36"/>
          <w:rtl/>
          <w:lang w:bidi="ar-DZ"/>
        </w:rPr>
        <w:t>الصورة النهائية يلاحظ التلفيق بالجمع بين مشروعية عقد الإجارة وحكم اشتراط عقد الإجارة في عقد البيع.</w:t>
      </w:r>
      <w:r w:rsidRPr="00FB092A">
        <w:rPr>
          <w:rFonts w:ascii="Traditional Arabic" w:hAnsi="Traditional Arabic"/>
          <w:sz w:val="36"/>
          <w:szCs w:val="36"/>
          <w:vertAlign w:val="superscript"/>
          <w:rtl/>
          <w:lang w:bidi="ar-DZ"/>
        </w:rPr>
        <w:footnoteReference w:id="222"/>
      </w:r>
    </w:p>
    <w:p w:rsidR="0009199D" w:rsidRPr="00FB092A" w:rsidRDefault="0009199D" w:rsidP="00F02493">
      <w:pPr>
        <w:numPr>
          <w:ilvl w:val="0"/>
          <w:numId w:val="48"/>
        </w:numPr>
        <w:tabs>
          <w:tab w:val="right" w:pos="282"/>
        </w:tabs>
        <w:bidi/>
        <w:spacing w:after="200" w:line="276" w:lineRule="auto"/>
        <w:ind w:left="0" w:hanging="2"/>
        <w:contextualSpacing/>
        <w:jc w:val="both"/>
        <w:rPr>
          <w:rFonts w:ascii="Traditional Arabic" w:hAnsi="Traditional Arabic"/>
          <w:sz w:val="36"/>
          <w:szCs w:val="36"/>
          <w:rtl/>
          <w:lang w:bidi="ar-DZ"/>
        </w:rPr>
      </w:pPr>
      <w:r w:rsidRPr="00FB092A">
        <w:rPr>
          <w:rFonts w:ascii="Traditional Arabic" w:hAnsi="Traditional Arabic"/>
          <w:b/>
          <w:bCs/>
          <w:sz w:val="36"/>
          <w:szCs w:val="36"/>
          <w:rtl/>
          <w:lang w:bidi="ar-DZ"/>
        </w:rPr>
        <w:t>الصورة الرابعة:</w:t>
      </w:r>
      <w:r w:rsidRPr="00FB092A">
        <w:rPr>
          <w:rFonts w:ascii="Traditional Arabic" w:hAnsi="Traditional Arabic"/>
          <w:sz w:val="36"/>
          <w:szCs w:val="36"/>
          <w:rtl/>
          <w:lang w:bidi="ar-DZ"/>
        </w:rPr>
        <w:t xml:space="preserve"> يصاغ العقد في هذه الصورة على أساس عقد إجارة مقابل أجرة معلومة في مدة معلومة، ويلحق به عقد هبة العين المأجورة للمستأجر معلقا على سداد كامل الأجرة أو وعد بالهبة بعد سداد كامل الأجرة.</w:t>
      </w:r>
      <w:r w:rsidRPr="00FB092A">
        <w:rPr>
          <w:rFonts w:ascii="Traditional Arabic" w:hAnsi="Traditional Arabic"/>
          <w:sz w:val="36"/>
          <w:szCs w:val="36"/>
          <w:vertAlign w:val="superscript"/>
          <w:rtl/>
          <w:lang w:bidi="ar-DZ"/>
        </w:rPr>
        <w:footnoteReference w:id="223"/>
      </w:r>
    </w:p>
    <w:p w:rsidR="0009199D" w:rsidRPr="00FB092A" w:rsidRDefault="0009199D" w:rsidP="00F02493">
      <w:pPr>
        <w:bidi/>
        <w:spacing w:line="276" w:lineRule="auto"/>
        <w:jc w:val="both"/>
        <w:rPr>
          <w:rFonts w:ascii="Traditional Arabic" w:hAnsi="Traditional Arabic"/>
          <w:sz w:val="36"/>
          <w:szCs w:val="36"/>
          <w:rtl/>
          <w:lang w:bidi="ar-DZ"/>
        </w:rPr>
      </w:pPr>
      <w:r w:rsidRPr="00FB092A">
        <w:rPr>
          <w:rFonts w:ascii="Traditional Arabic" w:hAnsi="Traditional Arabic"/>
          <w:b/>
          <w:bCs/>
          <w:sz w:val="36"/>
          <w:szCs w:val="36"/>
          <w:rtl/>
          <w:lang w:bidi="ar-DZ"/>
        </w:rPr>
        <w:t>فالعقد بهذه الصورة هو</w:t>
      </w:r>
      <w:r w:rsidRPr="00FB092A">
        <w:rPr>
          <w:rFonts w:ascii="Traditional Arabic" w:hAnsi="Traditional Arabic"/>
          <w:sz w:val="36"/>
          <w:szCs w:val="36"/>
          <w:rtl/>
          <w:lang w:bidi="ar-DZ"/>
        </w:rPr>
        <w:t>: اقتران الإجارة بوعد بالهبة.</w:t>
      </w:r>
    </w:p>
    <w:p w:rsidR="0009199D" w:rsidRPr="00FB092A" w:rsidRDefault="0009199D" w:rsidP="00F02493">
      <w:pPr>
        <w:bidi/>
        <w:spacing w:line="276" w:lineRule="auto"/>
        <w:jc w:val="both"/>
        <w:rPr>
          <w:rFonts w:ascii="Traditional Arabic" w:hAnsi="Traditional Arabic"/>
          <w:sz w:val="36"/>
          <w:szCs w:val="36"/>
          <w:rtl/>
          <w:lang w:bidi="ar-DZ"/>
        </w:rPr>
      </w:pPr>
      <w:r w:rsidRPr="00FB092A">
        <w:rPr>
          <w:rFonts w:ascii="Traditional Arabic" w:hAnsi="Traditional Arabic"/>
          <w:b/>
          <w:bCs/>
          <w:sz w:val="36"/>
          <w:szCs w:val="36"/>
          <w:rtl/>
          <w:lang w:bidi="ar-DZ"/>
        </w:rPr>
        <w:t>وجه التلفيق في هذه الصورة</w:t>
      </w:r>
      <w:r w:rsidRPr="00FB092A">
        <w:rPr>
          <w:rFonts w:ascii="Traditional Arabic" w:hAnsi="Traditional Arabic"/>
          <w:sz w:val="36"/>
          <w:szCs w:val="36"/>
          <w:rtl/>
          <w:lang w:bidi="ar-DZ"/>
        </w:rPr>
        <w:t>: هذه الصورة مكونة من عقد إجارة في مدة محددة مع وعد ملزم على اتمام الإجارة إلى نهاية المدة، وعند الحكم على الصورة النهائية يلاحظ التلفيق بالجمع بين مشروعية عقد الإجارة وحكم الوعد الملزم بهبة.</w:t>
      </w:r>
    </w:p>
    <w:p w:rsidR="0009199D" w:rsidRPr="00FB092A" w:rsidRDefault="0009199D" w:rsidP="00F02493">
      <w:pPr>
        <w:numPr>
          <w:ilvl w:val="0"/>
          <w:numId w:val="48"/>
        </w:numPr>
        <w:tabs>
          <w:tab w:val="right" w:pos="282"/>
        </w:tabs>
        <w:bidi/>
        <w:spacing w:after="200" w:line="276" w:lineRule="auto"/>
        <w:ind w:left="0" w:hanging="2"/>
        <w:contextualSpacing/>
        <w:jc w:val="both"/>
        <w:rPr>
          <w:rFonts w:ascii="Traditional Arabic" w:hAnsi="Traditional Arabic"/>
          <w:sz w:val="36"/>
          <w:szCs w:val="36"/>
          <w:rtl/>
          <w:lang w:bidi="ar-DZ"/>
        </w:rPr>
      </w:pPr>
      <w:r w:rsidRPr="00FB092A">
        <w:rPr>
          <w:rFonts w:ascii="Traditional Arabic" w:hAnsi="Traditional Arabic"/>
          <w:b/>
          <w:bCs/>
          <w:sz w:val="36"/>
          <w:szCs w:val="36"/>
          <w:rtl/>
          <w:lang w:bidi="ar-DZ"/>
        </w:rPr>
        <w:t>الصورة الخامسة</w:t>
      </w:r>
      <w:r w:rsidRPr="00FB092A">
        <w:rPr>
          <w:rFonts w:ascii="Traditional Arabic" w:hAnsi="Traditional Arabic"/>
          <w:sz w:val="36"/>
          <w:szCs w:val="36"/>
          <w:rtl/>
          <w:lang w:bidi="ar-DZ"/>
        </w:rPr>
        <w:t>: أن يصاغ العقد على أنه عقد وإجارة ي</w:t>
      </w:r>
      <w:r w:rsidR="00544AFD">
        <w:rPr>
          <w:rFonts w:ascii="Traditional Arabic" w:hAnsi="Traditional Arabic" w:hint="cs"/>
          <w:sz w:val="36"/>
          <w:szCs w:val="36"/>
          <w:rtl/>
          <w:lang w:bidi="ar-DZ"/>
        </w:rPr>
        <w:t>ُ</w:t>
      </w:r>
      <w:r w:rsidRPr="00FB092A">
        <w:rPr>
          <w:rFonts w:ascii="Traditional Arabic" w:hAnsi="Traditional Arabic"/>
          <w:sz w:val="36"/>
          <w:szCs w:val="36"/>
          <w:rtl/>
          <w:lang w:bidi="ar-DZ"/>
        </w:rPr>
        <w:t>مك</w:t>
      </w:r>
      <w:r w:rsidR="00544AFD">
        <w:rPr>
          <w:rFonts w:ascii="Traditional Arabic" w:hAnsi="Traditional Arabic" w:hint="cs"/>
          <w:sz w:val="36"/>
          <w:szCs w:val="36"/>
          <w:rtl/>
          <w:lang w:bidi="ar-DZ"/>
        </w:rPr>
        <w:t>ّ</w:t>
      </w:r>
      <w:r w:rsidRPr="00FB092A">
        <w:rPr>
          <w:rFonts w:ascii="Traditional Arabic" w:hAnsi="Traditional Arabic"/>
          <w:sz w:val="36"/>
          <w:szCs w:val="36"/>
          <w:rtl/>
          <w:lang w:bidi="ar-DZ"/>
        </w:rPr>
        <w:t>ن المستأجر من الانتفاع بالعين المؤجرة في مقابل أجرة محددة في مدة محددة للإجارة مع وعد ملزم من المؤجر في أن يجعل للمستأجر في نهاية مدة الإجارة الحق في ثلاثة أمور:</w:t>
      </w:r>
    </w:p>
    <w:p w:rsidR="0009199D" w:rsidRPr="00FB092A" w:rsidRDefault="0009199D" w:rsidP="00F02493">
      <w:pPr>
        <w:bidi/>
        <w:spacing w:line="276" w:lineRule="auto"/>
        <w:ind w:left="-2"/>
        <w:contextualSpacing/>
        <w:jc w:val="both"/>
        <w:rPr>
          <w:rFonts w:ascii="Traditional Arabic" w:hAnsi="Traditional Arabic"/>
          <w:sz w:val="36"/>
          <w:szCs w:val="36"/>
          <w:rtl/>
          <w:lang w:bidi="ar-DZ"/>
        </w:rPr>
      </w:pPr>
      <w:r w:rsidRPr="00FB092A">
        <w:rPr>
          <w:rFonts w:ascii="Traditional Arabic" w:hAnsi="Traditional Arabic"/>
          <w:b/>
          <w:bCs/>
          <w:sz w:val="36"/>
          <w:szCs w:val="36"/>
          <w:rtl/>
          <w:lang w:bidi="ar-DZ"/>
        </w:rPr>
        <w:t>الأول:</w:t>
      </w:r>
      <w:r w:rsidRPr="00FB092A">
        <w:rPr>
          <w:rFonts w:ascii="Traditional Arabic" w:hAnsi="Traditional Arabic"/>
          <w:sz w:val="36"/>
          <w:szCs w:val="36"/>
          <w:rtl/>
          <w:lang w:bidi="ar-DZ"/>
        </w:rPr>
        <w:t xml:space="preserve"> تملك السلعة مقابل ثمن يراعي في تحديد المبالغ التي سبق له دفعها كأقساط الايجار والثمن محدد عند بداية التعاقد أو بأسعار السوق عند نهاية العقد.</w:t>
      </w:r>
    </w:p>
    <w:p w:rsidR="0009199D" w:rsidRPr="00FB092A" w:rsidRDefault="0009199D" w:rsidP="00F02493">
      <w:pPr>
        <w:bidi/>
        <w:spacing w:line="276" w:lineRule="auto"/>
        <w:ind w:left="-2"/>
        <w:contextualSpacing/>
        <w:jc w:val="both"/>
        <w:rPr>
          <w:rFonts w:ascii="Traditional Arabic" w:hAnsi="Traditional Arabic"/>
          <w:sz w:val="36"/>
          <w:szCs w:val="36"/>
          <w:rtl/>
          <w:lang w:bidi="ar-DZ"/>
        </w:rPr>
      </w:pPr>
      <w:r w:rsidRPr="00FB092A">
        <w:rPr>
          <w:rFonts w:ascii="Traditional Arabic" w:hAnsi="Traditional Arabic"/>
          <w:b/>
          <w:bCs/>
          <w:sz w:val="36"/>
          <w:szCs w:val="36"/>
          <w:rtl/>
          <w:lang w:bidi="ar-DZ"/>
        </w:rPr>
        <w:lastRenderedPageBreak/>
        <w:t>الثاني</w:t>
      </w:r>
      <w:r w:rsidRPr="00FB092A">
        <w:rPr>
          <w:rFonts w:ascii="Traditional Arabic" w:hAnsi="Traditional Arabic"/>
          <w:sz w:val="36"/>
          <w:szCs w:val="36"/>
          <w:rtl/>
          <w:lang w:bidi="ar-DZ"/>
        </w:rPr>
        <w:t>: مد مدة الإجارة لفترة أخرى.</w:t>
      </w:r>
    </w:p>
    <w:p w:rsidR="0009199D" w:rsidRPr="00FB092A" w:rsidRDefault="0009199D" w:rsidP="00F02493">
      <w:pPr>
        <w:bidi/>
        <w:spacing w:line="276" w:lineRule="auto"/>
        <w:ind w:left="-2"/>
        <w:contextualSpacing/>
        <w:jc w:val="both"/>
        <w:rPr>
          <w:rFonts w:ascii="Traditional Arabic" w:hAnsi="Traditional Arabic"/>
          <w:sz w:val="36"/>
          <w:szCs w:val="36"/>
          <w:rtl/>
          <w:lang w:bidi="ar-DZ"/>
        </w:rPr>
      </w:pPr>
      <w:r w:rsidRPr="00FB092A">
        <w:rPr>
          <w:rFonts w:ascii="Traditional Arabic" w:hAnsi="Traditional Arabic"/>
          <w:b/>
          <w:bCs/>
          <w:sz w:val="36"/>
          <w:szCs w:val="36"/>
          <w:rtl/>
          <w:lang w:bidi="ar-DZ"/>
        </w:rPr>
        <w:t>الثالث</w:t>
      </w:r>
      <w:r w:rsidRPr="00FB092A">
        <w:rPr>
          <w:rFonts w:ascii="Traditional Arabic" w:hAnsi="Traditional Arabic"/>
          <w:sz w:val="36"/>
          <w:szCs w:val="36"/>
          <w:rtl/>
          <w:lang w:bidi="ar-DZ"/>
        </w:rPr>
        <w:t>: إعادة الأعيان المؤجرة إلى المؤسسة المالكة والمؤجرة لها.</w:t>
      </w:r>
      <w:r w:rsidRPr="00FB092A">
        <w:rPr>
          <w:rFonts w:ascii="Traditional Arabic" w:hAnsi="Traditional Arabic"/>
          <w:sz w:val="36"/>
          <w:szCs w:val="36"/>
          <w:vertAlign w:val="superscript"/>
          <w:rtl/>
          <w:lang w:bidi="ar-DZ"/>
        </w:rPr>
        <w:footnoteReference w:id="224"/>
      </w:r>
    </w:p>
    <w:p w:rsidR="0009199D" w:rsidRPr="00FB092A" w:rsidRDefault="0009199D" w:rsidP="00F02493">
      <w:pPr>
        <w:bidi/>
        <w:spacing w:line="276" w:lineRule="auto"/>
        <w:ind w:left="-2"/>
        <w:jc w:val="both"/>
        <w:rPr>
          <w:rFonts w:ascii="Traditional Arabic" w:hAnsi="Traditional Arabic"/>
          <w:sz w:val="36"/>
          <w:szCs w:val="36"/>
          <w:rtl/>
          <w:lang w:bidi="ar-DZ"/>
        </w:rPr>
      </w:pPr>
      <w:r w:rsidRPr="00FB092A">
        <w:rPr>
          <w:rFonts w:ascii="Traditional Arabic" w:hAnsi="Traditional Arabic"/>
          <w:sz w:val="36"/>
          <w:szCs w:val="36"/>
          <w:rtl/>
          <w:lang w:bidi="ar-DZ"/>
        </w:rPr>
        <w:t>وعقد الإجارة المنتهية بالتمليك بهاته الصورة قريب من عقد الليسنج.</w:t>
      </w:r>
      <w:r w:rsidRPr="00FB092A">
        <w:rPr>
          <w:rFonts w:ascii="Traditional Arabic" w:hAnsi="Traditional Arabic"/>
          <w:sz w:val="36"/>
          <w:szCs w:val="36"/>
          <w:vertAlign w:val="superscript"/>
          <w:rtl/>
          <w:lang w:bidi="ar-DZ"/>
        </w:rPr>
        <w:footnoteReference w:id="225"/>
      </w:r>
    </w:p>
    <w:p w:rsidR="0009199D" w:rsidRPr="00FB092A" w:rsidRDefault="0009199D" w:rsidP="00F02493">
      <w:pPr>
        <w:bidi/>
        <w:spacing w:line="276" w:lineRule="auto"/>
        <w:jc w:val="both"/>
        <w:rPr>
          <w:rFonts w:ascii="Traditional Arabic" w:hAnsi="Traditional Arabic"/>
          <w:sz w:val="36"/>
          <w:szCs w:val="36"/>
          <w:rtl/>
          <w:lang w:bidi="ar-DZ"/>
        </w:rPr>
      </w:pPr>
      <w:r w:rsidRPr="00FB092A">
        <w:rPr>
          <w:rFonts w:ascii="Traditional Arabic" w:hAnsi="Traditional Arabic"/>
          <w:b/>
          <w:bCs/>
          <w:sz w:val="36"/>
          <w:szCs w:val="36"/>
          <w:rtl/>
          <w:lang w:bidi="ar-DZ"/>
        </w:rPr>
        <w:t>وجه التلفيق في هذه الصورة</w:t>
      </w:r>
      <w:r w:rsidRPr="00FB092A">
        <w:rPr>
          <w:rFonts w:ascii="Traditional Arabic" w:hAnsi="Traditional Arabic"/>
          <w:sz w:val="36"/>
          <w:szCs w:val="36"/>
          <w:rtl/>
          <w:lang w:bidi="ar-DZ"/>
        </w:rPr>
        <w:t>: هذه الصورة مكونة من عقد إج</w:t>
      </w:r>
      <w:r w:rsidR="00544AFD">
        <w:rPr>
          <w:rFonts w:ascii="Traditional Arabic" w:hAnsi="Traditional Arabic"/>
          <w:sz w:val="36"/>
          <w:szCs w:val="36"/>
          <w:rtl/>
          <w:lang w:bidi="ar-DZ"/>
        </w:rPr>
        <w:t xml:space="preserve">ارة في مدة محددة مع وعد ملزم </w:t>
      </w:r>
      <w:r w:rsidR="00544AFD">
        <w:rPr>
          <w:rFonts w:ascii="Traditional Arabic" w:hAnsi="Traditional Arabic" w:hint="cs"/>
          <w:sz w:val="36"/>
          <w:szCs w:val="36"/>
          <w:rtl/>
          <w:lang w:bidi="ar-DZ"/>
        </w:rPr>
        <w:t xml:space="preserve"> على </w:t>
      </w:r>
      <w:r w:rsidRPr="00FB092A">
        <w:rPr>
          <w:rFonts w:ascii="Traditional Arabic" w:hAnsi="Traditional Arabic"/>
          <w:sz w:val="36"/>
          <w:szCs w:val="36"/>
          <w:rtl/>
          <w:lang w:bidi="ar-DZ"/>
        </w:rPr>
        <w:t>اتمام الإجارة إلى نهاية المدة وتخيير المستأجر بين الثلاث: بيع العين المستأجرة له، أو مد الإجارة أو إلغائها وإعادة الأعيان المؤجرة، وعند الحكم على الصورة النهائية يلاحظ التلفيق بالجمع بين مشروعية عقد الإجارة وحكم الوعد الملزم.</w:t>
      </w:r>
      <w:r w:rsidRPr="00FB092A">
        <w:rPr>
          <w:rFonts w:ascii="Traditional Arabic" w:hAnsi="Traditional Arabic"/>
          <w:sz w:val="36"/>
          <w:szCs w:val="36"/>
          <w:vertAlign w:val="superscript"/>
          <w:rtl/>
          <w:lang w:bidi="ar-DZ"/>
        </w:rPr>
        <w:footnoteReference w:id="226"/>
      </w:r>
    </w:p>
    <w:p w:rsidR="0009199D" w:rsidRPr="00FB092A" w:rsidRDefault="00A330AF" w:rsidP="00F02493">
      <w:pPr>
        <w:bidi/>
        <w:spacing w:line="276" w:lineRule="auto"/>
        <w:jc w:val="both"/>
        <w:rPr>
          <w:rFonts w:ascii="Traditional Arabic" w:hAnsi="Traditional Arabic"/>
          <w:sz w:val="36"/>
          <w:szCs w:val="36"/>
          <w:rtl/>
          <w:lang w:bidi="ar-DZ"/>
        </w:rPr>
      </w:pPr>
      <w:r>
        <w:rPr>
          <w:rFonts w:ascii="Traditional Arabic" w:hAnsi="Traditional Arabic" w:hint="cs"/>
          <w:sz w:val="36"/>
          <w:szCs w:val="36"/>
          <w:rtl/>
          <w:lang w:bidi="ar-DZ"/>
        </w:rPr>
        <w:t>*</w:t>
      </w:r>
      <w:r w:rsidR="0009199D" w:rsidRPr="00FB092A">
        <w:rPr>
          <w:rFonts w:ascii="Traditional Arabic" w:hAnsi="Traditional Arabic"/>
          <w:sz w:val="36"/>
          <w:szCs w:val="36"/>
          <w:rtl/>
          <w:lang w:bidi="ar-DZ"/>
        </w:rPr>
        <w:t>الناظر في حقيقة هذه المعاملة- أي الإجارة المنتهية بالتمليك – بمجموع صورها  يجد أنها تجمع عدة عناصر وهي:</w:t>
      </w:r>
      <w:r w:rsidR="0009199D" w:rsidRPr="00FB092A">
        <w:rPr>
          <w:rFonts w:ascii="Traditional Arabic" w:hAnsi="Traditional Arabic"/>
          <w:sz w:val="36"/>
          <w:szCs w:val="36"/>
          <w:vertAlign w:val="superscript"/>
          <w:rtl/>
          <w:lang w:bidi="ar-DZ"/>
        </w:rPr>
        <w:footnoteReference w:id="227"/>
      </w:r>
    </w:p>
    <w:p w:rsidR="0009199D" w:rsidRPr="00FB092A" w:rsidRDefault="0009199D" w:rsidP="00F02493">
      <w:pPr>
        <w:numPr>
          <w:ilvl w:val="0"/>
          <w:numId w:val="45"/>
        </w:numPr>
        <w:tabs>
          <w:tab w:val="right" w:pos="282"/>
        </w:tabs>
        <w:bidi/>
        <w:spacing w:after="200" w:line="276" w:lineRule="auto"/>
        <w:ind w:left="0" w:hanging="2"/>
        <w:contextualSpacing/>
        <w:jc w:val="both"/>
        <w:rPr>
          <w:rFonts w:ascii="Traditional Arabic" w:hAnsi="Traditional Arabic"/>
          <w:sz w:val="36"/>
          <w:szCs w:val="36"/>
          <w:lang w:bidi="ar-DZ"/>
        </w:rPr>
      </w:pPr>
      <w:r w:rsidRPr="00FB092A">
        <w:rPr>
          <w:rFonts w:ascii="Traditional Arabic" w:hAnsi="Traditional Arabic"/>
          <w:sz w:val="36"/>
          <w:szCs w:val="36"/>
          <w:rtl/>
          <w:lang w:bidi="ar-DZ"/>
        </w:rPr>
        <w:t>بيع تقسيط يقترن به شرط عدم نقل ملكية البيع إلا بعد الوفاء بجميع الأقساط الإيجارية.</w:t>
      </w:r>
    </w:p>
    <w:p w:rsidR="0009199D" w:rsidRPr="00FB092A" w:rsidRDefault="0009199D" w:rsidP="00F02493">
      <w:pPr>
        <w:numPr>
          <w:ilvl w:val="0"/>
          <w:numId w:val="45"/>
        </w:numPr>
        <w:tabs>
          <w:tab w:val="right" w:pos="282"/>
        </w:tabs>
        <w:bidi/>
        <w:spacing w:after="200" w:line="276" w:lineRule="auto"/>
        <w:ind w:left="0" w:hanging="2"/>
        <w:contextualSpacing/>
        <w:jc w:val="both"/>
        <w:rPr>
          <w:rFonts w:ascii="Traditional Arabic" w:hAnsi="Traditional Arabic"/>
          <w:sz w:val="36"/>
          <w:szCs w:val="36"/>
          <w:lang w:bidi="ar-DZ"/>
        </w:rPr>
      </w:pPr>
      <w:r w:rsidRPr="00FB092A">
        <w:rPr>
          <w:rFonts w:ascii="Traditional Arabic" w:hAnsi="Traditional Arabic"/>
          <w:sz w:val="36"/>
          <w:szCs w:val="36"/>
          <w:rtl/>
          <w:lang w:bidi="ar-DZ"/>
        </w:rPr>
        <w:t>وعد ملزم للمصرف بتمليك العين المؤجرة للمستأجر عن طريق الهبة أو البيع في نهاية مدة الإجارة.</w:t>
      </w:r>
    </w:p>
    <w:p w:rsidR="0009199D" w:rsidRPr="00FB092A" w:rsidRDefault="0009199D" w:rsidP="00F02493">
      <w:pPr>
        <w:numPr>
          <w:ilvl w:val="0"/>
          <w:numId w:val="45"/>
        </w:numPr>
        <w:tabs>
          <w:tab w:val="right" w:pos="282"/>
        </w:tabs>
        <w:bidi/>
        <w:spacing w:after="200" w:line="276" w:lineRule="auto"/>
        <w:ind w:left="0" w:hanging="2"/>
        <w:contextualSpacing/>
        <w:jc w:val="both"/>
        <w:rPr>
          <w:rFonts w:ascii="Traditional Arabic" w:hAnsi="Traditional Arabic"/>
          <w:sz w:val="36"/>
          <w:szCs w:val="36"/>
          <w:lang w:bidi="ar-DZ"/>
        </w:rPr>
      </w:pPr>
      <w:r w:rsidRPr="00FB092A">
        <w:rPr>
          <w:rFonts w:ascii="Traditional Arabic" w:hAnsi="Traditional Arabic"/>
          <w:sz w:val="36"/>
          <w:szCs w:val="36"/>
          <w:rtl/>
          <w:lang w:bidi="ar-DZ"/>
        </w:rPr>
        <w:t>عقد إجارة في المدة المحددة.</w:t>
      </w:r>
    </w:p>
    <w:p w:rsidR="0009199D" w:rsidRPr="00FB092A" w:rsidRDefault="0009199D" w:rsidP="00F02493">
      <w:pPr>
        <w:numPr>
          <w:ilvl w:val="0"/>
          <w:numId w:val="45"/>
        </w:numPr>
        <w:tabs>
          <w:tab w:val="right" w:pos="282"/>
        </w:tabs>
        <w:bidi/>
        <w:spacing w:after="200" w:line="276" w:lineRule="auto"/>
        <w:ind w:left="0" w:hanging="2"/>
        <w:contextualSpacing/>
        <w:jc w:val="both"/>
        <w:rPr>
          <w:rFonts w:ascii="Traditional Arabic" w:hAnsi="Traditional Arabic"/>
          <w:sz w:val="36"/>
          <w:szCs w:val="36"/>
          <w:rtl/>
          <w:lang w:bidi="ar-DZ"/>
        </w:rPr>
      </w:pPr>
      <w:r w:rsidRPr="00FB092A">
        <w:rPr>
          <w:rFonts w:ascii="Traditional Arabic" w:hAnsi="Traditional Arabic"/>
          <w:sz w:val="36"/>
          <w:szCs w:val="36"/>
          <w:rtl/>
          <w:lang w:bidi="ar-DZ"/>
        </w:rPr>
        <w:t xml:space="preserve">الربط بين الإجارة والبيع والوعد في عقد واحد. </w:t>
      </w:r>
    </w:p>
    <w:p w:rsidR="0009199D" w:rsidRDefault="0009199D" w:rsidP="00F02493">
      <w:pPr>
        <w:tabs>
          <w:tab w:val="right" w:pos="282"/>
        </w:tabs>
        <w:bidi/>
        <w:spacing w:line="276" w:lineRule="auto"/>
        <w:ind w:hanging="2"/>
        <w:jc w:val="both"/>
        <w:rPr>
          <w:rFonts w:ascii="Traditional Arabic" w:hAnsi="Traditional Arabic"/>
          <w:sz w:val="36"/>
          <w:szCs w:val="36"/>
          <w:rtl/>
          <w:lang w:bidi="ar-DZ"/>
        </w:rPr>
      </w:pPr>
      <w:r w:rsidRPr="00FB092A">
        <w:rPr>
          <w:rFonts w:ascii="Traditional Arabic" w:hAnsi="Traditional Arabic"/>
          <w:sz w:val="36"/>
          <w:szCs w:val="36"/>
          <w:rtl/>
          <w:lang w:bidi="ar-DZ"/>
        </w:rPr>
        <w:t>وعليه يظهر التلفيق بين كل عنصر من العناصر السابقة وكل صورة على حدى للوصول إلى الحكم الشرعي للإجارة المنتهية بالتمليك.</w:t>
      </w:r>
    </w:p>
    <w:p w:rsidR="002B391C" w:rsidRPr="00FB092A" w:rsidRDefault="002B391C" w:rsidP="00F02493">
      <w:pPr>
        <w:tabs>
          <w:tab w:val="right" w:pos="282"/>
        </w:tabs>
        <w:bidi/>
        <w:spacing w:line="276" w:lineRule="auto"/>
        <w:ind w:hanging="2"/>
        <w:jc w:val="both"/>
        <w:rPr>
          <w:rFonts w:ascii="Traditional Arabic" w:hAnsi="Traditional Arabic"/>
          <w:sz w:val="36"/>
          <w:szCs w:val="36"/>
          <w:lang w:bidi="ar-DZ"/>
        </w:rPr>
      </w:pPr>
    </w:p>
    <w:p w:rsidR="0009199D" w:rsidRPr="00FB092A" w:rsidRDefault="0009199D" w:rsidP="00F02493">
      <w:pPr>
        <w:numPr>
          <w:ilvl w:val="0"/>
          <w:numId w:val="48"/>
        </w:numPr>
        <w:tabs>
          <w:tab w:val="right" w:pos="423"/>
        </w:tabs>
        <w:bidi/>
        <w:spacing w:after="200" w:line="276" w:lineRule="auto"/>
        <w:ind w:left="0" w:hanging="2"/>
        <w:contextualSpacing/>
        <w:jc w:val="both"/>
        <w:rPr>
          <w:rFonts w:ascii="Traditional Arabic" w:hAnsi="Traditional Arabic"/>
          <w:b/>
          <w:bCs/>
          <w:sz w:val="36"/>
          <w:szCs w:val="36"/>
          <w:lang w:bidi="ar-DZ"/>
        </w:rPr>
      </w:pPr>
      <w:r w:rsidRPr="00FB092A">
        <w:rPr>
          <w:rFonts w:ascii="Traditional Arabic" w:hAnsi="Traditional Arabic"/>
          <w:b/>
          <w:bCs/>
          <w:sz w:val="36"/>
          <w:szCs w:val="36"/>
          <w:rtl/>
          <w:lang w:bidi="ar-DZ"/>
        </w:rPr>
        <w:lastRenderedPageBreak/>
        <w:t>حكم التلفيق في الإجارة المنتهية بالتمليك :</w:t>
      </w:r>
    </w:p>
    <w:p w:rsidR="0009199D" w:rsidRPr="00FB092A" w:rsidRDefault="0009199D" w:rsidP="00F02493">
      <w:pPr>
        <w:bidi/>
        <w:spacing w:line="276" w:lineRule="auto"/>
        <w:contextualSpacing/>
        <w:jc w:val="both"/>
        <w:rPr>
          <w:rFonts w:ascii="Traditional Arabic" w:hAnsi="Traditional Arabic"/>
          <w:sz w:val="36"/>
          <w:szCs w:val="36"/>
          <w:rtl/>
          <w:lang w:bidi="ar-DZ"/>
        </w:rPr>
      </w:pPr>
      <w:r w:rsidRPr="00FB092A">
        <w:rPr>
          <w:rFonts w:ascii="Traditional Arabic" w:hAnsi="Traditional Arabic"/>
          <w:sz w:val="36"/>
          <w:szCs w:val="36"/>
          <w:rtl/>
          <w:lang w:bidi="ar-DZ"/>
        </w:rPr>
        <w:t>حكم التلفيق في الإجارة المنتهية بالتمليك يكون تبعا لحكم كل صورة من صورها على حدى ، لذلك سأذكر حكم كل صورة ليظهر حكم التلفيق ، وقد تقدم القول بمشروعية عقد الإجارة</w:t>
      </w:r>
      <w:r w:rsidR="00544AFD">
        <w:rPr>
          <w:rFonts w:ascii="Traditional Arabic" w:hAnsi="Traditional Arabic" w:hint="cs"/>
          <w:sz w:val="36"/>
          <w:szCs w:val="36"/>
          <w:rtl/>
          <w:lang w:bidi="ar-DZ"/>
        </w:rPr>
        <w:t xml:space="preserve"> ،</w:t>
      </w:r>
      <w:r w:rsidRPr="00FB092A">
        <w:rPr>
          <w:rFonts w:ascii="Traditional Arabic" w:hAnsi="Traditional Arabic"/>
          <w:sz w:val="36"/>
          <w:szCs w:val="36"/>
          <w:rtl/>
          <w:lang w:bidi="ar-DZ"/>
        </w:rPr>
        <w:t xml:space="preserve"> يبقى حكم بقية العقود وبالرجوع إلى الصور المذكورة آنفا نجد :</w:t>
      </w:r>
    </w:p>
    <w:p w:rsidR="0009199D" w:rsidRPr="00FB092A" w:rsidRDefault="0009199D" w:rsidP="00F02493">
      <w:pPr>
        <w:numPr>
          <w:ilvl w:val="0"/>
          <w:numId w:val="51"/>
        </w:numPr>
        <w:tabs>
          <w:tab w:val="right" w:pos="282"/>
        </w:tabs>
        <w:bidi/>
        <w:spacing w:line="276" w:lineRule="auto"/>
        <w:ind w:left="-2" w:firstLine="0"/>
        <w:contextualSpacing/>
        <w:jc w:val="both"/>
        <w:rPr>
          <w:rFonts w:ascii="Traditional Arabic" w:hAnsi="Traditional Arabic"/>
          <w:sz w:val="36"/>
          <w:szCs w:val="36"/>
          <w:rtl/>
          <w:lang w:bidi="ar-DZ"/>
        </w:rPr>
      </w:pPr>
      <w:r w:rsidRPr="00FB092A">
        <w:rPr>
          <w:rFonts w:ascii="Traditional Arabic" w:hAnsi="Traditional Arabic"/>
          <w:sz w:val="36"/>
          <w:szCs w:val="36"/>
          <w:rtl/>
          <w:lang w:bidi="ar-DZ"/>
        </w:rPr>
        <w:t>تعتبر الصورة الأولى باطلة لأن الإجارة انقلبت بيعا دون إبرام عقد جديد وبالتالي لا يجوز فيها التلفيق.</w:t>
      </w:r>
    </w:p>
    <w:p w:rsidR="0009199D" w:rsidRPr="00FB092A" w:rsidRDefault="0009199D" w:rsidP="00F02493">
      <w:pPr>
        <w:numPr>
          <w:ilvl w:val="0"/>
          <w:numId w:val="51"/>
        </w:numPr>
        <w:tabs>
          <w:tab w:val="right" w:pos="282"/>
        </w:tabs>
        <w:bidi/>
        <w:spacing w:line="276" w:lineRule="auto"/>
        <w:ind w:left="-2" w:firstLine="0"/>
        <w:contextualSpacing/>
        <w:jc w:val="both"/>
        <w:rPr>
          <w:rFonts w:ascii="Traditional Arabic" w:hAnsi="Traditional Arabic"/>
          <w:sz w:val="36"/>
          <w:szCs w:val="36"/>
          <w:rtl/>
          <w:lang w:bidi="ar-DZ"/>
        </w:rPr>
      </w:pPr>
      <w:r w:rsidRPr="00FB092A">
        <w:rPr>
          <w:rFonts w:ascii="Traditional Arabic" w:hAnsi="Traditional Arabic"/>
          <w:sz w:val="36"/>
          <w:szCs w:val="36"/>
          <w:rtl/>
          <w:lang w:bidi="ar-DZ"/>
        </w:rPr>
        <w:t>الصورة  الثانية صحيحة لوجود عقدين منفصلين عقد إجارة وبعد انتهاء الإجارة عقد بيع معلق على تحقيق شرط سداد جميع الأقساط.</w:t>
      </w:r>
    </w:p>
    <w:p w:rsidR="0009199D" w:rsidRPr="00FB092A" w:rsidRDefault="0009199D" w:rsidP="00F02493">
      <w:pPr>
        <w:numPr>
          <w:ilvl w:val="0"/>
          <w:numId w:val="51"/>
        </w:numPr>
        <w:tabs>
          <w:tab w:val="right" w:pos="282"/>
        </w:tabs>
        <w:bidi/>
        <w:spacing w:line="276" w:lineRule="auto"/>
        <w:ind w:left="-2" w:firstLine="0"/>
        <w:contextualSpacing/>
        <w:jc w:val="both"/>
        <w:rPr>
          <w:rFonts w:ascii="Traditional Arabic" w:hAnsi="Traditional Arabic"/>
          <w:sz w:val="36"/>
          <w:szCs w:val="36"/>
          <w:rtl/>
          <w:lang w:bidi="ar-DZ"/>
        </w:rPr>
      </w:pPr>
      <w:r w:rsidRPr="00FB092A">
        <w:rPr>
          <w:rFonts w:ascii="Traditional Arabic" w:hAnsi="Traditional Arabic"/>
          <w:sz w:val="36"/>
          <w:szCs w:val="36"/>
          <w:rtl/>
          <w:lang w:bidi="ar-DZ"/>
        </w:rPr>
        <w:t>تنبنني الصورتين الثالثة والرابعة على مسألة وجوب الوفاء بالوعد ديانة وق</w:t>
      </w:r>
      <w:r w:rsidR="00544AFD">
        <w:rPr>
          <w:rFonts w:ascii="Traditional Arabic" w:hAnsi="Traditional Arabic"/>
          <w:sz w:val="36"/>
          <w:szCs w:val="36"/>
          <w:rtl/>
          <w:lang w:bidi="ar-DZ"/>
        </w:rPr>
        <w:t>ضاء، سواء وعد بالبيع أو بالهبة</w:t>
      </w:r>
      <w:r w:rsidR="00544AFD">
        <w:rPr>
          <w:rFonts w:ascii="Traditional Arabic" w:hAnsi="Traditional Arabic" w:hint="cs"/>
          <w:sz w:val="36"/>
          <w:szCs w:val="36"/>
          <w:rtl/>
          <w:lang w:bidi="ar-DZ"/>
        </w:rPr>
        <w:t>،</w:t>
      </w:r>
      <w:r w:rsidRPr="00FB092A">
        <w:rPr>
          <w:rFonts w:ascii="Traditional Arabic" w:hAnsi="Traditional Arabic"/>
          <w:sz w:val="36"/>
          <w:szCs w:val="36"/>
          <w:rtl/>
          <w:lang w:bidi="ar-DZ"/>
        </w:rPr>
        <w:t xml:space="preserve"> وهي جائزة لعدم وجود محاذير شرعية .</w:t>
      </w:r>
    </w:p>
    <w:p w:rsidR="0009199D" w:rsidRPr="00FB092A" w:rsidRDefault="0009199D" w:rsidP="00F02493">
      <w:pPr>
        <w:numPr>
          <w:ilvl w:val="0"/>
          <w:numId w:val="51"/>
        </w:numPr>
        <w:tabs>
          <w:tab w:val="right" w:pos="282"/>
        </w:tabs>
        <w:bidi/>
        <w:spacing w:line="276" w:lineRule="auto"/>
        <w:ind w:left="-2" w:firstLine="0"/>
        <w:contextualSpacing/>
        <w:jc w:val="both"/>
        <w:rPr>
          <w:rFonts w:ascii="Traditional Arabic" w:hAnsi="Traditional Arabic"/>
          <w:sz w:val="36"/>
          <w:szCs w:val="36"/>
          <w:rtl/>
          <w:lang w:bidi="ar-DZ"/>
        </w:rPr>
      </w:pPr>
      <w:r w:rsidRPr="00FB092A">
        <w:rPr>
          <w:rFonts w:ascii="Traditional Arabic" w:hAnsi="Traditional Arabic"/>
          <w:sz w:val="36"/>
          <w:szCs w:val="36"/>
          <w:rtl/>
          <w:lang w:bidi="ar-DZ"/>
        </w:rPr>
        <w:t>الصورة الخامسة جائزة بل هي الأكثر مرونة للمستأجر حيث تعطيه الحق في الاختيار بين الأمور الثلاثة المذكورة سابقا .</w:t>
      </w:r>
    </w:p>
    <w:p w:rsidR="00A330AF" w:rsidRDefault="0009199D" w:rsidP="00F02493">
      <w:pPr>
        <w:bidi/>
        <w:spacing w:line="276" w:lineRule="auto"/>
        <w:contextualSpacing/>
        <w:jc w:val="both"/>
        <w:rPr>
          <w:rFonts w:ascii="Traditional Arabic" w:hAnsi="Traditional Arabic"/>
          <w:sz w:val="36"/>
          <w:szCs w:val="36"/>
          <w:rtl/>
          <w:lang w:bidi="ar-DZ"/>
        </w:rPr>
      </w:pPr>
      <w:r w:rsidRPr="00FB092A">
        <w:rPr>
          <w:rFonts w:ascii="Traditional Arabic" w:hAnsi="Traditional Arabic"/>
          <w:sz w:val="36"/>
          <w:szCs w:val="36"/>
          <w:rtl/>
          <w:lang w:bidi="ar-DZ"/>
        </w:rPr>
        <w:t xml:space="preserve">ويمكن القول بجواز التلفيق في الاجارة المنتهية بالتمليك بمختلف صورها التي ذكرتها لصحتها وخلوها من المحاذير الشرعية باستثناء الصورة الأولى والله أعلم . </w:t>
      </w:r>
      <w:r w:rsidR="00F73C89">
        <w:rPr>
          <w:rFonts w:ascii="Traditional Arabic" w:hAnsi="Traditional Arabic"/>
          <w:sz w:val="36"/>
          <w:szCs w:val="36"/>
          <w:rtl/>
          <w:lang w:bidi="ar-DZ"/>
        </w:rPr>
        <w:t xml:space="preserve"> </w:t>
      </w:r>
    </w:p>
    <w:p w:rsidR="007E7C8D" w:rsidRDefault="007E7C8D" w:rsidP="00F02493">
      <w:pPr>
        <w:bidi/>
        <w:spacing w:line="276" w:lineRule="auto"/>
        <w:contextualSpacing/>
        <w:jc w:val="both"/>
        <w:rPr>
          <w:rFonts w:ascii="Traditional Arabic" w:hAnsi="Traditional Arabic"/>
          <w:sz w:val="36"/>
          <w:szCs w:val="36"/>
          <w:rtl/>
          <w:lang w:bidi="ar-DZ"/>
        </w:rPr>
      </w:pPr>
    </w:p>
    <w:p w:rsidR="002B391C" w:rsidRDefault="002B391C" w:rsidP="00F02493">
      <w:pPr>
        <w:bidi/>
        <w:spacing w:line="276" w:lineRule="auto"/>
        <w:contextualSpacing/>
        <w:jc w:val="both"/>
        <w:rPr>
          <w:rFonts w:ascii="Traditional Arabic" w:hAnsi="Traditional Arabic"/>
          <w:sz w:val="36"/>
          <w:szCs w:val="36"/>
          <w:rtl/>
          <w:lang w:bidi="ar-DZ"/>
        </w:rPr>
      </w:pPr>
    </w:p>
    <w:p w:rsidR="002B391C" w:rsidRDefault="002B391C" w:rsidP="00F02493">
      <w:pPr>
        <w:bidi/>
        <w:spacing w:line="276" w:lineRule="auto"/>
        <w:contextualSpacing/>
        <w:jc w:val="both"/>
        <w:rPr>
          <w:rFonts w:ascii="Traditional Arabic" w:hAnsi="Traditional Arabic"/>
          <w:sz w:val="36"/>
          <w:szCs w:val="36"/>
          <w:rtl/>
          <w:lang w:bidi="ar-DZ"/>
        </w:rPr>
      </w:pPr>
    </w:p>
    <w:p w:rsidR="002B391C" w:rsidRDefault="002B391C" w:rsidP="00F02493">
      <w:pPr>
        <w:bidi/>
        <w:spacing w:line="276" w:lineRule="auto"/>
        <w:contextualSpacing/>
        <w:jc w:val="both"/>
        <w:rPr>
          <w:rFonts w:ascii="Traditional Arabic" w:hAnsi="Traditional Arabic"/>
          <w:sz w:val="36"/>
          <w:szCs w:val="36"/>
          <w:rtl/>
          <w:lang w:bidi="ar-DZ"/>
        </w:rPr>
      </w:pPr>
    </w:p>
    <w:p w:rsidR="002B391C" w:rsidRDefault="002B391C" w:rsidP="00F02493">
      <w:pPr>
        <w:bidi/>
        <w:spacing w:line="276" w:lineRule="auto"/>
        <w:contextualSpacing/>
        <w:jc w:val="both"/>
        <w:rPr>
          <w:rFonts w:ascii="Traditional Arabic" w:hAnsi="Traditional Arabic"/>
          <w:sz w:val="36"/>
          <w:szCs w:val="36"/>
          <w:rtl/>
          <w:lang w:bidi="ar-DZ"/>
        </w:rPr>
      </w:pPr>
    </w:p>
    <w:p w:rsidR="007E7C8D" w:rsidRDefault="007E7C8D" w:rsidP="00F02493">
      <w:pPr>
        <w:bidi/>
        <w:spacing w:line="276" w:lineRule="auto"/>
        <w:contextualSpacing/>
        <w:jc w:val="both"/>
        <w:rPr>
          <w:rFonts w:ascii="Traditional Arabic" w:hAnsi="Traditional Arabic"/>
          <w:sz w:val="36"/>
          <w:szCs w:val="36"/>
          <w:rtl/>
          <w:lang w:bidi="ar-DZ"/>
        </w:rPr>
      </w:pPr>
    </w:p>
    <w:p w:rsidR="007E7C8D" w:rsidRDefault="007E7C8D" w:rsidP="00F02493">
      <w:pPr>
        <w:bidi/>
        <w:spacing w:line="276" w:lineRule="auto"/>
        <w:contextualSpacing/>
        <w:jc w:val="both"/>
        <w:rPr>
          <w:rFonts w:ascii="Traditional Arabic" w:hAnsi="Traditional Arabic"/>
          <w:sz w:val="36"/>
          <w:szCs w:val="36"/>
          <w:rtl/>
          <w:lang w:bidi="ar-DZ"/>
        </w:rPr>
      </w:pPr>
    </w:p>
    <w:p w:rsidR="007E7C8D" w:rsidRDefault="007E7C8D" w:rsidP="00F02493">
      <w:pPr>
        <w:bidi/>
        <w:spacing w:line="276" w:lineRule="auto"/>
        <w:contextualSpacing/>
        <w:jc w:val="both"/>
        <w:rPr>
          <w:rFonts w:ascii="Traditional Arabic" w:hAnsi="Traditional Arabic"/>
          <w:sz w:val="36"/>
          <w:szCs w:val="36"/>
          <w:rtl/>
          <w:lang w:bidi="ar-DZ"/>
        </w:rPr>
      </w:pPr>
    </w:p>
    <w:p w:rsidR="007E7C8D" w:rsidRPr="00F73C89" w:rsidRDefault="007E7C8D" w:rsidP="00F02493">
      <w:pPr>
        <w:bidi/>
        <w:spacing w:line="276" w:lineRule="auto"/>
        <w:contextualSpacing/>
        <w:jc w:val="both"/>
        <w:rPr>
          <w:rFonts w:ascii="Traditional Arabic" w:hAnsi="Traditional Arabic"/>
          <w:sz w:val="36"/>
          <w:szCs w:val="36"/>
          <w:rtl/>
          <w:lang w:bidi="ar-DZ"/>
        </w:rPr>
      </w:pPr>
    </w:p>
    <w:p w:rsidR="00701A33" w:rsidRPr="00F73C89" w:rsidRDefault="0009199D" w:rsidP="00F02493">
      <w:pPr>
        <w:numPr>
          <w:ilvl w:val="0"/>
          <w:numId w:val="67"/>
        </w:numPr>
        <w:bidi/>
        <w:spacing w:after="200" w:line="276" w:lineRule="auto"/>
        <w:contextualSpacing/>
        <w:jc w:val="both"/>
        <w:rPr>
          <w:rFonts w:ascii="Traditional Arabic" w:hAnsi="Traditional Arabic"/>
          <w:b/>
          <w:bCs/>
          <w:sz w:val="36"/>
          <w:szCs w:val="36"/>
          <w:rtl/>
          <w:lang w:bidi="ar-DZ"/>
        </w:rPr>
      </w:pPr>
      <w:r w:rsidRPr="00FB092A">
        <w:rPr>
          <w:rFonts w:ascii="Traditional Arabic" w:hAnsi="Traditional Arabic"/>
          <w:b/>
          <w:bCs/>
          <w:sz w:val="36"/>
          <w:szCs w:val="36"/>
          <w:rtl/>
          <w:lang w:bidi="ar-DZ"/>
        </w:rPr>
        <w:lastRenderedPageBreak/>
        <w:t>الـــــــــفرع الثاني: الاستـــــــــصناع المـــــــــوازي</w:t>
      </w:r>
    </w:p>
    <w:p w:rsidR="0009199D" w:rsidRPr="00FB092A" w:rsidRDefault="00701A33" w:rsidP="00F02493">
      <w:pPr>
        <w:bidi/>
        <w:spacing w:after="200" w:line="276" w:lineRule="auto"/>
        <w:ind w:left="-2"/>
        <w:contextualSpacing/>
        <w:jc w:val="both"/>
        <w:rPr>
          <w:rFonts w:ascii="Traditional Arabic" w:hAnsi="Traditional Arabic"/>
          <w:b/>
          <w:bCs/>
          <w:sz w:val="36"/>
          <w:szCs w:val="36"/>
          <w:lang w:bidi="ar-DZ"/>
        </w:rPr>
      </w:pPr>
      <w:r>
        <w:rPr>
          <w:rFonts w:ascii="Traditional Arabic" w:hAnsi="Traditional Arabic" w:hint="cs"/>
          <w:b/>
          <w:bCs/>
          <w:sz w:val="36"/>
          <w:szCs w:val="36"/>
          <w:rtl/>
          <w:lang w:bidi="ar-DZ"/>
        </w:rPr>
        <w:t xml:space="preserve">أولا: </w:t>
      </w:r>
      <w:r w:rsidR="0009199D" w:rsidRPr="00FB092A">
        <w:rPr>
          <w:rFonts w:ascii="Traditional Arabic" w:hAnsi="Traditional Arabic"/>
          <w:b/>
          <w:bCs/>
          <w:sz w:val="36"/>
          <w:szCs w:val="36"/>
          <w:rtl/>
          <w:lang w:bidi="ar-DZ"/>
        </w:rPr>
        <w:t>تعريف عقد الاستصناع الموازي:</w:t>
      </w:r>
    </w:p>
    <w:p w:rsidR="0009199D" w:rsidRPr="00FB092A" w:rsidRDefault="0009199D" w:rsidP="00F02493">
      <w:pPr>
        <w:bidi/>
        <w:spacing w:line="276" w:lineRule="auto"/>
        <w:ind w:left="-2"/>
        <w:jc w:val="both"/>
        <w:rPr>
          <w:rFonts w:ascii="Traditional Arabic" w:hAnsi="Traditional Arabic"/>
          <w:sz w:val="36"/>
          <w:szCs w:val="36"/>
          <w:rtl/>
          <w:lang w:bidi="ar-DZ"/>
        </w:rPr>
      </w:pPr>
      <w:r w:rsidRPr="00FB092A">
        <w:rPr>
          <w:rFonts w:ascii="Traditional Arabic" w:hAnsi="Traditional Arabic"/>
          <w:sz w:val="36"/>
          <w:szCs w:val="36"/>
          <w:rtl/>
          <w:lang w:bidi="ar-DZ"/>
        </w:rPr>
        <w:t>"هو عقد استصناع يكون بين البنك وبين الجهة الصانعة، يطلق أنه مواز، لأنه يقع بمواز</w:t>
      </w:r>
      <w:r w:rsidR="00C22220">
        <w:rPr>
          <w:rFonts w:ascii="Traditional Arabic" w:hAnsi="Traditional Arabic" w:hint="cs"/>
          <w:sz w:val="36"/>
          <w:szCs w:val="36"/>
          <w:rtl/>
          <w:lang w:bidi="ar-DZ"/>
        </w:rPr>
        <w:t>ا</w:t>
      </w:r>
      <w:r w:rsidRPr="00FB092A">
        <w:rPr>
          <w:rFonts w:ascii="Traditional Arabic" w:hAnsi="Traditional Arabic"/>
          <w:sz w:val="36"/>
          <w:szCs w:val="36"/>
          <w:rtl/>
          <w:lang w:bidi="ar-DZ"/>
        </w:rPr>
        <w:t>ة عقد استصناع آخر يسبقه وهو العقد الأصلي الذي يطلب فيه العميل من البنك استصناع السلعة المتفق عليها وبثمن مؤجل".</w:t>
      </w:r>
      <w:r w:rsidRPr="00FB092A">
        <w:rPr>
          <w:rFonts w:ascii="Traditional Arabic" w:hAnsi="Traditional Arabic"/>
          <w:sz w:val="36"/>
          <w:szCs w:val="36"/>
          <w:vertAlign w:val="superscript"/>
          <w:rtl/>
          <w:lang w:bidi="ar-DZ"/>
        </w:rPr>
        <w:footnoteReference w:id="228"/>
      </w:r>
    </w:p>
    <w:p w:rsidR="0009199D" w:rsidRPr="00FB092A" w:rsidRDefault="0009199D" w:rsidP="00F02493">
      <w:pPr>
        <w:bidi/>
        <w:spacing w:line="276" w:lineRule="auto"/>
        <w:ind w:left="-2"/>
        <w:jc w:val="both"/>
        <w:rPr>
          <w:rFonts w:ascii="Traditional Arabic" w:hAnsi="Traditional Arabic"/>
          <w:b/>
          <w:bCs/>
          <w:sz w:val="36"/>
          <w:szCs w:val="36"/>
          <w:rtl/>
          <w:lang w:bidi="ar-DZ"/>
        </w:rPr>
      </w:pPr>
      <w:r w:rsidRPr="00FB092A">
        <w:rPr>
          <w:rFonts w:ascii="Traditional Arabic" w:hAnsi="Traditional Arabic"/>
          <w:b/>
          <w:bCs/>
          <w:sz w:val="36"/>
          <w:szCs w:val="36"/>
          <w:rtl/>
          <w:lang w:bidi="ar-DZ"/>
        </w:rPr>
        <w:t>ثانيا: الخطوات العملية للتمويل بالاستصناع الموازي في المصارف:</w:t>
      </w:r>
    </w:p>
    <w:p w:rsidR="0009199D" w:rsidRPr="00FB092A" w:rsidRDefault="0009199D" w:rsidP="00F02493">
      <w:pPr>
        <w:numPr>
          <w:ilvl w:val="0"/>
          <w:numId w:val="53"/>
        </w:numPr>
        <w:tabs>
          <w:tab w:val="right" w:pos="423"/>
        </w:tabs>
        <w:bidi/>
        <w:spacing w:after="200" w:line="276" w:lineRule="auto"/>
        <w:ind w:left="-2" w:firstLine="0"/>
        <w:contextualSpacing/>
        <w:jc w:val="both"/>
        <w:rPr>
          <w:rFonts w:ascii="Traditional Arabic" w:hAnsi="Traditional Arabic"/>
          <w:sz w:val="36"/>
          <w:szCs w:val="36"/>
          <w:lang w:bidi="ar-DZ"/>
        </w:rPr>
      </w:pPr>
      <w:r w:rsidRPr="00FB092A">
        <w:rPr>
          <w:rFonts w:ascii="Traditional Arabic" w:hAnsi="Traditional Arabic"/>
          <w:sz w:val="36"/>
          <w:szCs w:val="36"/>
          <w:rtl/>
          <w:lang w:bidi="ar-DZ"/>
        </w:rPr>
        <w:t>يقدم العميل طلب</w:t>
      </w:r>
      <w:r w:rsidR="00C22220">
        <w:rPr>
          <w:rFonts w:ascii="Traditional Arabic" w:hAnsi="Traditional Arabic" w:hint="cs"/>
          <w:sz w:val="36"/>
          <w:szCs w:val="36"/>
          <w:rtl/>
          <w:lang w:bidi="ar-DZ"/>
        </w:rPr>
        <w:t>اً</w:t>
      </w:r>
      <w:r w:rsidRPr="00FB092A">
        <w:rPr>
          <w:rFonts w:ascii="Traditional Arabic" w:hAnsi="Traditional Arabic"/>
          <w:sz w:val="36"/>
          <w:szCs w:val="36"/>
          <w:rtl/>
          <w:lang w:bidi="ar-DZ"/>
        </w:rPr>
        <w:t xml:space="preserve"> للمصرف باستصناع سلعة معينة بمواصفات محددة.</w:t>
      </w:r>
    </w:p>
    <w:p w:rsidR="0009199D" w:rsidRPr="00FB092A" w:rsidRDefault="0009199D" w:rsidP="00F02493">
      <w:pPr>
        <w:numPr>
          <w:ilvl w:val="0"/>
          <w:numId w:val="53"/>
        </w:numPr>
        <w:tabs>
          <w:tab w:val="right" w:pos="423"/>
        </w:tabs>
        <w:bidi/>
        <w:spacing w:after="200" w:line="276" w:lineRule="auto"/>
        <w:ind w:left="-2" w:firstLine="0"/>
        <w:contextualSpacing/>
        <w:jc w:val="both"/>
        <w:rPr>
          <w:rFonts w:ascii="Traditional Arabic" w:hAnsi="Traditional Arabic"/>
          <w:sz w:val="36"/>
          <w:szCs w:val="36"/>
          <w:lang w:bidi="ar-DZ"/>
        </w:rPr>
      </w:pPr>
      <w:r w:rsidRPr="00FB092A">
        <w:rPr>
          <w:rFonts w:ascii="Traditional Arabic" w:hAnsi="Traditional Arabic"/>
          <w:sz w:val="36"/>
          <w:szCs w:val="36"/>
          <w:rtl/>
          <w:lang w:bidi="ar-DZ"/>
        </w:rPr>
        <w:t>يلتزم المصرف بتصنيع السلعة وتسليمها في أجل محدد وسعر متفق عليه .</w:t>
      </w:r>
    </w:p>
    <w:p w:rsidR="0009199D" w:rsidRPr="00FB092A" w:rsidRDefault="0009199D" w:rsidP="00F02493">
      <w:pPr>
        <w:numPr>
          <w:ilvl w:val="0"/>
          <w:numId w:val="53"/>
        </w:numPr>
        <w:tabs>
          <w:tab w:val="right" w:pos="423"/>
        </w:tabs>
        <w:bidi/>
        <w:spacing w:after="200" w:line="276" w:lineRule="auto"/>
        <w:ind w:left="-2" w:firstLine="0"/>
        <w:contextualSpacing/>
        <w:jc w:val="both"/>
        <w:rPr>
          <w:rFonts w:ascii="Traditional Arabic" w:hAnsi="Traditional Arabic"/>
          <w:sz w:val="36"/>
          <w:szCs w:val="36"/>
          <w:lang w:bidi="ar-DZ"/>
        </w:rPr>
      </w:pPr>
      <w:r w:rsidRPr="00FB092A">
        <w:rPr>
          <w:rFonts w:ascii="Traditional Arabic" w:hAnsi="Traditional Arabic"/>
          <w:sz w:val="36"/>
          <w:szCs w:val="36"/>
          <w:rtl/>
          <w:lang w:bidi="ar-DZ"/>
        </w:rPr>
        <w:t>يلتزم الصانع (البائع ) بتصنيع السلعة وتسليمها في الأجل المحدد.</w:t>
      </w:r>
    </w:p>
    <w:p w:rsidR="0009199D" w:rsidRPr="00FB092A" w:rsidRDefault="0009199D" w:rsidP="00F02493">
      <w:pPr>
        <w:numPr>
          <w:ilvl w:val="0"/>
          <w:numId w:val="53"/>
        </w:numPr>
        <w:tabs>
          <w:tab w:val="right" w:pos="423"/>
        </w:tabs>
        <w:bidi/>
        <w:spacing w:after="200" w:line="276" w:lineRule="auto"/>
        <w:ind w:left="-2" w:firstLine="0"/>
        <w:contextualSpacing/>
        <w:jc w:val="both"/>
        <w:rPr>
          <w:rFonts w:ascii="Traditional Arabic" w:hAnsi="Traditional Arabic"/>
          <w:sz w:val="36"/>
          <w:szCs w:val="36"/>
          <w:rtl/>
          <w:lang w:bidi="ar-DZ"/>
        </w:rPr>
      </w:pPr>
      <w:r w:rsidRPr="00FB092A">
        <w:rPr>
          <w:rFonts w:ascii="Traditional Arabic" w:hAnsi="Traditional Arabic"/>
          <w:sz w:val="36"/>
          <w:szCs w:val="36"/>
          <w:rtl/>
          <w:lang w:bidi="ar-DZ"/>
        </w:rPr>
        <w:t>يسلم الصانع السلعة إلى المصرف مباشرة أو تفويضه بتسليمها للمشتري.</w:t>
      </w:r>
      <w:r w:rsidRPr="00FB092A">
        <w:rPr>
          <w:rFonts w:ascii="Traditional Arabic" w:hAnsi="Traditional Arabic"/>
          <w:sz w:val="36"/>
          <w:szCs w:val="36"/>
          <w:vertAlign w:val="superscript"/>
          <w:rtl/>
          <w:lang w:bidi="ar-DZ"/>
        </w:rPr>
        <w:footnoteReference w:id="229"/>
      </w:r>
      <w:r w:rsidRPr="00FB092A">
        <w:rPr>
          <w:rFonts w:ascii="Traditional Arabic" w:hAnsi="Traditional Arabic"/>
          <w:sz w:val="36"/>
          <w:szCs w:val="36"/>
          <w:rtl/>
          <w:lang w:bidi="ar-DZ"/>
        </w:rPr>
        <w:tab/>
        <w:t xml:space="preserve">   </w:t>
      </w:r>
    </w:p>
    <w:p w:rsidR="0009199D" w:rsidRPr="00FB092A" w:rsidRDefault="0009199D" w:rsidP="00F02493">
      <w:pPr>
        <w:tabs>
          <w:tab w:val="left" w:pos="566"/>
        </w:tabs>
        <w:bidi/>
        <w:spacing w:line="276" w:lineRule="auto"/>
        <w:jc w:val="both"/>
        <w:rPr>
          <w:rFonts w:ascii="Traditional Arabic" w:hAnsi="Traditional Arabic"/>
          <w:b/>
          <w:bCs/>
          <w:sz w:val="36"/>
          <w:szCs w:val="36"/>
          <w:rtl/>
          <w:lang w:bidi="ar-DZ"/>
        </w:rPr>
      </w:pPr>
      <w:r w:rsidRPr="00FB092A">
        <w:rPr>
          <w:rFonts w:ascii="Traditional Arabic" w:hAnsi="Traditional Arabic"/>
          <w:b/>
          <w:bCs/>
          <w:sz w:val="36"/>
          <w:szCs w:val="36"/>
          <w:rtl/>
          <w:lang w:bidi="ar-DZ"/>
        </w:rPr>
        <w:t xml:space="preserve">ثالثا : حقيقة التلفيق في الاستصناع الموازي </w:t>
      </w:r>
    </w:p>
    <w:p w:rsidR="0009199D" w:rsidRDefault="0009199D" w:rsidP="00F02493">
      <w:pPr>
        <w:tabs>
          <w:tab w:val="left" w:pos="566"/>
        </w:tabs>
        <w:bidi/>
        <w:spacing w:line="276" w:lineRule="auto"/>
        <w:jc w:val="both"/>
        <w:rPr>
          <w:rFonts w:ascii="Traditional Arabic" w:hAnsi="Traditional Arabic"/>
          <w:sz w:val="36"/>
          <w:szCs w:val="36"/>
          <w:rtl/>
          <w:lang w:bidi="ar-DZ"/>
        </w:rPr>
      </w:pPr>
      <w:r w:rsidRPr="00FB092A">
        <w:rPr>
          <w:rFonts w:ascii="Traditional Arabic" w:hAnsi="Traditional Arabic"/>
          <w:sz w:val="36"/>
          <w:szCs w:val="36"/>
          <w:rtl/>
          <w:lang w:bidi="ar-DZ"/>
        </w:rPr>
        <w:tab/>
        <w:t>بعد النظر في الخطوات العملية للاستصناع الموازي نجد أنه يقوم على عقدين مختلفين، يقوم الأول بين المصرف والعميل والعقد الثاني منفصل عن الأول موازيا له يكون بين المصرف والصانع ،وللوصول إلى حكم الصورة النهائية لعقد الاستصناع الموازي نتطرق إلى مشروعية عقد الاستصناع، و</w:t>
      </w:r>
      <w:r w:rsidR="000A4D09">
        <w:rPr>
          <w:rFonts w:ascii="Traditional Arabic" w:hAnsi="Traditional Arabic" w:hint="cs"/>
          <w:sz w:val="36"/>
          <w:szCs w:val="36"/>
          <w:rtl/>
          <w:lang w:bidi="ar-DZ"/>
        </w:rPr>
        <w:t xml:space="preserve">مشروعية </w:t>
      </w:r>
      <w:r w:rsidRPr="00FB092A">
        <w:rPr>
          <w:rFonts w:ascii="Traditional Arabic" w:hAnsi="Traditional Arabic"/>
          <w:sz w:val="36"/>
          <w:szCs w:val="36"/>
          <w:rtl/>
          <w:lang w:bidi="ar-DZ"/>
        </w:rPr>
        <w:t xml:space="preserve"> تعاقد الصانع مع غيره (محل المعقود عليه) عن طريق التلفيق بين مكوناته.</w:t>
      </w:r>
    </w:p>
    <w:p w:rsidR="00770C14" w:rsidRPr="00770C14" w:rsidRDefault="00770C14" w:rsidP="00F02493">
      <w:pPr>
        <w:numPr>
          <w:ilvl w:val="0"/>
          <w:numId w:val="41"/>
        </w:numPr>
        <w:tabs>
          <w:tab w:val="left" w:pos="566"/>
        </w:tabs>
        <w:bidi/>
        <w:spacing w:line="276" w:lineRule="auto"/>
        <w:jc w:val="both"/>
        <w:rPr>
          <w:rFonts w:ascii="Traditional Arabic" w:hAnsi="Traditional Arabic"/>
          <w:sz w:val="36"/>
          <w:szCs w:val="36"/>
          <w:rtl/>
          <w:lang w:bidi="ar-DZ"/>
        </w:rPr>
      </w:pPr>
      <w:r w:rsidRPr="00770C14">
        <w:rPr>
          <w:rFonts w:ascii="Traditional Arabic" w:hAnsi="Traditional Arabic"/>
          <w:sz w:val="36"/>
          <w:szCs w:val="36"/>
          <w:rtl/>
          <w:lang w:bidi="ar-DZ"/>
        </w:rPr>
        <w:lastRenderedPageBreak/>
        <w:t>يعتبر عقد الاستصناع جائز شرعا</w:t>
      </w:r>
      <w:r>
        <w:rPr>
          <w:rFonts w:ascii="Traditional Arabic" w:hAnsi="Traditional Arabic" w:hint="cs"/>
          <w:sz w:val="36"/>
          <w:szCs w:val="36"/>
          <w:rtl/>
          <w:lang w:bidi="ar-DZ"/>
        </w:rPr>
        <w:t xml:space="preserve"> إستنادا إلى </w:t>
      </w:r>
      <w:r w:rsidR="00F32A5D">
        <w:rPr>
          <w:rFonts w:ascii="Traditional Arabic" w:hAnsi="Traditional Arabic" w:hint="cs"/>
          <w:sz w:val="36"/>
          <w:szCs w:val="36"/>
          <w:rtl/>
          <w:lang w:bidi="ar-DZ"/>
        </w:rPr>
        <w:t>ال</w:t>
      </w:r>
      <w:r>
        <w:rPr>
          <w:rFonts w:ascii="Traditional Arabic" w:hAnsi="Traditional Arabic" w:hint="cs"/>
          <w:sz w:val="36"/>
          <w:szCs w:val="36"/>
          <w:rtl/>
          <w:lang w:bidi="ar-DZ"/>
        </w:rPr>
        <w:t>أدلة</w:t>
      </w:r>
      <w:r w:rsidR="00F32A5D">
        <w:rPr>
          <w:rFonts w:ascii="Traditional Arabic" w:hAnsi="Traditional Arabic" w:hint="cs"/>
          <w:sz w:val="36"/>
          <w:szCs w:val="36"/>
          <w:rtl/>
          <w:lang w:bidi="ar-DZ"/>
        </w:rPr>
        <w:t xml:space="preserve"> المتواترة من</w:t>
      </w:r>
      <w:r>
        <w:rPr>
          <w:rFonts w:ascii="Traditional Arabic" w:hAnsi="Traditional Arabic" w:hint="cs"/>
          <w:sz w:val="36"/>
          <w:szCs w:val="36"/>
          <w:rtl/>
          <w:lang w:bidi="ar-DZ"/>
        </w:rPr>
        <w:t xml:space="preserve"> الكتاب والسنة </w:t>
      </w:r>
      <w:r>
        <w:rPr>
          <w:rStyle w:val="Appelnotedebasdep"/>
          <w:rFonts w:ascii="Traditional Arabic" w:hAnsi="Traditional Arabic"/>
          <w:sz w:val="36"/>
          <w:szCs w:val="36"/>
          <w:rtl/>
          <w:lang w:bidi="ar-DZ"/>
        </w:rPr>
        <w:footnoteReference w:id="230"/>
      </w:r>
      <w:r>
        <w:rPr>
          <w:rFonts w:ascii="Traditional Arabic" w:hAnsi="Traditional Arabic" w:hint="cs"/>
          <w:sz w:val="36"/>
          <w:szCs w:val="36"/>
          <w:rtl/>
          <w:lang w:bidi="ar-DZ"/>
        </w:rPr>
        <w:t xml:space="preserve">، وكذا الإجماع عليه عمليا </w:t>
      </w:r>
      <w:r>
        <w:rPr>
          <w:rStyle w:val="Appelnotedebasdep"/>
          <w:rFonts w:ascii="Traditional Arabic" w:hAnsi="Traditional Arabic"/>
          <w:sz w:val="36"/>
          <w:szCs w:val="36"/>
          <w:rtl/>
          <w:lang w:bidi="ar-DZ"/>
        </w:rPr>
        <w:footnoteReference w:id="231"/>
      </w:r>
      <w:r>
        <w:rPr>
          <w:rFonts w:ascii="Traditional Arabic" w:hAnsi="Traditional Arabic" w:hint="cs"/>
          <w:sz w:val="36"/>
          <w:szCs w:val="36"/>
          <w:rtl/>
          <w:lang w:bidi="ar-DZ"/>
        </w:rPr>
        <w:t>.</w:t>
      </w:r>
    </w:p>
    <w:p w:rsidR="0009199D" w:rsidRPr="00FB092A" w:rsidRDefault="00701A33" w:rsidP="00F02493">
      <w:pPr>
        <w:numPr>
          <w:ilvl w:val="0"/>
          <w:numId w:val="47"/>
        </w:numPr>
        <w:tabs>
          <w:tab w:val="left" w:pos="282"/>
        </w:tabs>
        <w:bidi/>
        <w:spacing w:after="200" w:line="276" w:lineRule="auto"/>
        <w:ind w:left="0" w:hanging="2"/>
        <w:contextualSpacing/>
        <w:jc w:val="both"/>
        <w:rPr>
          <w:rFonts w:ascii="Traditional Arabic" w:hAnsi="Traditional Arabic"/>
          <w:b/>
          <w:bCs/>
          <w:sz w:val="36"/>
          <w:szCs w:val="36"/>
          <w:lang w:bidi="ar-DZ"/>
        </w:rPr>
      </w:pPr>
      <w:r w:rsidRPr="00FB092A">
        <w:rPr>
          <w:rFonts w:ascii="Traditional Arabic" w:hAnsi="Traditional Arabic"/>
          <w:b/>
          <w:bCs/>
          <w:sz w:val="36"/>
          <w:szCs w:val="36"/>
          <w:rtl/>
          <w:lang w:bidi="ar-DZ"/>
        </w:rPr>
        <w:t>مشروعية تعاقد الصانع مع غيره</w:t>
      </w:r>
      <w:r w:rsidRPr="00FB092A">
        <w:rPr>
          <w:rFonts w:ascii="Traditional Arabic" w:hAnsi="Traditional Arabic"/>
          <w:sz w:val="36"/>
          <w:szCs w:val="36"/>
          <w:rtl/>
          <w:lang w:bidi="ar-DZ"/>
        </w:rPr>
        <w:t xml:space="preserve">: </w:t>
      </w:r>
    </w:p>
    <w:p w:rsidR="0009199D" w:rsidRPr="00FB092A" w:rsidRDefault="0009199D" w:rsidP="00F02493">
      <w:pPr>
        <w:tabs>
          <w:tab w:val="left" w:pos="2232"/>
        </w:tabs>
        <w:bidi/>
        <w:spacing w:after="200" w:line="276" w:lineRule="auto"/>
        <w:ind w:left="-2"/>
        <w:contextualSpacing/>
        <w:jc w:val="both"/>
        <w:rPr>
          <w:rFonts w:ascii="Traditional Arabic" w:hAnsi="Traditional Arabic"/>
          <w:sz w:val="36"/>
          <w:szCs w:val="36"/>
          <w:lang w:bidi="ar-DZ"/>
        </w:rPr>
      </w:pPr>
      <w:r w:rsidRPr="00FB092A">
        <w:rPr>
          <w:rFonts w:ascii="Traditional Arabic" w:hAnsi="Traditional Arabic"/>
          <w:sz w:val="36"/>
          <w:szCs w:val="36"/>
          <w:rtl/>
          <w:lang w:bidi="ar-DZ"/>
        </w:rPr>
        <w:t>تعتمد هذه المسألة على تحديد ماهية المعقود عليه في الاستصناع.</w:t>
      </w:r>
    </w:p>
    <w:p w:rsidR="0009199D" w:rsidRPr="00FB092A" w:rsidRDefault="0009199D" w:rsidP="00F02493">
      <w:pPr>
        <w:tabs>
          <w:tab w:val="left" w:pos="423"/>
        </w:tabs>
        <w:bidi/>
        <w:spacing w:after="200" w:line="276" w:lineRule="auto"/>
        <w:contextualSpacing/>
        <w:jc w:val="both"/>
        <w:rPr>
          <w:rFonts w:ascii="Traditional Arabic" w:hAnsi="Traditional Arabic"/>
          <w:sz w:val="36"/>
          <w:szCs w:val="36"/>
          <w:rtl/>
          <w:lang w:bidi="ar-DZ"/>
        </w:rPr>
      </w:pPr>
      <w:r w:rsidRPr="00FB092A">
        <w:rPr>
          <w:rFonts w:ascii="Traditional Arabic" w:hAnsi="Traditional Arabic"/>
          <w:sz w:val="36"/>
          <w:szCs w:val="36"/>
          <w:rtl/>
          <w:lang w:bidi="ar-DZ"/>
        </w:rPr>
        <w:t xml:space="preserve">فعلى القول الأول </w:t>
      </w:r>
      <w:r w:rsidR="000A4D09">
        <w:rPr>
          <w:rFonts w:ascii="Traditional Arabic" w:hAnsi="Traditional Arabic" w:hint="cs"/>
          <w:sz w:val="36"/>
          <w:szCs w:val="36"/>
          <w:rtl/>
          <w:lang w:bidi="ar-DZ"/>
        </w:rPr>
        <w:t>جمهور الحنفية</w:t>
      </w:r>
      <w:r w:rsidR="000A4D09">
        <w:rPr>
          <w:rStyle w:val="Appelnotedebasdep"/>
          <w:rFonts w:ascii="Traditional Arabic" w:hAnsi="Traditional Arabic"/>
          <w:sz w:val="36"/>
          <w:szCs w:val="36"/>
          <w:rtl/>
          <w:lang w:bidi="ar-DZ"/>
        </w:rPr>
        <w:footnoteReference w:id="232"/>
      </w:r>
      <w:r w:rsidR="000A4D09">
        <w:rPr>
          <w:rFonts w:ascii="Traditional Arabic" w:hAnsi="Traditional Arabic" w:hint="cs"/>
          <w:sz w:val="36"/>
          <w:szCs w:val="36"/>
          <w:rtl/>
          <w:lang w:bidi="ar-DZ"/>
        </w:rPr>
        <w:t xml:space="preserve"> </w:t>
      </w:r>
      <w:r w:rsidRPr="00FB092A">
        <w:rPr>
          <w:rFonts w:ascii="Traditional Arabic" w:hAnsi="Traditional Arabic"/>
          <w:sz w:val="36"/>
          <w:szCs w:val="36"/>
          <w:rtl/>
          <w:lang w:bidi="ar-DZ"/>
        </w:rPr>
        <w:t>(المعقود عليه هو العين</w:t>
      </w:r>
      <w:r w:rsidR="000A4D09">
        <w:rPr>
          <w:rFonts w:ascii="Traditional Arabic" w:hAnsi="Traditional Arabic" w:hint="cs"/>
          <w:sz w:val="36"/>
          <w:szCs w:val="36"/>
          <w:rtl/>
          <w:lang w:bidi="ar-DZ"/>
        </w:rPr>
        <w:t xml:space="preserve"> لا الصفة </w:t>
      </w:r>
      <w:r w:rsidRPr="00FB092A">
        <w:rPr>
          <w:rFonts w:ascii="Traditional Arabic" w:hAnsi="Traditional Arabic"/>
          <w:sz w:val="36"/>
          <w:szCs w:val="36"/>
          <w:rtl/>
          <w:lang w:bidi="ar-DZ"/>
        </w:rPr>
        <w:t>): يجوز أن يتعاقد الصانع مع غيره للتنفيذ ويجبر المشتري على قبولها وتبرأ دمة الصانع، إن لم يذكر له ذلك، لأنه قد وفى بالتزامه</w:t>
      </w:r>
      <w:r w:rsidR="00C22220">
        <w:rPr>
          <w:rFonts w:ascii="Traditional Arabic" w:hAnsi="Traditional Arabic"/>
          <w:sz w:val="36"/>
          <w:szCs w:val="36"/>
          <w:rtl/>
          <w:lang w:bidi="ar-DZ"/>
        </w:rPr>
        <w:t xml:space="preserve"> وهو تقديمه له عينا مصنوعة موا</w:t>
      </w:r>
      <w:r w:rsidR="00C22220">
        <w:rPr>
          <w:rFonts w:ascii="Traditional Arabic" w:hAnsi="Traditional Arabic" w:hint="cs"/>
          <w:sz w:val="36"/>
          <w:szCs w:val="36"/>
          <w:rtl/>
          <w:lang w:bidi="ar-DZ"/>
        </w:rPr>
        <w:t>فق</w:t>
      </w:r>
      <w:r w:rsidRPr="00FB092A">
        <w:rPr>
          <w:rFonts w:ascii="Traditional Arabic" w:hAnsi="Traditional Arabic"/>
          <w:sz w:val="36"/>
          <w:szCs w:val="36"/>
          <w:rtl/>
          <w:lang w:bidi="ar-DZ"/>
        </w:rPr>
        <w:t>ه للأوصاف المحددة.</w:t>
      </w:r>
    </w:p>
    <w:p w:rsidR="00237B99" w:rsidRDefault="0009199D" w:rsidP="00F02493">
      <w:pPr>
        <w:tabs>
          <w:tab w:val="left" w:pos="423"/>
        </w:tabs>
        <w:bidi/>
        <w:spacing w:after="200" w:line="276" w:lineRule="auto"/>
        <w:contextualSpacing/>
        <w:jc w:val="both"/>
        <w:rPr>
          <w:rFonts w:ascii="Traditional Arabic" w:hAnsi="Traditional Arabic"/>
          <w:sz w:val="36"/>
          <w:szCs w:val="36"/>
          <w:rtl/>
          <w:lang w:bidi="ar-DZ"/>
        </w:rPr>
      </w:pPr>
      <w:r w:rsidRPr="00FB092A">
        <w:rPr>
          <w:rFonts w:ascii="Traditional Arabic" w:hAnsi="Traditional Arabic"/>
          <w:sz w:val="36"/>
          <w:szCs w:val="36"/>
          <w:rtl/>
          <w:lang w:bidi="ar-DZ"/>
        </w:rPr>
        <w:t>وعلى القول الثاني</w:t>
      </w:r>
      <w:r w:rsidR="000A4D09">
        <w:rPr>
          <w:rStyle w:val="Appelnotedebasdep"/>
          <w:rFonts w:ascii="Traditional Arabic" w:hAnsi="Traditional Arabic"/>
          <w:sz w:val="36"/>
          <w:szCs w:val="36"/>
          <w:rtl/>
          <w:lang w:bidi="ar-DZ"/>
        </w:rPr>
        <w:footnoteReference w:id="233"/>
      </w:r>
      <w:r w:rsidRPr="00FB092A">
        <w:rPr>
          <w:rFonts w:ascii="Traditional Arabic" w:hAnsi="Traditional Arabic"/>
          <w:sz w:val="36"/>
          <w:szCs w:val="36"/>
          <w:rtl/>
          <w:lang w:bidi="ar-DZ"/>
        </w:rPr>
        <w:t>(المعقود عليه هو العمل)</w:t>
      </w:r>
      <w:r w:rsidR="00C22220">
        <w:rPr>
          <w:rFonts w:ascii="Traditional Arabic" w:hAnsi="Traditional Arabic" w:hint="cs"/>
          <w:sz w:val="36"/>
          <w:szCs w:val="36"/>
          <w:rtl/>
          <w:lang w:bidi="ar-DZ"/>
        </w:rPr>
        <w:t xml:space="preserve"> لأن عقد الاستصناع عقد على عمل </w:t>
      </w:r>
      <w:r w:rsidRPr="00FB092A">
        <w:rPr>
          <w:rFonts w:ascii="Traditional Arabic" w:hAnsi="Traditional Arabic"/>
          <w:sz w:val="36"/>
          <w:szCs w:val="36"/>
          <w:rtl/>
          <w:lang w:bidi="ar-DZ"/>
        </w:rPr>
        <w:t>:لا يجوز أن يتعاقد الصانع مع غيره للتنفيد فلا يجبر المشتري على قبولها ولا تبرأ ذمته إن أعطاه صنع غيره فأخذه ظنا أنه صنعه.</w:t>
      </w:r>
      <w:r w:rsidRPr="00FB092A">
        <w:rPr>
          <w:rFonts w:ascii="Traditional Arabic" w:hAnsi="Traditional Arabic"/>
          <w:sz w:val="36"/>
          <w:szCs w:val="36"/>
          <w:vertAlign w:val="superscript"/>
          <w:rtl/>
          <w:lang w:bidi="ar-DZ"/>
        </w:rPr>
        <w:footnoteReference w:id="234"/>
      </w:r>
    </w:p>
    <w:p w:rsidR="00237B99" w:rsidRDefault="00237B99" w:rsidP="00F02493">
      <w:pPr>
        <w:tabs>
          <w:tab w:val="left" w:pos="423"/>
        </w:tabs>
        <w:bidi/>
        <w:spacing w:after="200" w:line="276" w:lineRule="auto"/>
        <w:contextualSpacing/>
        <w:jc w:val="both"/>
        <w:rPr>
          <w:rFonts w:ascii="Traditional Arabic" w:hAnsi="Traditional Arabic"/>
          <w:sz w:val="36"/>
          <w:szCs w:val="36"/>
          <w:rtl/>
          <w:lang w:bidi="ar-DZ"/>
        </w:rPr>
      </w:pPr>
    </w:p>
    <w:p w:rsidR="00237B99" w:rsidRDefault="00237B99" w:rsidP="00F02493">
      <w:pPr>
        <w:tabs>
          <w:tab w:val="left" w:pos="423"/>
        </w:tabs>
        <w:bidi/>
        <w:spacing w:after="200" w:line="276" w:lineRule="auto"/>
        <w:contextualSpacing/>
        <w:jc w:val="both"/>
        <w:rPr>
          <w:rFonts w:ascii="Traditional Arabic" w:hAnsi="Traditional Arabic"/>
          <w:sz w:val="36"/>
          <w:szCs w:val="36"/>
          <w:rtl/>
          <w:lang w:bidi="ar-DZ"/>
        </w:rPr>
      </w:pPr>
    </w:p>
    <w:p w:rsidR="00237B99" w:rsidRDefault="00237B99" w:rsidP="00F02493">
      <w:pPr>
        <w:tabs>
          <w:tab w:val="left" w:pos="423"/>
        </w:tabs>
        <w:bidi/>
        <w:spacing w:after="200" w:line="276" w:lineRule="auto"/>
        <w:contextualSpacing/>
        <w:jc w:val="both"/>
        <w:rPr>
          <w:rFonts w:ascii="Traditional Arabic" w:hAnsi="Traditional Arabic"/>
          <w:sz w:val="36"/>
          <w:szCs w:val="36"/>
          <w:rtl/>
          <w:lang w:bidi="ar-DZ"/>
        </w:rPr>
      </w:pPr>
    </w:p>
    <w:p w:rsidR="00237B99" w:rsidRDefault="00237B99" w:rsidP="00F02493">
      <w:pPr>
        <w:tabs>
          <w:tab w:val="left" w:pos="423"/>
        </w:tabs>
        <w:bidi/>
        <w:spacing w:after="200" w:line="276" w:lineRule="auto"/>
        <w:contextualSpacing/>
        <w:jc w:val="both"/>
        <w:rPr>
          <w:rFonts w:ascii="Traditional Arabic" w:hAnsi="Traditional Arabic"/>
          <w:sz w:val="36"/>
          <w:szCs w:val="36"/>
          <w:rtl/>
          <w:lang w:bidi="ar-DZ"/>
        </w:rPr>
      </w:pPr>
    </w:p>
    <w:p w:rsidR="00237B99" w:rsidRDefault="00237B99" w:rsidP="00F02493">
      <w:pPr>
        <w:tabs>
          <w:tab w:val="left" w:pos="423"/>
        </w:tabs>
        <w:bidi/>
        <w:spacing w:after="200" w:line="276" w:lineRule="auto"/>
        <w:contextualSpacing/>
        <w:jc w:val="both"/>
        <w:rPr>
          <w:rFonts w:ascii="Traditional Arabic" w:hAnsi="Traditional Arabic"/>
          <w:sz w:val="36"/>
          <w:szCs w:val="36"/>
          <w:rtl/>
          <w:lang w:bidi="ar-DZ"/>
        </w:rPr>
      </w:pPr>
    </w:p>
    <w:p w:rsidR="00237B99" w:rsidRDefault="00237B99" w:rsidP="00F02493">
      <w:pPr>
        <w:tabs>
          <w:tab w:val="left" w:pos="423"/>
        </w:tabs>
        <w:bidi/>
        <w:spacing w:after="200" w:line="276" w:lineRule="auto"/>
        <w:contextualSpacing/>
        <w:jc w:val="both"/>
        <w:rPr>
          <w:rFonts w:ascii="Traditional Arabic" w:hAnsi="Traditional Arabic"/>
          <w:sz w:val="36"/>
          <w:szCs w:val="36"/>
          <w:rtl/>
          <w:lang w:bidi="ar-DZ"/>
        </w:rPr>
      </w:pPr>
    </w:p>
    <w:p w:rsidR="00237B99" w:rsidRDefault="00237B99" w:rsidP="00F02493">
      <w:pPr>
        <w:tabs>
          <w:tab w:val="left" w:pos="423"/>
        </w:tabs>
        <w:bidi/>
        <w:spacing w:after="200" w:line="276" w:lineRule="auto"/>
        <w:contextualSpacing/>
        <w:jc w:val="both"/>
        <w:rPr>
          <w:rFonts w:ascii="Traditional Arabic" w:hAnsi="Traditional Arabic"/>
          <w:sz w:val="36"/>
          <w:szCs w:val="36"/>
          <w:rtl/>
          <w:lang w:bidi="ar-DZ"/>
        </w:rPr>
      </w:pPr>
    </w:p>
    <w:p w:rsidR="0009199D" w:rsidRPr="00237B99" w:rsidRDefault="0009199D" w:rsidP="00F02493">
      <w:pPr>
        <w:numPr>
          <w:ilvl w:val="0"/>
          <w:numId w:val="63"/>
        </w:numPr>
        <w:tabs>
          <w:tab w:val="left" w:pos="423"/>
        </w:tabs>
        <w:bidi/>
        <w:spacing w:after="200" w:line="276" w:lineRule="auto"/>
        <w:contextualSpacing/>
        <w:jc w:val="both"/>
        <w:rPr>
          <w:rFonts w:ascii="Traditional Arabic" w:hAnsi="Traditional Arabic"/>
          <w:sz w:val="36"/>
          <w:szCs w:val="36"/>
          <w:rtl/>
          <w:lang w:bidi="ar-DZ"/>
        </w:rPr>
      </w:pPr>
      <w:r w:rsidRPr="00FB092A">
        <w:rPr>
          <w:rFonts w:ascii="Traditional Arabic" w:hAnsi="Traditional Arabic"/>
          <w:b/>
          <w:bCs/>
          <w:sz w:val="36"/>
          <w:szCs w:val="36"/>
          <w:rtl/>
          <w:lang w:bidi="ar-DZ"/>
        </w:rPr>
        <w:lastRenderedPageBreak/>
        <w:t>حكم  التلفيق في عقد الاستصناع الموازي:</w:t>
      </w:r>
    </w:p>
    <w:p w:rsidR="0009199D" w:rsidRPr="00FB092A" w:rsidRDefault="0009199D" w:rsidP="00F02493">
      <w:pPr>
        <w:tabs>
          <w:tab w:val="left" w:pos="423"/>
        </w:tabs>
        <w:bidi/>
        <w:spacing w:line="276" w:lineRule="auto"/>
        <w:jc w:val="both"/>
        <w:rPr>
          <w:rFonts w:ascii="Traditional Arabic" w:hAnsi="Traditional Arabic"/>
          <w:sz w:val="36"/>
          <w:szCs w:val="36"/>
          <w:lang w:bidi="ar-DZ"/>
        </w:rPr>
      </w:pPr>
      <w:r w:rsidRPr="00FB092A">
        <w:rPr>
          <w:rFonts w:ascii="Traditional Arabic" w:hAnsi="Traditional Arabic"/>
          <w:sz w:val="36"/>
          <w:szCs w:val="36"/>
          <w:rtl/>
          <w:lang w:bidi="ar-DZ"/>
        </w:rPr>
        <w:t>ذكرت آنفا أنه للحكم على عقد الاستصناع الموازي ا</w:t>
      </w:r>
      <w:r w:rsidR="00635F72">
        <w:rPr>
          <w:rFonts w:ascii="Traditional Arabic" w:hAnsi="Traditional Arabic"/>
          <w:sz w:val="36"/>
          <w:szCs w:val="36"/>
          <w:rtl/>
          <w:lang w:bidi="ar-DZ"/>
        </w:rPr>
        <w:t>لذي يتكون من عقدين منفصلين</w:t>
      </w:r>
      <w:r w:rsidR="00635F72">
        <w:rPr>
          <w:rFonts w:ascii="Traditional Arabic" w:hAnsi="Traditional Arabic" w:hint="cs"/>
          <w:sz w:val="36"/>
          <w:szCs w:val="36"/>
          <w:rtl/>
          <w:lang w:bidi="ar-DZ"/>
        </w:rPr>
        <w:t>،</w:t>
      </w:r>
      <w:r w:rsidR="00635F72">
        <w:rPr>
          <w:rFonts w:ascii="Traditional Arabic" w:hAnsi="Traditional Arabic"/>
          <w:sz w:val="36"/>
          <w:szCs w:val="36"/>
          <w:rtl/>
          <w:lang w:bidi="ar-DZ"/>
        </w:rPr>
        <w:t xml:space="preserve"> عقدي</w:t>
      </w:r>
      <w:r w:rsidRPr="00FB092A">
        <w:rPr>
          <w:rFonts w:ascii="Traditional Arabic" w:hAnsi="Traditional Arabic"/>
          <w:sz w:val="36"/>
          <w:szCs w:val="36"/>
          <w:rtl/>
          <w:lang w:bidi="ar-DZ"/>
        </w:rPr>
        <w:t xml:space="preserve"> استصناع العميل والمصرف، وعقد استصناع آخر موازي بين المصرف والصانع ، يجب التلفيق بين عناصره، </w:t>
      </w:r>
      <w:r w:rsidR="003B6ABE" w:rsidRPr="003F58DC">
        <w:rPr>
          <w:rFonts w:ascii="Traditional Arabic" w:hAnsi="Traditional Arabic" w:hint="cs"/>
          <w:color w:val="000000"/>
          <w:sz w:val="36"/>
          <w:szCs w:val="36"/>
          <w:rtl/>
          <w:lang w:bidi="ar-DZ"/>
        </w:rPr>
        <w:t>والمعلوم أن عقد ا</w:t>
      </w:r>
      <w:r w:rsidRPr="003F58DC">
        <w:rPr>
          <w:rFonts w:ascii="Traditional Arabic" w:hAnsi="Traditional Arabic"/>
          <w:color w:val="000000"/>
          <w:sz w:val="36"/>
          <w:szCs w:val="36"/>
          <w:rtl/>
          <w:lang w:bidi="ar-DZ"/>
        </w:rPr>
        <w:t xml:space="preserve">لاستصناع </w:t>
      </w:r>
      <w:r w:rsidR="003B6ABE" w:rsidRPr="003F58DC">
        <w:rPr>
          <w:rFonts w:ascii="Traditional Arabic" w:hAnsi="Traditional Arabic" w:hint="cs"/>
          <w:color w:val="000000"/>
          <w:sz w:val="36"/>
          <w:szCs w:val="36"/>
          <w:rtl/>
          <w:lang w:bidi="ar-DZ"/>
        </w:rPr>
        <w:t xml:space="preserve">إن كان </w:t>
      </w:r>
      <w:r w:rsidRPr="003F58DC">
        <w:rPr>
          <w:rFonts w:ascii="Traditional Arabic" w:hAnsi="Traditional Arabic"/>
          <w:color w:val="000000"/>
          <w:sz w:val="36"/>
          <w:szCs w:val="36"/>
          <w:rtl/>
          <w:lang w:bidi="ar-DZ"/>
        </w:rPr>
        <w:t>عقد</w:t>
      </w:r>
      <w:r w:rsidR="003B6ABE" w:rsidRPr="003F58DC">
        <w:rPr>
          <w:rFonts w:ascii="Traditional Arabic" w:hAnsi="Traditional Arabic" w:hint="cs"/>
          <w:color w:val="000000"/>
          <w:sz w:val="36"/>
          <w:szCs w:val="36"/>
          <w:rtl/>
          <w:lang w:bidi="ar-DZ"/>
        </w:rPr>
        <w:t>ا</w:t>
      </w:r>
      <w:r w:rsidRPr="003F58DC">
        <w:rPr>
          <w:rFonts w:ascii="Traditional Arabic" w:hAnsi="Traditional Arabic"/>
          <w:color w:val="000000"/>
          <w:sz w:val="36"/>
          <w:szCs w:val="36"/>
          <w:rtl/>
          <w:lang w:bidi="ar-DZ"/>
        </w:rPr>
        <w:t xml:space="preserve"> مستقل</w:t>
      </w:r>
      <w:r w:rsidR="003B6ABE" w:rsidRPr="003F58DC">
        <w:rPr>
          <w:rFonts w:ascii="Traditional Arabic" w:hAnsi="Traditional Arabic" w:hint="cs"/>
          <w:color w:val="000000"/>
          <w:sz w:val="36"/>
          <w:szCs w:val="36"/>
          <w:rtl/>
          <w:lang w:bidi="ar-DZ"/>
        </w:rPr>
        <w:t>ا</w:t>
      </w:r>
      <w:r w:rsidRPr="003F58DC">
        <w:rPr>
          <w:rFonts w:ascii="Traditional Arabic" w:hAnsi="Traditional Arabic"/>
          <w:color w:val="000000"/>
          <w:sz w:val="36"/>
          <w:szCs w:val="36"/>
          <w:rtl/>
          <w:lang w:bidi="ar-DZ"/>
        </w:rPr>
        <w:t xml:space="preserve"> </w:t>
      </w:r>
      <w:r w:rsidR="003B6ABE" w:rsidRPr="003F58DC">
        <w:rPr>
          <w:rFonts w:ascii="Traditional Arabic" w:hAnsi="Traditional Arabic" w:hint="cs"/>
          <w:color w:val="000000"/>
          <w:sz w:val="36"/>
          <w:szCs w:val="36"/>
          <w:rtl/>
          <w:lang w:bidi="ar-DZ"/>
        </w:rPr>
        <w:t xml:space="preserve">فهو </w:t>
      </w:r>
      <w:r w:rsidRPr="003F58DC">
        <w:rPr>
          <w:rFonts w:ascii="Traditional Arabic" w:hAnsi="Traditional Arabic"/>
          <w:color w:val="000000"/>
          <w:sz w:val="36"/>
          <w:szCs w:val="36"/>
          <w:rtl/>
          <w:lang w:bidi="ar-DZ"/>
        </w:rPr>
        <w:t>جائز</w:t>
      </w:r>
      <w:r w:rsidR="003B6ABE" w:rsidRPr="003F58DC">
        <w:rPr>
          <w:rFonts w:ascii="Traditional Arabic" w:hAnsi="Traditional Arabic" w:hint="cs"/>
          <w:color w:val="000000"/>
          <w:sz w:val="36"/>
          <w:szCs w:val="36"/>
          <w:rtl/>
          <w:lang w:bidi="ar-DZ"/>
        </w:rPr>
        <w:t>،</w:t>
      </w:r>
      <w:r w:rsidRPr="00FB092A">
        <w:rPr>
          <w:rFonts w:ascii="Traditional Arabic" w:hAnsi="Traditional Arabic"/>
          <w:sz w:val="36"/>
          <w:szCs w:val="36"/>
          <w:rtl/>
          <w:lang w:bidi="ar-DZ"/>
        </w:rPr>
        <w:t xml:space="preserve"> وإ</w:t>
      </w:r>
      <w:r w:rsidR="00635F72">
        <w:rPr>
          <w:rFonts w:ascii="Traditional Arabic" w:hAnsi="Traditional Arabic"/>
          <w:sz w:val="36"/>
          <w:szCs w:val="36"/>
          <w:rtl/>
          <w:lang w:bidi="ar-DZ"/>
        </w:rPr>
        <w:t>ن تعاقد المصرف مع غيره للتنفيذ</w:t>
      </w:r>
      <w:r w:rsidR="00635F72">
        <w:rPr>
          <w:rFonts w:ascii="Traditional Arabic" w:hAnsi="Traditional Arabic" w:hint="cs"/>
          <w:sz w:val="36"/>
          <w:szCs w:val="36"/>
          <w:rtl/>
          <w:lang w:bidi="ar-DZ"/>
        </w:rPr>
        <w:t xml:space="preserve"> ،</w:t>
      </w:r>
      <w:r w:rsidRPr="00FB092A">
        <w:rPr>
          <w:rFonts w:ascii="Traditional Arabic" w:hAnsi="Traditional Arabic"/>
          <w:sz w:val="36"/>
          <w:szCs w:val="36"/>
          <w:rtl/>
          <w:lang w:bidi="ar-DZ"/>
        </w:rPr>
        <w:t>على أن يكون البيع هو العين الموصوفة فيوفي الصانع دمته إذا جاءه بعين مستكملة للأوصاف المطلوبة لماله من أثر واضحا في الوفاء بالالتزامات الصناعية. هذا أيضا أمر مشروع مما يدل على مشروعية عقد الاستصناع الموازي.</w:t>
      </w:r>
      <w:r w:rsidRPr="00FB092A">
        <w:rPr>
          <w:rFonts w:ascii="Traditional Arabic" w:hAnsi="Traditional Arabic"/>
          <w:sz w:val="36"/>
          <w:szCs w:val="36"/>
          <w:vertAlign w:val="superscript"/>
          <w:rtl/>
          <w:lang w:bidi="ar-DZ"/>
        </w:rPr>
        <w:footnoteReference w:id="235"/>
      </w:r>
    </w:p>
    <w:p w:rsidR="00F32A5D" w:rsidRDefault="0009199D" w:rsidP="00F02493">
      <w:pPr>
        <w:tabs>
          <w:tab w:val="left" w:pos="423"/>
        </w:tabs>
        <w:bidi/>
        <w:spacing w:line="276" w:lineRule="auto"/>
        <w:jc w:val="both"/>
        <w:rPr>
          <w:rFonts w:ascii="Traditional Arabic" w:hAnsi="Traditional Arabic"/>
          <w:sz w:val="36"/>
          <w:szCs w:val="36"/>
          <w:rtl/>
          <w:lang w:bidi="ar-DZ"/>
        </w:rPr>
      </w:pPr>
      <w:r w:rsidRPr="00FB092A">
        <w:rPr>
          <w:rFonts w:ascii="Traditional Arabic" w:hAnsi="Traditional Arabic"/>
          <w:sz w:val="36"/>
          <w:szCs w:val="36"/>
          <w:rtl/>
          <w:lang w:bidi="ar-DZ"/>
        </w:rPr>
        <w:t>ويعتبر عقد الاستصناع للمصارف خطوة رائدة لتنشيط الحركة الاقتصادية في البلد</w:t>
      </w:r>
      <w:r w:rsidR="00635F72">
        <w:rPr>
          <w:rFonts w:ascii="Traditional Arabic" w:hAnsi="Traditional Arabic" w:hint="cs"/>
          <w:sz w:val="36"/>
          <w:szCs w:val="36"/>
          <w:rtl/>
          <w:lang w:bidi="ar-DZ"/>
        </w:rPr>
        <w:t xml:space="preserve"> ،</w:t>
      </w:r>
      <w:r w:rsidRPr="00FB092A">
        <w:rPr>
          <w:rFonts w:ascii="Traditional Arabic" w:hAnsi="Traditional Arabic"/>
          <w:sz w:val="36"/>
          <w:szCs w:val="36"/>
          <w:rtl/>
          <w:lang w:bidi="ar-DZ"/>
        </w:rPr>
        <w:t xml:space="preserve"> ويمكن أن يدخل في مجالات كثيرة ويستفاد من استقلاله عن السلم والإجارة وشروطها في ا</w:t>
      </w:r>
      <w:r w:rsidR="00F73C89">
        <w:rPr>
          <w:rFonts w:ascii="Traditional Arabic" w:hAnsi="Traditional Arabic"/>
          <w:sz w:val="36"/>
          <w:szCs w:val="36"/>
          <w:rtl/>
          <w:lang w:bidi="ar-DZ"/>
        </w:rPr>
        <w:t>لاستثمار الإسلامي على نطاق واسع</w:t>
      </w:r>
      <w:r w:rsidR="00F73C89">
        <w:rPr>
          <w:rFonts w:ascii="Traditional Arabic" w:hAnsi="Traditional Arabic" w:hint="cs"/>
          <w:sz w:val="36"/>
          <w:szCs w:val="36"/>
          <w:rtl/>
          <w:lang w:bidi="ar-DZ"/>
        </w:rPr>
        <w:t>.</w:t>
      </w:r>
    </w:p>
    <w:p w:rsidR="0009199D" w:rsidRPr="00FB092A" w:rsidRDefault="0009199D" w:rsidP="00F02493">
      <w:pPr>
        <w:tabs>
          <w:tab w:val="left" w:pos="2232"/>
        </w:tabs>
        <w:bidi/>
        <w:spacing w:line="240" w:lineRule="auto"/>
        <w:jc w:val="both"/>
        <w:rPr>
          <w:rFonts w:ascii="Traditional Arabic" w:hAnsi="Traditional Arabic"/>
          <w:b/>
          <w:bCs/>
          <w:sz w:val="36"/>
          <w:szCs w:val="36"/>
          <w:rtl/>
          <w:lang w:bidi="ar-DZ"/>
        </w:rPr>
      </w:pPr>
      <w:r w:rsidRPr="00FB092A">
        <w:rPr>
          <w:rFonts w:ascii="Traditional Arabic" w:hAnsi="Traditional Arabic"/>
          <w:b/>
          <w:bCs/>
          <w:sz w:val="36"/>
          <w:szCs w:val="36"/>
          <w:rtl/>
          <w:lang w:bidi="ar-DZ"/>
        </w:rPr>
        <w:t>المطلب الثالث: النماذج التطبيقية للتلفيق في الأحوال الشخصية</w:t>
      </w:r>
    </w:p>
    <w:p w:rsidR="00F32A5D" w:rsidRPr="00FB092A" w:rsidRDefault="0009199D" w:rsidP="00F02493">
      <w:pPr>
        <w:tabs>
          <w:tab w:val="left" w:pos="565"/>
        </w:tabs>
        <w:bidi/>
        <w:spacing w:line="240" w:lineRule="auto"/>
        <w:jc w:val="both"/>
        <w:rPr>
          <w:rFonts w:ascii="Traditional Arabic" w:hAnsi="Traditional Arabic"/>
          <w:sz w:val="36"/>
          <w:szCs w:val="36"/>
          <w:rtl/>
          <w:lang w:bidi="ar-DZ"/>
        </w:rPr>
      </w:pPr>
      <w:r w:rsidRPr="00FB092A">
        <w:rPr>
          <w:rFonts w:ascii="Traditional Arabic" w:hAnsi="Traditional Arabic"/>
          <w:sz w:val="36"/>
          <w:szCs w:val="36"/>
          <w:rtl/>
          <w:lang w:bidi="ar-DZ"/>
        </w:rPr>
        <w:t xml:space="preserve">تقول القاعدة الشرعية: </w:t>
      </w:r>
      <w:r w:rsidR="00F73C89">
        <w:rPr>
          <w:rFonts w:ascii="Traditional Arabic" w:hAnsi="Traditional Arabic" w:hint="cs"/>
          <w:sz w:val="36"/>
          <w:szCs w:val="36"/>
          <w:rtl/>
          <w:lang w:bidi="ar-DZ"/>
        </w:rPr>
        <w:t>"</w:t>
      </w:r>
      <w:r w:rsidRPr="00FB092A">
        <w:rPr>
          <w:rFonts w:ascii="Traditional Arabic" w:hAnsi="Traditional Arabic"/>
          <w:sz w:val="36"/>
          <w:szCs w:val="36"/>
          <w:rtl/>
          <w:lang w:bidi="ar-DZ"/>
        </w:rPr>
        <w:t>الأصل في الأبضاع التحريم</w:t>
      </w:r>
      <w:r w:rsidR="00F73C89">
        <w:rPr>
          <w:rFonts w:ascii="Traditional Arabic" w:hAnsi="Traditional Arabic" w:hint="cs"/>
          <w:sz w:val="36"/>
          <w:szCs w:val="36"/>
          <w:rtl/>
          <w:lang w:bidi="ar-DZ"/>
        </w:rPr>
        <w:t>"</w:t>
      </w:r>
      <w:r w:rsidRPr="00FB092A">
        <w:rPr>
          <w:rFonts w:ascii="Traditional Arabic" w:hAnsi="Traditional Arabic"/>
          <w:sz w:val="36"/>
          <w:szCs w:val="36"/>
          <w:rtl/>
          <w:lang w:bidi="ar-DZ"/>
        </w:rPr>
        <w:t xml:space="preserve"> صيانة للخروج والأ</w:t>
      </w:r>
      <w:r w:rsidR="00A23C6F">
        <w:rPr>
          <w:rFonts w:ascii="Traditional Arabic" w:hAnsi="Traditional Arabic" w:hint="cs"/>
          <w:sz w:val="36"/>
          <w:szCs w:val="36"/>
          <w:rtl/>
          <w:lang w:bidi="ar-DZ"/>
        </w:rPr>
        <w:t>نساب</w:t>
      </w:r>
      <w:r w:rsidRPr="00FB092A">
        <w:rPr>
          <w:rFonts w:ascii="Traditional Arabic" w:hAnsi="Traditional Arabic"/>
          <w:sz w:val="36"/>
          <w:szCs w:val="36"/>
          <w:rtl/>
          <w:lang w:bidi="ar-DZ"/>
        </w:rPr>
        <w:t xml:space="preserve"> ،لذلك لابد من وزن مسائل الأحوال الشخصية بميزان الشرع بأدق وزن وأحكمه لاجتناب الوقوع في المحظور ،وسأذكر في هذا المطلب البعض من نماذج التلفيق في باب النكاح ، وكذا بعض المسائل التي عمل فيها المشرع الجزائري بالتلفيق التشريعي.</w:t>
      </w:r>
    </w:p>
    <w:p w:rsidR="0009199D" w:rsidRPr="00FB092A" w:rsidRDefault="0009199D" w:rsidP="00F02493">
      <w:pPr>
        <w:numPr>
          <w:ilvl w:val="0"/>
          <w:numId w:val="67"/>
        </w:numPr>
        <w:tabs>
          <w:tab w:val="left" w:pos="2232"/>
          <w:tab w:val="right" w:pos="9072"/>
        </w:tabs>
        <w:bidi/>
        <w:spacing w:after="200" w:line="240" w:lineRule="auto"/>
        <w:contextualSpacing/>
        <w:jc w:val="both"/>
        <w:rPr>
          <w:rFonts w:ascii="Traditional Arabic" w:hAnsi="Traditional Arabic"/>
          <w:b/>
          <w:bCs/>
          <w:sz w:val="36"/>
          <w:szCs w:val="36"/>
          <w:lang w:bidi="ar-DZ"/>
        </w:rPr>
      </w:pPr>
      <w:r w:rsidRPr="00FB092A">
        <w:rPr>
          <w:rFonts w:ascii="Traditional Arabic" w:hAnsi="Traditional Arabic"/>
          <w:b/>
          <w:bCs/>
          <w:sz w:val="36"/>
          <w:szCs w:val="36"/>
          <w:rtl/>
          <w:lang w:bidi="ar-DZ"/>
        </w:rPr>
        <w:t>الفرع الأول : التلفيق في العدول عن الخطبة</w:t>
      </w:r>
    </w:p>
    <w:p w:rsidR="0009199D" w:rsidRDefault="0009199D" w:rsidP="00F02493">
      <w:pPr>
        <w:tabs>
          <w:tab w:val="left" w:pos="2232"/>
          <w:tab w:val="right" w:pos="9072"/>
        </w:tabs>
        <w:bidi/>
        <w:spacing w:line="240" w:lineRule="auto"/>
        <w:contextualSpacing/>
        <w:jc w:val="both"/>
        <w:rPr>
          <w:rFonts w:ascii="Traditional Arabic" w:hAnsi="Traditional Arabic"/>
          <w:sz w:val="36"/>
          <w:szCs w:val="36"/>
          <w:rtl/>
          <w:lang w:bidi="ar-DZ"/>
        </w:rPr>
      </w:pPr>
      <w:r w:rsidRPr="00FB092A">
        <w:rPr>
          <w:rFonts w:ascii="Traditional Arabic" w:hAnsi="Traditional Arabic"/>
          <w:sz w:val="36"/>
          <w:szCs w:val="36"/>
          <w:rtl/>
          <w:lang w:bidi="ar-DZ"/>
        </w:rPr>
        <w:t xml:space="preserve">في كثير من الأحيان يقدم الخاطب هدايا إلى مخطوبته وفي بعض الأحيان تكون المخطوبة هي التي أهدت إلى خاطبها بعض الهدايا  ،فهل يحق للذي أهدى أن يسترد هديته عند العدول عن الخطبة؟ </w:t>
      </w:r>
    </w:p>
    <w:p w:rsidR="00635F72" w:rsidRDefault="00635F72" w:rsidP="00635F72">
      <w:pPr>
        <w:tabs>
          <w:tab w:val="left" w:pos="2232"/>
          <w:tab w:val="right" w:pos="9072"/>
        </w:tabs>
        <w:bidi/>
        <w:spacing w:line="240" w:lineRule="auto"/>
        <w:contextualSpacing/>
        <w:jc w:val="both"/>
        <w:rPr>
          <w:rFonts w:ascii="Traditional Arabic" w:hAnsi="Traditional Arabic"/>
          <w:sz w:val="36"/>
          <w:szCs w:val="36"/>
          <w:rtl/>
          <w:lang w:bidi="ar-DZ"/>
        </w:rPr>
      </w:pPr>
    </w:p>
    <w:p w:rsidR="00635F72" w:rsidRPr="00FB092A" w:rsidRDefault="00635F72" w:rsidP="00635F72">
      <w:pPr>
        <w:tabs>
          <w:tab w:val="left" w:pos="2232"/>
          <w:tab w:val="right" w:pos="9072"/>
        </w:tabs>
        <w:bidi/>
        <w:spacing w:line="240" w:lineRule="auto"/>
        <w:contextualSpacing/>
        <w:jc w:val="both"/>
        <w:rPr>
          <w:rFonts w:ascii="Traditional Arabic" w:hAnsi="Traditional Arabic"/>
          <w:sz w:val="36"/>
          <w:szCs w:val="36"/>
          <w:rtl/>
          <w:lang w:bidi="ar-DZ"/>
        </w:rPr>
      </w:pPr>
    </w:p>
    <w:p w:rsidR="0009199D" w:rsidRPr="00FB092A" w:rsidRDefault="0009199D" w:rsidP="00F02493">
      <w:pPr>
        <w:tabs>
          <w:tab w:val="left" w:pos="2232"/>
          <w:tab w:val="right" w:pos="9072"/>
        </w:tabs>
        <w:bidi/>
        <w:spacing w:after="200" w:line="240" w:lineRule="auto"/>
        <w:ind w:left="-2"/>
        <w:contextualSpacing/>
        <w:jc w:val="both"/>
        <w:rPr>
          <w:rFonts w:ascii="Traditional Arabic" w:hAnsi="Traditional Arabic"/>
          <w:b/>
          <w:bCs/>
          <w:sz w:val="36"/>
          <w:szCs w:val="36"/>
          <w:lang w:bidi="ar-DZ"/>
        </w:rPr>
      </w:pPr>
      <w:r w:rsidRPr="00FB092A">
        <w:rPr>
          <w:rFonts w:ascii="Traditional Arabic" w:hAnsi="Traditional Arabic"/>
          <w:b/>
          <w:bCs/>
          <w:sz w:val="36"/>
          <w:szCs w:val="36"/>
          <w:rtl/>
          <w:lang w:bidi="ar-DZ"/>
        </w:rPr>
        <w:lastRenderedPageBreak/>
        <w:t>حكم إسترجاع الهدايا :</w:t>
      </w:r>
    </w:p>
    <w:p w:rsidR="0009199D" w:rsidRPr="00FB092A" w:rsidRDefault="0009199D" w:rsidP="00F02493">
      <w:pPr>
        <w:tabs>
          <w:tab w:val="left" w:pos="565"/>
          <w:tab w:val="right" w:pos="9072"/>
        </w:tabs>
        <w:bidi/>
        <w:spacing w:after="200" w:line="240" w:lineRule="auto"/>
        <w:ind w:left="-2"/>
        <w:contextualSpacing/>
        <w:jc w:val="both"/>
        <w:rPr>
          <w:rFonts w:ascii="Traditional Arabic" w:hAnsi="Traditional Arabic"/>
          <w:sz w:val="36"/>
          <w:szCs w:val="36"/>
          <w:rtl/>
          <w:lang w:bidi="ar-DZ"/>
        </w:rPr>
      </w:pPr>
      <w:r w:rsidRPr="00FB092A">
        <w:rPr>
          <w:rFonts w:ascii="Traditional Arabic" w:hAnsi="Traditional Arabic" w:hint="cs"/>
          <w:sz w:val="36"/>
          <w:szCs w:val="36"/>
          <w:rtl/>
          <w:lang w:bidi="ar-DZ"/>
        </w:rPr>
        <w:tab/>
      </w:r>
      <w:r w:rsidRPr="00FB092A">
        <w:rPr>
          <w:rFonts w:ascii="Traditional Arabic" w:hAnsi="Traditional Arabic"/>
          <w:sz w:val="36"/>
          <w:szCs w:val="36"/>
          <w:rtl/>
          <w:lang w:bidi="ar-DZ"/>
        </w:rPr>
        <w:t>فصل المالكية في أن يكون العدول من الخاطب أو المخطوبة ، "فإذا عدل الخاطب فلا يرجع بشيء ولو كان موجودا .وإذا عدلت المخطوبة ، فللخاطب أن يسترجع الهدايا سواء أكانت قائمة أم هالكة ، فإن هلكت أو استهلكت وجبت قيمتها إن كانت قيمية أو مثلها إن كانت مثلية ".</w:t>
      </w:r>
      <w:r w:rsidRPr="00FB092A">
        <w:rPr>
          <w:rFonts w:ascii="Traditional Arabic" w:hAnsi="Traditional Arabic"/>
          <w:sz w:val="36"/>
          <w:szCs w:val="36"/>
          <w:vertAlign w:val="superscript"/>
          <w:rtl/>
          <w:lang w:bidi="ar-DZ"/>
        </w:rPr>
        <w:footnoteReference w:id="236"/>
      </w:r>
    </w:p>
    <w:p w:rsidR="0009199D" w:rsidRDefault="0009199D" w:rsidP="00F02493">
      <w:pPr>
        <w:tabs>
          <w:tab w:val="left" w:pos="2232"/>
          <w:tab w:val="right" w:pos="9072"/>
        </w:tabs>
        <w:bidi/>
        <w:spacing w:after="200" w:line="240" w:lineRule="auto"/>
        <w:ind w:left="-2"/>
        <w:contextualSpacing/>
        <w:jc w:val="both"/>
        <w:rPr>
          <w:rFonts w:ascii="Traditional Arabic" w:hAnsi="Traditional Arabic"/>
          <w:sz w:val="36"/>
          <w:szCs w:val="36"/>
          <w:rtl/>
          <w:lang w:bidi="ar-DZ"/>
        </w:rPr>
      </w:pPr>
      <w:r w:rsidRPr="00FB092A">
        <w:rPr>
          <w:rFonts w:ascii="Traditional Arabic" w:hAnsi="Traditional Arabic"/>
          <w:sz w:val="36"/>
          <w:szCs w:val="36"/>
          <w:rtl/>
          <w:lang w:bidi="ar-DZ"/>
        </w:rPr>
        <w:t xml:space="preserve">أما الحنفية فترى أن :"هدايا الخطبة هبة ، وللواهب أن يرجع في خطبته ،إلا إذا وجد مانع من موانع الرجوع بالهبة كهلاك الشيء أو استهلاكه ، فإذا كان ما </w:t>
      </w:r>
      <w:r w:rsidR="00635F72">
        <w:rPr>
          <w:rFonts w:ascii="Traditional Arabic" w:hAnsi="Traditional Arabic"/>
          <w:sz w:val="36"/>
          <w:szCs w:val="36"/>
          <w:rtl/>
          <w:lang w:bidi="ar-DZ"/>
        </w:rPr>
        <w:t xml:space="preserve">أهداه الخاطب موجودا فله استرداده ، وإذا كان قد هلك أو أستهلك </w:t>
      </w:r>
      <w:r w:rsidR="00635F72">
        <w:rPr>
          <w:rFonts w:ascii="Traditional Arabic" w:hAnsi="Traditional Arabic" w:hint="cs"/>
          <w:sz w:val="36"/>
          <w:szCs w:val="36"/>
          <w:rtl/>
          <w:lang w:bidi="ar-DZ"/>
        </w:rPr>
        <w:t>أ</w:t>
      </w:r>
      <w:r w:rsidRPr="00FB092A">
        <w:rPr>
          <w:rFonts w:ascii="Traditional Arabic" w:hAnsi="Traditional Arabic"/>
          <w:sz w:val="36"/>
          <w:szCs w:val="36"/>
          <w:rtl/>
          <w:lang w:bidi="ar-DZ"/>
        </w:rPr>
        <w:t>و حدث فيه تغير ، كأن ضاع خاتما ،وأكل طعام</w:t>
      </w:r>
      <w:r w:rsidR="00635F72">
        <w:rPr>
          <w:rFonts w:ascii="Traditional Arabic" w:hAnsi="Traditional Arabic" w:hint="cs"/>
          <w:sz w:val="36"/>
          <w:szCs w:val="36"/>
          <w:rtl/>
          <w:lang w:bidi="ar-DZ"/>
        </w:rPr>
        <w:t>اً</w:t>
      </w:r>
      <w:r w:rsidRPr="00FB092A">
        <w:rPr>
          <w:rFonts w:ascii="Traditional Arabic" w:hAnsi="Traditional Arabic"/>
          <w:sz w:val="36"/>
          <w:szCs w:val="36"/>
          <w:rtl/>
          <w:lang w:bidi="ar-DZ"/>
        </w:rPr>
        <w:t xml:space="preserve"> أو صنع قماش</w:t>
      </w:r>
      <w:r w:rsidR="00635F72">
        <w:rPr>
          <w:rFonts w:ascii="Traditional Arabic" w:hAnsi="Traditional Arabic" w:hint="cs"/>
          <w:sz w:val="36"/>
          <w:szCs w:val="36"/>
          <w:rtl/>
          <w:lang w:bidi="ar-DZ"/>
        </w:rPr>
        <w:t>اً</w:t>
      </w:r>
      <w:r w:rsidRPr="00FB092A">
        <w:rPr>
          <w:rFonts w:ascii="Traditional Arabic" w:hAnsi="Traditional Arabic"/>
          <w:sz w:val="36"/>
          <w:szCs w:val="36"/>
          <w:rtl/>
          <w:lang w:bidi="ar-DZ"/>
        </w:rPr>
        <w:t xml:space="preserve"> ، فلا يحق للخاطب استرجاع بدله ". </w:t>
      </w:r>
      <w:r w:rsidRPr="00FB092A">
        <w:rPr>
          <w:rFonts w:ascii="Traditional Arabic" w:hAnsi="Traditional Arabic"/>
          <w:sz w:val="36"/>
          <w:szCs w:val="36"/>
          <w:vertAlign w:val="superscript"/>
          <w:rtl/>
          <w:lang w:bidi="ar-DZ"/>
        </w:rPr>
        <w:footnoteReference w:id="237"/>
      </w:r>
      <w:r w:rsidRPr="00FB092A">
        <w:rPr>
          <w:rFonts w:ascii="Traditional Arabic" w:hAnsi="Traditional Arabic"/>
          <w:sz w:val="36"/>
          <w:szCs w:val="36"/>
          <w:rtl/>
          <w:lang w:bidi="ar-DZ"/>
        </w:rPr>
        <w:t xml:space="preserve"> </w:t>
      </w:r>
    </w:p>
    <w:p w:rsidR="007E7C8D" w:rsidRPr="00FB092A" w:rsidRDefault="007E7C8D" w:rsidP="00F02493">
      <w:pPr>
        <w:tabs>
          <w:tab w:val="left" w:pos="2232"/>
          <w:tab w:val="right" w:pos="9072"/>
        </w:tabs>
        <w:bidi/>
        <w:spacing w:after="200" w:line="240" w:lineRule="auto"/>
        <w:ind w:left="-2"/>
        <w:contextualSpacing/>
        <w:jc w:val="both"/>
        <w:rPr>
          <w:rFonts w:ascii="Traditional Arabic" w:hAnsi="Traditional Arabic"/>
          <w:sz w:val="36"/>
          <w:szCs w:val="36"/>
          <w:rtl/>
          <w:lang w:bidi="ar-DZ"/>
        </w:rPr>
      </w:pPr>
    </w:p>
    <w:p w:rsidR="0009199D" w:rsidRPr="00FB092A" w:rsidRDefault="0009199D" w:rsidP="00F02493">
      <w:pPr>
        <w:tabs>
          <w:tab w:val="left" w:pos="2232"/>
          <w:tab w:val="right" w:pos="9072"/>
        </w:tabs>
        <w:bidi/>
        <w:spacing w:line="240" w:lineRule="auto"/>
        <w:ind w:left="-2"/>
        <w:jc w:val="both"/>
        <w:rPr>
          <w:rFonts w:ascii="Traditional Arabic" w:hAnsi="Traditional Arabic"/>
          <w:sz w:val="36"/>
          <w:szCs w:val="36"/>
          <w:rtl/>
          <w:lang w:bidi="ar-DZ"/>
        </w:rPr>
      </w:pPr>
      <w:r w:rsidRPr="00FB092A">
        <w:rPr>
          <w:rFonts w:ascii="Traditional Arabic" w:hAnsi="Traditional Arabic"/>
          <w:sz w:val="36"/>
          <w:szCs w:val="36"/>
          <w:rtl/>
          <w:lang w:bidi="ar-DZ"/>
        </w:rPr>
        <w:t xml:space="preserve">وعلى ضوء هذا لفق المشرع الجزائري رأيا بين المذهبين كالتالي : </w:t>
      </w:r>
    </w:p>
    <w:p w:rsidR="0009199D" w:rsidRPr="00FB092A" w:rsidRDefault="00A23C6F" w:rsidP="00635F72">
      <w:pPr>
        <w:tabs>
          <w:tab w:val="left" w:pos="2232"/>
          <w:tab w:val="right" w:pos="9072"/>
        </w:tabs>
        <w:bidi/>
        <w:spacing w:line="240" w:lineRule="auto"/>
        <w:jc w:val="both"/>
        <w:rPr>
          <w:rFonts w:ascii="Traditional Arabic" w:hAnsi="Traditional Arabic"/>
          <w:sz w:val="36"/>
          <w:szCs w:val="36"/>
          <w:rtl/>
          <w:lang w:bidi="ar-DZ"/>
        </w:rPr>
      </w:pPr>
      <w:r>
        <w:rPr>
          <w:rFonts w:ascii="Traditional Arabic" w:hAnsi="Traditional Arabic" w:hint="cs"/>
          <w:sz w:val="36"/>
          <w:szCs w:val="36"/>
          <w:rtl/>
          <w:lang w:bidi="ar-DZ"/>
        </w:rPr>
        <w:t>*</w:t>
      </w:r>
      <w:r w:rsidR="0009199D" w:rsidRPr="00FB092A">
        <w:rPr>
          <w:rFonts w:ascii="Traditional Arabic" w:hAnsi="Traditional Arabic"/>
          <w:sz w:val="36"/>
          <w:szCs w:val="36"/>
          <w:rtl/>
          <w:lang w:bidi="ar-DZ"/>
        </w:rPr>
        <w:t>نصت المادة الخامسة على جواز العدول وأثاره، وذكرت في موضوع الهدايا ما نصه: ( لا يسترد الخاطب من المخطوبة شيئا مما أهداها إن كان العدول منه، وعليه أن يرد للمخطوبة ما لم يستهلك مما اهدته له أو قيمته، وإن كان العدول من المخطوبة فعليها أن ترد للخاطب ما يستهلك من هدايا أو قيمتها).</w:t>
      </w:r>
      <w:r w:rsidR="0009199D" w:rsidRPr="00FB092A">
        <w:rPr>
          <w:rFonts w:ascii="Traditional Arabic" w:hAnsi="Traditional Arabic"/>
          <w:sz w:val="36"/>
          <w:szCs w:val="36"/>
          <w:vertAlign w:val="superscript"/>
          <w:rtl/>
          <w:lang w:bidi="ar-DZ"/>
        </w:rPr>
        <w:footnoteReference w:id="238"/>
      </w:r>
    </w:p>
    <w:p w:rsidR="0009199D" w:rsidRPr="00FB092A" w:rsidRDefault="00A23C6F" w:rsidP="00F02493">
      <w:pPr>
        <w:tabs>
          <w:tab w:val="left" w:pos="2232"/>
          <w:tab w:val="right" w:pos="9072"/>
        </w:tabs>
        <w:bidi/>
        <w:spacing w:line="240" w:lineRule="auto"/>
        <w:jc w:val="both"/>
        <w:rPr>
          <w:rFonts w:ascii="Traditional Arabic" w:hAnsi="Traditional Arabic"/>
          <w:sz w:val="36"/>
          <w:szCs w:val="36"/>
          <w:rtl/>
          <w:lang w:bidi="ar-DZ"/>
        </w:rPr>
      </w:pPr>
      <w:r>
        <w:rPr>
          <w:rFonts w:ascii="Traditional Arabic" w:hAnsi="Traditional Arabic" w:hint="cs"/>
          <w:sz w:val="36"/>
          <w:szCs w:val="36"/>
          <w:rtl/>
          <w:lang w:bidi="ar-DZ"/>
        </w:rPr>
        <w:t>*</w:t>
      </w:r>
      <w:r w:rsidR="0009199D" w:rsidRPr="00FB092A">
        <w:rPr>
          <w:rFonts w:ascii="Traditional Arabic" w:hAnsi="Traditional Arabic"/>
          <w:sz w:val="36"/>
          <w:szCs w:val="36"/>
          <w:rtl/>
          <w:lang w:bidi="ar-DZ"/>
        </w:rPr>
        <w:t>في عبارة "ما لم يستهلك " خروج عن مقتضى المذهب المالكي وأخذ بمقتضى المذهب الحنفي فركب رأيا بين المذهبين في التفرقة بين كون العدول هل هو من الخاطب أو المخط</w:t>
      </w:r>
      <w:r w:rsidR="00FB092A">
        <w:rPr>
          <w:rFonts w:ascii="Traditional Arabic" w:hAnsi="Traditional Arabic"/>
          <w:sz w:val="36"/>
          <w:szCs w:val="36"/>
          <w:rtl/>
          <w:lang w:bidi="ar-DZ"/>
        </w:rPr>
        <w:t xml:space="preserve">وبة في تحديد وجوب رد الهدايا ؟ </w:t>
      </w:r>
      <w:r w:rsidR="0009199D" w:rsidRPr="00FB092A">
        <w:rPr>
          <w:rFonts w:ascii="Traditional Arabic" w:hAnsi="Traditional Arabic"/>
          <w:sz w:val="36"/>
          <w:szCs w:val="36"/>
          <w:rtl/>
          <w:lang w:bidi="ar-DZ"/>
        </w:rPr>
        <w:t xml:space="preserve"> وكذا عدم رد ما لم يستهلك، والمسوغ الذي دعى المشرع الجزائري إلى مثل هذا الاختيار هو نفي الضرر.</w:t>
      </w:r>
      <w:r w:rsidR="0009199D" w:rsidRPr="00FB092A">
        <w:rPr>
          <w:rFonts w:ascii="Traditional Arabic" w:hAnsi="Traditional Arabic"/>
          <w:sz w:val="36"/>
          <w:szCs w:val="36"/>
          <w:vertAlign w:val="superscript"/>
          <w:rtl/>
          <w:lang w:bidi="ar-DZ"/>
        </w:rPr>
        <w:footnoteReference w:id="239"/>
      </w:r>
    </w:p>
    <w:p w:rsidR="0009199D" w:rsidRPr="00FB092A" w:rsidRDefault="00A23C6F" w:rsidP="00F02493">
      <w:pPr>
        <w:tabs>
          <w:tab w:val="left" w:pos="2232"/>
          <w:tab w:val="right" w:pos="4251"/>
          <w:tab w:val="right" w:pos="9072"/>
        </w:tabs>
        <w:bidi/>
        <w:spacing w:line="240" w:lineRule="auto"/>
        <w:jc w:val="both"/>
        <w:rPr>
          <w:rFonts w:ascii="Traditional Arabic" w:hAnsi="Traditional Arabic"/>
          <w:sz w:val="36"/>
          <w:szCs w:val="36"/>
          <w:rtl/>
          <w:lang w:bidi="ar-DZ"/>
        </w:rPr>
      </w:pPr>
      <w:r>
        <w:rPr>
          <w:rFonts w:ascii="Traditional Arabic" w:hAnsi="Traditional Arabic" w:hint="cs"/>
          <w:sz w:val="36"/>
          <w:szCs w:val="36"/>
          <w:rtl/>
          <w:lang w:bidi="ar-DZ"/>
        </w:rPr>
        <w:t>-</w:t>
      </w:r>
      <w:r w:rsidR="0009199D" w:rsidRPr="00FB092A">
        <w:rPr>
          <w:rFonts w:ascii="Traditional Arabic" w:hAnsi="Traditional Arabic"/>
          <w:sz w:val="36"/>
          <w:szCs w:val="36"/>
          <w:rtl/>
          <w:lang w:bidi="ar-DZ"/>
        </w:rPr>
        <w:t xml:space="preserve">فالمشرع هنا نظر إلى مصدر الضرر وحكم بعدم استرداد الهدايا أو تعويض ما استهلك، أما ما استهلك بالاستعمال أو الأكل .... فلا تجبر على تعويضهما، لأن ما أخذته يعد في الحقيقة تبرعا منه فلا يضرها </w:t>
      </w:r>
      <w:r w:rsidR="0009199D" w:rsidRPr="00FB092A">
        <w:rPr>
          <w:rFonts w:ascii="Traditional Arabic" w:hAnsi="Traditional Arabic"/>
          <w:sz w:val="36"/>
          <w:szCs w:val="36"/>
          <w:rtl/>
          <w:lang w:bidi="ar-DZ"/>
        </w:rPr>
        <w:lastRenderedPageBreak/>
        <w:t>رده، ولئلا يضاعف الضرر على الخاطب فجعل المشرع من شروط استرجاع الهدية أن يكون العدول من المخطوبة (وهو شرط المالكية) وبقاء الهدية بلا استهلاك (وهو شرط الحنفية).</w:t>
      </w:r>
      <w:r w:rsidR="0009199D" w:rsidRPr="00FB092A">
        <w:rPr>
          <w:rFonts w:ascii="Traditional Arabic" w:hAnsi="Traditional Arabic"/>
          <w:sz w:val="36"/>
          <w:szCs w:val="36"/>
          <w:vertAlign w:val="superscript"/>
          <w:rtl/>
          <w:lang w:bidi="ar-DZ"/>
        </w:rPr>
        <w:footnoteReference w:id="240"/>
      </w:r>
    </w:p>
    <w:p w:rsidR="0009199D" w:rsidRPr="00FB092A" w:rsidRDefault="0009199D" w:rsidP="00F02493">
      <w:pPr>
        <w:numPr>
          <w:ilvl w:val="0"/>
          <w:numId w:val="67"/>
        </w:numPr>
        <w:tabs>
          <w:tab w:val="left" w:pos="2232"/>
        </w:tabs>
        <w:bidi/>
        <w:spacing w:after="200" w:line="240" w:lineRule="auto"/>
        <w:contextualSpacing/>
        <w:jc w:val="both"/>
        <w:rPr>
          <w:rFonts w:ascii="Traditional Arabic" w:hAnsi="Traditional Arabic"/>
          <w:b/>
          <w:bCs/>
          <w:sz w:val="36"/>
          <w:szCs w:val="36"/>
          <w:lang w:bidi="ar-DZ"/>
        </w:rPr>
      </w:pPr>
      <w:r w:rsidRPr="00FB092A">
        <w:rPr>
          <w:rFonts w:ascii="Traditional Arabic" w:hAnsi="Traditional Arabic"/>
          <w:b/>
          <w:bCs/>
          <w:sz w:val="36"/>
          <w:szCs w:val="36"/>
          <w:rtl/>
          <w:lang w:bidi="ar-DZ"/>
        </w:rPr>
        <w:t>الف</w:t>
      </w:r>
      <w:r w:rsidR="00A23C6F">
        <w:rPr>
          <w:rFonts w:ascii="Traditional Arabic" w:hAnsi="Traditional Arabic" w:hint="cs"/>
          <w:b/>
          <w:bCs/>
          <w:sz w:val="36"/>
          <w:szCs w:val="36"/>
          <w:rtl/>
          <w:lang w:bidi="ar-DZ"/>
        </w:rPr>
        <w:t>ــــ</w:t>
      </w:r>
      <w:r w:rsidRPr="00FB092A">
        <w:rPr>
          <w:rFonts w:ascii="Traditional Arabic" w:hAnsi="Traditional Arabic"/>
          <w:b/>
          <w:bCs/>
          <w:sz w:val="36"/>
          <w:szCs w:val="36"/>
          <w:rtl/>
          <w:lang w:bidi="ar-DZ"/>
        </w:rPr>
        <w:t>رع الث</w:t>
      </w:r>
      <w:r w:rsidR="00A23C6F">
        <w:rPr>
          <w:rFonts w:ascii="Traditional Arabic" w:hAnsi="Traditional Arabic" w:hint="cs"/>
          <w:b/>
          <w:bCs/>
          <w:sz w:val="36"/>
          <w:szCs w:val="36"/>
          <w:rtl/>
          <w:lang w:bidi="ar-DZ"/>
        </w:rPr>
        <w:t>ـــ</w:t>
      </w:r>
      <w:r w:rsidRPr="00FB092A">
        <w:rPr>
          <w:rFonts w:ascii="Traditional Arabic" w:hAnsi="Traditional Arabic"/>
          <w:b/>
          <w:bCs/>
          <w:sz w:val="36"/>
          <w:szCs w:val="36"/>
          <w:rtl/>
          <w:lang w:bidi="ar-DZ"/>
        </w:rPr>
        <w:t>اني :  التل</w:t>
      </w:r>
      <w:r w:rsidR="00A23C6F">
        <w:rPr>
          <w:rFonts w:ascii="Traditional Arabic" w:hAnsi="Traditional Arabic" w:hint="cs"/>
          <w:b/>
          <w:bCs/>
          <w:sz w:val="36"/>
          <w:szCs w:val="36"/>
          <w:rtl/>
          <w:lang w:bidi="ar-DZ"/>
        </w:rPr>
        <w:t>ــــ</w:t>
      </w:r>
      <w:r w:rsidRPr="00FB092A">
        <w:rPr>
          <w:rFonts w:ascii="Traditional Arabic" w:hAnsi="Traditional Arabic"/>
          <w:b/>
          <w:bCs/>
          <w:sz w:val="36"/>
          <w:szCs w:val="36"/>
          <w:rtl/>
          <w:lang w:bidi="ar-DZ"/>
        </w:rPr>
        <w:t>فيق في عق</w:t>
      </w:r>
      <w:r w:rsidR="00A23C6F">
        <w:rPr>
          <w:rFonts w:ascii="Traditional Arabic" w:hAnsi="Traditional Arabic" w:hint="cs"/>
          <w:b/>
          <w:bCs/>
          <w:sz w:val="36"/>
          <w:szCs w:val="36"/>
          <w:rtl/>
          <w:lang w:bidi="ar-DZ"/>
        </w:rPr>
        <w:t>ـــ</w:t>
      </w:r>
      <w:r w:rsidRPr="00FB092A">
        <w:rPr>
          <w:rFonts w:ascii="Traditional Arabic" w:hAnsi="Traditional Arabic"/>
          <w:b/>
          <w:bCs/>
          <w:sz w:val="36"/>
          <w:szCs w:val="36"/>
          <w:rtl/>
          <w:lang w:bidi="ar-DZ"/>
        </w:rPr>
        <w:t xml:space="preserve">د النكاح </w:t>
      </w:r>
    </w:p>
    <w:p w:rsidR="0009199D" w:rsidRPr="00FB092A" w:rsidRDefault="0009199D" w:rsidP="00F02493">
      <w:pPr>
        <w:tabs>
          <w:tab w:val="left" w:pos="2232"/>
        </w:tabs>
        <w:bidi/>
        <w:spacing w:after="200" w:line="240" w:lineRule="auto"/>
        <w:ind w:left="-2"/>
        <w:contextualSpacing/>
        <w:jc w:val="both"/>
        <w:rPr>
          <w:rFonts w:ascii="Traditional Arabic" w:hAnsi="Traditional Arabic"/>
          <w:sz w:val="36"/>
          <w:szCs w:val="36"/>
          <w:rtl/>
          <w:lang w:bidi="ar-DZ"/>
        </w:rPr>
      </w:pPr>
      <w:r w:rsidRPr="00FB092A">
        <w:rPr>
          <w:rFonts w:ascii="Traditional Arabic" w:hAnsi="Traditional Arabic"/>
          <w:sz w:val="36"/>
          <w:szCs w:val="36"/>
          <w:rtl/>
          <w:lang w:bidi="ar-DZ"/>
        </w:rPr>
        <w:t>يظهر وجه التلفيق في عقد النكاح بين مسألة اشتراط الولي واشتراط الشهادة في عقد النكاح كالتالي :</w:t>
      </w:r>
    </w:p>
    <w:p w:rsidR="0009199D" w:rsidRPr="00FB092A" w:rsidRDefault="0009199D" w:rsidP="00F02493">
      <w:pPr>
        <w:numPr>
          <w:ilvl w:val="0"/>
          <w:numId w:val="54"/>
        </w:numPr>
        <w:tabs>
          <w:tab w:val="left" w:pos="423"/>
          <w:tab w:val="right" w:pos="9072"/>
        </w:tabs>
        <w:bidi/>
        <w:spacing w:after="200" w:line="240" w:lineRule="auto"/>
        <w:ind w:left="-2" w:firstLine="0"/>
        <w:contextualSpacing/>
        <w:jc w:val="both"/>
        <w:rPr>
          <w:rFonts w:ascii="Traditional Arabic" w:hAnsi="Traditional Arabic"/>
          <w:sz w:val="36"/>
          <w:szCs w:val="36"/>
          <w:rtl/>
          <w:lang w:bidi="ar-DZ"/>
        </w:rPr>
      </w:pPr>
      <w:r w:rsidRPr="00FB092A">
        <w:rPr>
          <w:rFonts w:ascii="Traditional Arabic" w:hAnsi="Traditional Arabic"/>
          <w:sz w:val="36"/>
          <w:szCs w:val="36"/>
          <w:rtl/>
          <w:lang w:bidi="ar-DZ"/>
        </w:rPr>
        <w:t xml:space="preserve">قد يقلد أحد في عقد النكاح فيتزوج بلا ولي مقلدا الحنفية في صحة هذا النكاح ،وبلا شهود مقلدا المالكية في صحة النكاح ،وبالتالي يكون نكاحه باطلا عند كلا </w:t>
      </w:r>
      <w:r w:rsidR="00D742DF">
        <w:rPr>
          <w:rFonts w:ascii="Traditional Arabic" w:hAnsi="Traditional Arabic"/>
          <w:sz w:val="36"/>
          <w:szCs w:val="36"/>
          <w:rtl/>
          <w:lang w:bidi="ar-DZ"/>
        </w:rPr>
        <w:t>الإمامين، لأن الحنفية يرون وجوب</w:t>
      </w:r>
      <w:r w:rsidRPr="00FB092A">
        <w:rPr>
          <w:rFonts w:ascii="Traditional Arabic" w:hAnsi="Traditional Arabic"/>
          <w:sz w:val="36"/>
          <w:szCs w:val="36"/>
          <w:rtl/>
          <w:lang w:bidi="ar-DZ"/>
        </w:rPr>
        <w:t xml:space="preserve"> الإشهاد، والمالكية يشترطون الولي. ولو فتح هذا الباب لأفسد الشريعة الغرا و لأباح جل المحرمات وعلى رأسها إباحة الزنا ،ومثاله كالآتي:</w:t>
      </w:r>
      <w:r w:rsidRPr="00FB092A">
        <w:rPr>
          <w:rFonts w:ascii="Traditional Arabic" w:hAnsi="Traditional Arabic"/>
          <w:sz w:val="36"/>
          <w:szCs w:val="36"/>
          <w:vertAlign w:val="superscript"/>
          <w:rtl/>
          <w:lang w:bidi="ar-DZ"/>
        </w:rPr>
        <w:footnoteReference w:id="241"/>
      </w:r>
    </w:p>
    <w:p w:rsidR="0009199D" w:rsidRPr="00FB092A" w:rsidRDefault="0009199D" w:rsidP="00F02493">
      <w:pPr>
        <w:numPr>
          <w:ilvl w:val="0"/>
          <w:numId w:val="54"/>
        </w:numPr>
        <w:tabs>
          <w:tab w:val="left" w:pos="423"/>
          <w:tab w:val="right" w:pos="9072"/>
        </w:tabs>
        <w:bidi/>
        <w:spacing w:line="240" w:lineRule="auto"/>
        <w:ind w:left="-2" w:firstLine="0"/>
        <w:contextualSpacing/>
        <w:jc w:val="both"/>
        <w:rPr>
          <w:rFonts w:ascii="Traditional Arabic" w:hAnsi="Traditional Arabic"/>
          <w:sz w:val="36"/>
          <w:szCs w:val="36"/>
          <w:rtl/>
          <w:lang w:bidi="ar-DZ"/>
        </w:rPr>
      </w:pPr>
      <w:r w:rsidRPr="00FB092A">
        <w:rPr>
          <w:rFonts w:ascii="Traditional Arabic" w:hAnsi="Traditional Arabic"/>
          <w:sz w:val="36"/>
          <w:szCs w:val="36"/>
          <w:rtl/>
          <w:lang w:bidi="ar-DZ"/>
        </w:rPr>
        <w:t xml:space="preserve">يصدق الرجل امرأة لا زوج لها ولا عدة أو بنتا بالغة عاقلة، فيراودها عن نفسه فتجيبه لذلك، فيقلد أبا حنيفة في صحة عقدها على نفسها؟ فإنه لا يشترط الولي، ثم </w:t>
      </w:r>
      <w:r w:rsidR="00D742DF">
        <w:rPr>
          <w:rFonts w:ascii="Traditional Arabic" w:hAnsi="Traditional Arabic"/>
          <w:sz w:val="36"/>
          <w:szCs w:val="36"/>
          <w:rtl/>
          <w:lang w:bidi="ar-DZ"/>
        </w:rPr>
        <w:t>يقلد مالك في عدم اشتراط الشهود</w:t>
      </w:r>
      <w:r w:rsidR="00D742DF">
        <w:rPr>
          <w:rFonts w:ascii="Traditional Arabic" w:hAnsi="Traditional Arabic" w:hint="cs"/>
          <w:sz w:val="36"/>
          <w:szCs w:val="36"/>
          <w:rtl/>
          <w:lang w:bidi="ar-DZ"/>
        </w:rPr>
        <w:t xml:space="preserve"> </w:t>
      </w:r>
      <w:r w:rsidRPr="00FB092A">
        <w:rPr>
          <w:rFonts w:ascii="Traditional Arabic" w:hAnsi="Traditional Arabic"/>
          <w:sz w:val="36"/>
          <w:szCs w:val="36"/>
          <w:rtl/>
          <w:lang w:bidi="ar-DZ"/>
        </w:rPr>
        <w:t>كما نقل عنه، فهذا الرجل قد أمكنه أن يزني بحرمة (امرأة) ولا جرم عليه وهذا لا يقول به عاقل.</w:t>
      </w:r>
    </w:p>
    <w:p w:rsidR="007E7C8D" w:rsidRPr="002B391C" w:rsidRDefault="0009199D" w:rsidP="00F02493">
      <w:pPr>
        <w:numPr>
          <w:ilvl w:val="0"/>
          <w:numId w:val="54"/>
        </w:numPr>
        <w:tabs>
          <w:tab w:val="left" w:pos="423"/>
          <w:tab w:val="right" w:pos="9072"/>
        </w:tabs>
        <w:bidi/>
        <w:spacing w:after="200" w:line="240" w:lineRule="auto"/>
        <w:ind w:left="-2" w:firstLine="0"/>
        <w:contextualSpacing/>
        <w:jc w:val="both"/>
        <w:rPr>
          <w:rFonts w:ascii="Traditional Arabic" w:hAnsi="Traditional Arabic"/>
          <w:sz w:val="36"/>
          <w:szCs w:val="36"/>
          <w:rtl/>
          <w:lang w:bidi="ar-DZ"/>
        </w:rPr>
      </w:pPr>
      <w:r w:rsidRPr="00FB092A">
        <w:rPr>
          <w:rFonts w:ascii="Traditional Arabic" w:hAnsi="Traditional Arabic"/>
          <w:color w:val="000000"/>
          <w:sz w:val="36"/>
          <w:szCs w:val="36"/>
          <w:shd w:val="clear" w:color="auto" w:fill="FFFFFF"/>
          <w:rtl/>
        </w:rPr>
        <w:t>قال أبو عمر بن عبد البر في كتابه بيان العلم: عن سليمان التيمي أنه قال لخالد بن الحارث إن أخذت برخصة كل عالم اجتمع فيك الشر كله، قال أبو عمر هذا إجماع لا أعلم فيه خلافا. ونقل ابن حزم أيضا الإجماع على أن تتبع رخص المذاهب من غير استناد إلى دليل شرعي فسق لا يحل</w:t>
      </w:r>
      <w:r w:rsidR="00D742DF">
        <w:rPr>
          <w:rFonts w:ascii="Traditional Arabic" w:hAnsi="Traditional Arabic" w:hint="cs"/>
          <w:color w:val="000000"/>
          <w:sz w:val="36"/>
          <w:szCs w:val="36"/>
          <w:shd w:val="clear" w:color="auto" w:fill="FFFFFF"/>
          <w:rtl/>
        </w:rPr>
        <w:t>،</w:t>
      </w:r>
      <w:r w:rsidRPr="00FB092A">
        <w:rPr>
          <w:rFonts w:ascii="Traditional Arabic" w:hAnsi="Traditional Arabic"/>
          <w:color w:val="000000"/>
          <w:sz w:val="36"/>
          <w:szCs w:val="36"/>
          <w:shd w:val="clear" w:color="auto" w:fill="FFFFFF"/>
          <w:rtl/>
        </w:rPr>
        <w:t xml:space="preserve"> </w:t>
      </w:r>
      <w:r w:rsidRPr="00FB092A">
        <w:rPr>
          <w:rFonts w:ascii="Traditional Arabic" w:hAnsi="Traditional Arabic"/>
          <w:sz w:val="36"/>
          <w:szCs w:val="36"/>
          <w:shd w:val="clear" w:color="auto" w:fill="FFFFFF"/>
          <w:rtl/>
        </w:rPr>
        <w:t>وعلل ما ذكره ابن حزم وأبو عمر من الإجماع على منع تتبع رخص المذاهب بأنه مؤد إلى إسقاط التكليف في كل مسألة مختلف فيها. وقال أبو إسحاق الشاطبي رحمه الله تعالى إذا صار المكلف في كل نازلة عنت له يتتبع رخص المذاهب وكل قول وافق فيها هواه فقد خلع ربقة التقوى وتمادى في متابعة الهوى ونقض ما أبرمه الشرع.</w:t>
      </w:r>
    </w:p>
    <w:p w:rsidR="0009199D" w:rsidRPr="00FB092A" w:rsidRDefault="0009199D" w:rsidP="00F02493">
      <w:pPr>
        <w:shd w:val="clear" w:color="auto" w:fill="FFFFFF"/>
        <w:bidi/>
        <w:spacing w:before="100" w:beforeAutospacing="1" w:after="100" w:afterAutospacing="1" w:line="240" w:lineRule="auto"/>
        <w:jc w:val="both"/>
        <w:rPr>
          <w:rFonts w:ascii="Traditional Arabic" w:eastAsia="Times New Roman" w:hAnsi="Traditional Arabic"/>
          <w:color w:val="000000"/>
          <w:sz w:val="36"/>
          <w:szCs w:val="36"/>
          <w:lang w:eastAsia="fr-FR"/>
        </w:rPr>
      </w:pPr>
      <w:r w:rsidRPr="00FB092A">
        <w:rPr>
          <w:rFonts w:ascii="Traditional Arabic" w:eastAsia="Times New Roman" w:hAnsi="Traditional Arabic"/>
          <w:color w:val="000000"/>
          <w:sz w:val="36"/>
          <w:szCs w:val="36"/>
          <w:rtl/>
          <w:lang w:eastAsia="fr-FR"/>
        </w:rPr>
        <w:t>ويقول محمد فال بن متال وهو مالكي</w:t>
      </w:r>
      <w:r w:rsidRPr="00FB092A">
        <w:rPr>
          <w:rFonts w:ascii="Traditional Arabic" w:eastAsia="Times New Roman" w:hAnsi="Traditional Arabic"/>
          <w:color w:val="000000"/>
          <w:sz w:val="36"/>
          <w:szCs w:val="36"/>
          <w:lang w:eastAsia="fr-FR"/>
        </w:rPr>
        <w:t>:</w:t>
      </w:r>
      <w:r w:rsidR="00A23C6F">
        <w:rPr>
          <w:rStyle w:val="Appelnotedebasdep"/>
          <w:rFonts w:ascii="Traditional Arabic" w:eastAsia="Times New Roman" w:hAnsi="Traditional Arabic"/>
          <w:color w:val="000000"/>
          <w:sz w:val="36"/>
          <w:szCs w:val="36"/>
          <w:lang w:eastAsia="fr-FR"/>
        </w:rPr>
        <w:footnoteReference w:id="242"/>
      </w:r>
    </w:p>
    <w:p w:rsidR="0009199D" w:rsidRPr="00FB092A" w:rsidRDefault="0009199D" w:rsidP="00F02493">
      <w:pPr>
        <w:shd w:val="clear" w:color="auto" w:fill="FFFFFF"/>
        <w:bidi/>
        <w:spacing w:before="100" w:beforeAutospacing="1" w:after="100" w:afterAutospacing="1" w:line="240" w:lineRule="auto"/>
        <w:jc w:val="both"/>
        <w:rPr>
          <w:rFonts w:ascii="Traditional Arabic" w:eastAsia="Times New Roman" w:hAnsi="Traditional Arabic"/>
          <w:color w:val="000000"/>
          <w:sz w:val="36"/>
          <w:szCs w:val="36"/>
          <w:lang w:eastAsia="fr-FR"/>
        </w:rPr>
      </w:pPr>
      <w:r w:rsidRPr="00FB092A">
        <w:rPr>
          <w:rFonts w:ascii="Traditional Arabic" w:eastAsia="Times New Roman" w:hAnsi="Traditional Arabic"/>
          <w:color w:val="000000"/>
          <w:sz w:val="36"/>
          <w:szCs w:val="36"/>
          <w:rtl/>
          <w:lang w:eastAsia="fr-FR"/>
        </w:rPr>
        <w:t>ومن شروط الرعي للخلاف       أن لا يؤدي إلى خلاف</w:t>
      </w:r>
    </w:p>
    <w:p w:rsidR="0009199D" w:rsidRPr="00FB092A" w:rsidRDefault="0009199D" w:rsidP="00F02493">
      <w:pPr>
        <w:shd w:val="clear" w:color="auto" w:fill="FFFFFF"/>
        <w:bidi/>
        <w:spacing w:before="100" w:beforeAutospacing="1" w:after="100" w:afterAutospacing="1" w:line="240" w:lineRule="auto"/>
        <w:jc w:val="both"/>
        <w:rPr>
          <w:rFonts w:ascii="Traditional Arabic" w:eastAsia="Times New Roman" w:hAnsi="Traditional Arabic"/>
          <w:color w:val="000000"/>
          <w:sz w:val="36"/>
          <w:szCs w:val="36"/>
          <w:lang w:eastAsia="fr-FR"/>
        </w:rPr>
      </w:pPr>
      <w:r w:rsidRPr="00FB092A">
        <w:rPr>
          <w:rFonts w:ascii="Traditional Arabic" w:eastAsia="Times New Roman" w:hAnsi="Traditional Arabic"/>
          <w:color w:val="000000"/>
          <w:sz w:val="36"/>
          <w:szCs w:val="36"/>
          <w:rtl/>
          <w:lang w:eastAsia="fr-FR"/>
        </w:rPr>
        <w:t>إجماعهم كناكح بــلا ولي         بدانق للشاهدين مهمل</w:t>
      </w:r>
    </w:p>
    <w:p w:rsidR="0009199D" w:rsidRPr="00FB092A" w:rsidRDefault="0009199D" w:rsidP="00F02493">
      <w:pPr>
        <w:shd w:val="clear" w:color="auto" w:fill="FFFFFF"/>
        <w:bidi/>
        <w:spacing w:before="100" w:beforeAutospacing="1" w:after="100" w:afterAutospacing="1" w:line="240" w:lineRule="auto"/>
        <w:jc w:val="both"/>
        <w:rPr>
          <w:rFonts w:ascii="Traditional Arabic" w:eastAsia="Times New Roman" w:hAnsi="Traditional Arabic"/>
          <w:color w:val="000000"/>
          <w:sz w:val="36"/>
          <w:szCs w:val="36"/>
          <w:lang w:eastAsia="fr-FR"/>
        </w:rPr>
      </w:pPr>
      <w:r w:rsidRPr="00FB092A">
        <w:rPr>
          <w:rFonts w:ascii="Traditional Arabic" w:eastAsia="Times New Roman" w:hAnsi="Traditional Arabic"/>
          <w:color w:val="000000"/>
          <w:sz w:val="36"/>
          <w:szCs w:val="36"/>
          <w:rtl/>
          <w:lang w:eastAsia="fr-FR"/>
        </w:rPr>
        <w:lastRenderedPageBreak/>
        <w:t>قلد في نفي الولي التابعي         وفي الشهود مالكا والشافعي</w:t>
      </w:r>
    </w:p>
    <w:p w:rsidR="0009199D" w:rsidRPr="00FB092A" w:rsidRDefault="0009199D" w:rsidP="00F02493">
      <w:pPr>
        <w:shd w:val="clear" w:color="auto" w:fill="FFFFFF"/>
        <w:bidi/>
        <w:spacing w:before="100" w:beforeAutospacing="1" w:after="100" w:afterAutospacing="1" w:line="240" w:lineRule="auto"/>
        <w:jc w:val="both"/>
        <w:rPr>
          <w:rFonts w:ascii="Traditional Arabic" w:eastAsia="Times New Roman" w:hAnsi="Traditional Arabic"/>
          <w:color w:val="000000"/>
          <w:sz w:val="36"/>
          <w:szCs w:val="36"/>
          <w:rtl/>
          <w:lang w:eastAsia="fr-FR"/>
        </w:rPr>
      </w:pPr>
      <w:r w:rsidRPr="00FB092A">
        <w:rPr>
          <w:rFonts w:ascii="Traditional Arabic" w:eastAsia="Times New Roman" w:hAnsi="Traditional Arabic"/>
          <w:color w:val="000000"/>
          <w:sz w:val="36"/>
          <w:szCs w:val="36"/>
          <w:rtl/>
          <w:lang w:eastAsia="fr-FR"/>
        </w:rPr>
        <w:t>بدانق فإن هذ الصورة           قال الرياشي لم تكن مذكورة</w:t>
      </w:r>
    </w:p>
    <w:p w:rsidR="0009199D" w:rsidRPr="00FB092A" w:rsidRDefault="0009199D" w:rsidP="00F02493">
      <w:pPr>
        <w:shd w:val="clear" w:color="auto" w:fill="FFFFFF"/>
        <w:bidi/>
        <w:spacing w:before="100" w:beforeAutospacing="1" w:after="100" w:afterAutospacing="1" w:line="240" w:lineRule="auto"/>
        <w:jc w:val="both"/>
        <w:rPr>
          <w:rFonts w:ascii="Traditional Arabic" w:eastAsia="Times New Roman" w:hAnsi="Traditional Arabic"/>
          <w:color w:val="000000"/>
          <w:sz w:val="36"/>
          <w:szCs w:val="36"/>
          <w:rtl/>
          <w:lang w:eastAsia="fr-FR"/>
        </w:rPr>
      </w:pPr>
      <w:r w:rsidRPr="00FB092A">
        <w:rPr>
          <w:rFonts w:ascii="Traditional Arabic" w:eastAsia="Times New Roman" w:hAnsi="Traditional Arabic"/>
          <w:color w:val="000000"/>
          <w:sz w:val="36"/>
          <w:szCs w:val="36"/>
          <w:rtl/>
          <w:lang w:eastAsia="fr-FR"/>
        </w:rPr>
        <w:t xml:space="preserve">وفي رواية عنه في البيت الأخير  : </w:t>
      </w:r>
    </w:p>
    <w:p w:rsidR="0009199D" w:rsidRPr="00FB092A" w:rsidRDefault="0009199D" w:rsidP="00F02493">
      <w:pPr>
        <w:shd w:val="clear" w:color="auto" w:fill="FFFFFF"/>
        <w:bidi/>
        <w:spacing w:before="100" w:beforeAutospacing="1" w:after="100" w:afterAutospacing="1" w:line="240" w:lineRule="auto"/>
        <w:jc w:val="both"/>
        <w:rPr>
          <w:rFonts w:ascii="Traditional Arabic" w:eastAsia="Times New Roman" w:hAnsi="Traditional Arabic"/>
          <w:color w:val="000000"/>
          <w:sz w:val="36"/>
          <w:szCs w:val="36"/>
          <w:lang w:eastAsia="fr-FR"/>
        </w:rPr>
      </w:pPr>
      <w:r w:rsidRPr="00FB092A">
        <w:rPr>
          <w:rFonts w:ascii="Traditional Arabic" w:eastAsia="Times New Roman" w:hAnsi="Traditional Arabic"/>
          <w:color w:val="000000"/>
          <w:sz w:val="36"/>
          <w:szCs w:val="36"/>
          <w:rtl/>
          <w:lang w:eastAsia="fr-FR"/>
        </w:rPr>
        <w:t>فإن هذ الصورة           أجمع كل أنها محظورة</w:t>
      </w:r>
      <w:r w:rsidR="00A23C6F">
        <w:rPr>
          <w:rFonts w:ascii="Traditional Arabic" w:eastAsia="Times New Roman" w:hAnsi="Traditional Arabic" w:hint="cs"/>
          <w:color w:val="000000"/>
          <w:sz w:val="36"/>
          <w:szCs w:val="36"/>
          <w:vertAlign w:val="superscript"/>
          <w:rtl/>
          <w:lang w:eastAsia="fr-FR"/>
        </w:rPr>
        <w:t>.</w:t>
      </w:r>
    </w:p>
    <w:p w:rsidR="0009199D" w:rsidRPr="00FB092A" w:rsidRDefault="0009199D" w:rsidP="00F02493">
      <w:pPr>
        <w:tabs>
          <w:tab w:val="left" w:pos="2232"/>
          <w:tab w:val="right" w:pos="9072"/>
        </w:tabs>
        <w:bidi/>
        <w:spacing w:line="240" w:lineRule="auto"/>
        <w:jc w:val="both"/>
        <w:rPr>
          <w:rFonts w:ascii="Traditional Arabic" w:hAnsi="Traditional Arabic"/>
          <w:color w:val="6600CC"/>
          <w:sz w:val="36"/>
          <w:szCs w:val="36"/>
          <w:shd w:val="clear" w:color="auto" w:fill="FFFFFF"/>
          <w:rtl/>
        </w:rPr>
      </w:pPr>
      <w:r w:rsidRPr="00FB092A">
        <w:rPr>
          <w:rFonts w:ascii="Traditional Arabic" w:hAnsi="Traditional Arabic"/>
          <w:color w:val="000000"/>
          <w:sz w:val="36"/>
          <w:szCs w:val="36"/>
          <w:rtl/>
        </w:rPr>
        <w:t xml:space="preserve">وعليه فما فعله من التلفيق في النكاح المذكور غير صحيح، </w:t>
      </w:r>
      <w:r w:rsidRPr="00FB092A">
        <w:rPr>
          <w:rFonts w:ascii="Traditional Arabic" w:hAnsi="Traditional Arabic"/>
          <w:sz w:val="36"/>
          <w:szCs w:val="36"/>
          <w:rtl/>
          <w:lang w:bidi="ar-DZ"/>
        </w:rPr>
        <w:t>والتلفيق فيه باطل ،  والقاعدة تقول: كل ما أدى إلى محظور فهو محظور، وكل قول يلزم منه إباحة محرم فهو مردود.</w:t>
      </w:r>
      <w:r w:rsidRPr="00FB092A">
        <w:rPr>
          <w:rFonts w:ascii="Traditional Arabic" w:hAnsi="Traditional Arabic"/>
          <w:color w:val="6600CC"/>
          <w:sz w:val="36"/>
          <w:szCs w:val="36"/>
          <w:shd w:val="clear" w:color="auto" w:fill="FFFFFF"/>
          <w:rtl/>
        </w:rPr>
        <w:t xml:space="preserve"> </w:t>
      </w:r>
    </w:p>
    <w:p w:rsidR="0009199D" w:rsidRPr="00FB092A" w:rsidRDefault="0009199D" w:rsidP="00F02493">
      <w:pPr>
        <w:numPr>
          <w:ilvl w:val="0"/>
          <w:numId w:val="49"/>
        </w:numPr>
        <w:tabs>
          <w:tab w:val="right" w:pos="282"/>
        </w:tabs>
        <w:bidi/>
        <w:spacing w:after="200" w:line="240" w:lineRule="auto"/>
        <w:ind w:left="0" w:hanging="2"/>
        <w:contextualSpacing/>
        <w:jc w:val="both"/>
        <w:rPr>
          <w:rFonts w:ascii="Traditional Arabic" w:hAnsi="Traditional Arabic"/>
          <w:b/>
          <w:bCs/>
          <w:sz w:val="36"/>
          <w:szCs w:val="36"/>
          <w:rtl/>
          <w:lang w:bidi="ar-DZ"/>
        </w:rPr>
      </w:pPr>
      <w:r w:rsidRPr="00FB092A">
        <w:rPr>
          <w:rFonts w:ascii="Traditional Arabic" w:hAnsi="Traditional Arabic"/>
          <w:sz w:val="36"/>
          <w:szCs w:val="36"/>
          <w:rtl/>
          <w:lang w:bidi="ar-DZ"/>
        </w:rPr>
        <w:t>وقد ذكر جمال الدين الإسنوي أثر ذلك في إقامة الحد على الملفق :</w:t>
      </w:r>
      <w:r w:rsidRPr="00FB092A">
        <w:rPr>
          <w:rFonts w:ascii="Traditional Arabic" w:hAnsi="Traditional Arabic"/>
          <w:sz w:val="36"/>
          <w:szCs w:val="36"/>
          <w:vertAlign w:val="superscript"/>
          <w:rtl/>
          <w:lang w:bidi="ar-DZ"/>
        </w:rPr>
        <w:footnoteReference w:id="243"/>
      </w:r>
    </w:p>
    <w:p w:rsidR="0009199D" w:rsidRPr="00FB092A" w:rsidRDefault="0009199D" w:rsidP="00F02493">
      <w:pPr>
        <w:tabs>
          <w:tab w:val="right" w:pos="282"/>
        </w:tabs>
        <w:bidi/>
        <w:spacing w:line="240" w:lineRule="auto"/>
        <w:jc w:val="both"/>
        <w:rPr>
          <w:rFonts w:ascii="Traditional Arabic" w:hAnsi="Traditional Arabic"/>
          <w:color w:val="FF0000"/>
          <w:sz w:val="36"/>
          <w:szCs w:val="36"/>
          <w:rtl/>
          <w:lang w:bidi="ar-DZ"/>
        </w:rPr>
      </w:pPr>
      <w:r w:rsidRPr="00FB092A">
        <w:rPr>
          <w:rFonts w:ascii="Traditional Arabic" w:hAnsi="Traditional Arabic"/>
          <w:sz w:val="36"/>
          <w:szCs w:val="36"/>
          <w:rtl/>
          <w:lang w:bidi="ar-DZ"/>
        </w:rPr>
        <w:t>إذا تزوج شخص بلا ولي، أخذ بمذهب الإمام أبي حنيفة، وبلا شهود أخذ بمذهب الإمام مالك ووطئ فهل يقام عليه الحد؟ فمن منع التلفيق قال بإقامة الحد عليه، لأن الإمامين اتفقا على بطلان النكاح ومن جوز التلفيق لم يقم عليه الحد.</w:t>
      </w:r>
    </w:p>
    <w:p w:rsidR="00A23C6F" w:rsidRDefault="0009199D" w:rsidP="00F02493">
      <w:pPr>
        <w:tabs>
          <w:tab w:val="left" w:pos="2232"/>
          <w:tab w:val="right" w:pos="9072"/>
        </w:tabs>
        <w:bidi/>
        <w:spacing w:line="240" w:lineRule="auto"/>
        <w:jc w:val="both"/>
        <w:rPr>
          <w:rFonts w:ascii="Traditional Arabic" w:hAnsi="Traditional Arabic"/>
          <w:sz w:val="36"/>
          <w:szCs w:val="36"/>
          <w:shd w:val="clear" w:color="auto" w:fill="FFFFFF"/>
        </w:rPr>
      </w:pPr>
      <w:r w:rsidRPr="00FB092A">
        <w:rPr>
          <w:rFonts w:ascii="Traditional Arabic" w:hAnsi="Traditional Arabic"/>
          <w:sz w:val="36"/>
          <w:szCs w:val="36"/>
          <w:shd w:val="clear" w:color="auto" w:fill="FFFFFF"/>
          <w:rtl/>
        </w:rPr>
        <w:t>ومن التلفيق أيضا أن يطلق الرجل زوجته ثلاثا ،ثم تتزوج بابن تسع سنين بقصد التحليل ،مقلدا في زواجها في صحة النكاح عند الشافعي فأصابها ، ثم طلقها مقلدا في صحة الطلاق وعدم العدة للإمام أحمد ابن حنبل ،ليجوز لزوجها الأول العقد عليها تلفيقا بين هذا المذهب وذاك</w:t>
      </w:r>
      <w:r w:rsidRPr="00FB092A">
        <w:rPr>
          <w:rFonts w:ascii="Traditional Arabic" w:hAnsi="Traditional Arabic"/>
          <w:sz w:val="36"/>
          <w:szCs w:val="36"/>
          <w:shd w:val="clear" w:color="auto" w:fill="FFFFFF"/>
          <w:vertAlign w:val="superscript"/>
          <w:rtl/>
        </w:rPr>
        <w:footnoteReference w:id="244"/>
      </w:r>
      <w:r w:rsidRPr="00FB092A">
        <w:rPr>
          <w:rFonts w:ascii="Traditional Arabic" w:hAnsi="Traditional Arabic"/>
          <w:sz w:val="36"/>
          <w:szCs w:val="36"/>
          <w:shd w:val="clear" w:color="auto" w:fill="FFFFFF"/>
          <w:rtl/>
        </w:rPr>
        <w:t xml:space="preserve"> ،..وهذا</w:t>
      </w:r>
      <w:r w:rsidR="00A23C6F">
        <w:rPr>
          <w:rFonts w:ascii="Traditional Arabic" w:hAnsi="Traditional Arabic"/>
          <w:sz w:val="36"/>
          <w:szCs w:val="36"/>
          <w:shd w:val="clear" w:color="auto" w:fill="FFFFFF"/>
          <w:rtl/>
        </w:rPr>
        <w:t xml:space="preserve"> هو التلفيق الذي منعه العلماء .</w:t>
      </w:r>
    </w:p>
    <w:p w:rsidR="0015227A" w:rsidRDefault="00A23C6F" w:rsidP="0015227A">
      <w:pPr>
        <w:tabs>
          <w:tab w:val="left" w:pos="2232"/>
          <w:tab w:val="right" w:pos="9072"/>
        </w:tabs>
        <w:bidi/>
        <w:spacing w:line="240" w:lineRule="auto"/>
        <w:jc w:val="both"/>
        <w:rPr>
          <w:rFonts w:ascii="Traditional Arabic" w:hAnsi="Traditional Arabic"/>
          <w:sz w:val="36"/>
          <w:szCs w:val="36"/>
          <w:shd w:val="clear" w:color="auto" w:fill="FFFFFF"/>
          <w:rtl/>
          <w:lang w:bidi="ar-DZ"/>
        </w:rPr>
      </w:pPr>
      <w:r>
        <w:rPr>
          <w:rFonts w:ascii="Traditional Arabic" w:hAnsi="Traditional Arabic" w:hint="cs"/>
          <w:sz w:val="36"/>
          <w:szCs w:val="36"/>
          <w:rtl/>
          <w:lang w:bidi="ar-DZ"/>
        </w:rPr>
        <w:t>*</w:t>
      </w:r>
      <w:r w:rsidRPr="00FB092A">
        <w:rPr>
          <w:rFonts w:ascii="Traditional Arabic" w:hAnsi="Traditional Arabic"/>
          <w:sz w:val="36"/>
          <w:szCs w:val="36"/>
          <w:rtl/>
          <w:lang w:bidi="ar-DZ"/>
        </w:rPr>
        <w:t>أما في قانون الأسرة الجزائري نجد التلفيق التشريعي بارز في تقنياته لا سيما في مسائل انشاء العلاقة الزوجية وانحلالها ويظهر ذلك في هاتين المسألتين :</w:t>
      </w:r>
    </w:p>
    <w:p w:rsidR="0009199D" w:rsidRPr="0015227A" w:rsidRDefault="00A23C6F" w:rsidP="0015227A">
      <w:pPr>
        <w:tabs>
          <w:tab w:val="left" w:pos="2232"/>
          <w:tab w:val="right" w:pos="9072"/>
        </w:tabs>
        <w:bidi/>
        <w:spacing w:line="240" w:lineRule="auto"/>
        <w:jc w:val="both"/>
        <w:rPr>
          <w:rFonts w:ascii="Traditional Arabic" w:hAnsi="Traditional Arabic"/>
          <w:sz w:val="36"/>
          <w:szCs w:val="36"/>
          <w:shd w:val="clear" w:color="auto" w:fill="FFFFFF"/>
          <w:rtl/>
          <w:lang w:bidi="ar-DZ"/>
        </w:rPr>
      </w:pPr>
      <w:r>
        <w:rPr>
          <w:rFonts w:ascii="Traditional Arabic" w:hAnsi="Traditional Arabic" w:hint="cs"/>
          <w:b/>
          <w:bCs/>
          <w:sz w:val="36"/>
          <w:szCs w:val="36"/>
          <w:rtl/>
          <w:lang w:bidi="ar-DZ"/>
        </w:rPr>
        <w:lastRenderedPageBreak/>
        <w:t xml:space="preserve">- </w:t>
      </w:r>
      <w:r w:rsidR="0009199D" w:rsidRPr="00FB092A">
        <w:rPr>
          <w:rFonts w:ascii="Traditional Arabic" w:hAnsi="Traditional Arabic"/>
          <w:b/>
          <w:bCs/>
          <w:sz w:val="36"/>
          <w:szCs w:val="36"/>
          <w:rtl/>
          <w:lang w:bidi="ar-DZ"/>
        </w:rPr>
        <w:t xml:space="preserve">ولاية المرأة في عقد الزواج: </w:t>
      </w:r>
      <w:r w:rsidR="0009199D" w:rsidRPr="00FB092A">
        <w:rPr>
          <w:rFonts w:ascii="Traditional Arabic" w:hAnsi="Traditional Arabic"/>
          <w:sz w:val="36"/>
          <w:szCs w:val="36"/>
          <w:rtl/>
          <w:lang w:bidi="ar-DZ"/>
        </w:rPr>
        <w:t>حيث نصت المادة (11) الحادية عشرة من</w:t>
      </w:r>
      <w:r w:rsidR="0015227A">
        <w:rPr>
          <w:rFonts w:ascii="Traditional Arabic" w:hAnsi="Traditional Arabic" w:hint="cs"/>
          <w:sz w:val="36"/>
          <w:szCs w:val="36"/>
          <w:rtl/>
          <w:lang w:bidi="ar-DZ"/>
        </w:rPr>
        <w:t xml:space="preserve"> "</w:t>
      </w:r>
      <w:r w:rsidR="0009199D" w:rsidRPr="00FB092A">
        <w:rPr>
          <w:rFonts w:ascii="Traditional Arabic" w:hAnsi="Traditional Arabic"/>
          <w:sz w:val="36"/>
          <w:szCs w:val="36"/>
          <w:rtl/>
          <w:lang w:bidi="ar-DZ"/>
        </w:rPr>
        <w:t xml:space="preserve"> ق أ ج </w:t>
      </w:r>
      <w:r w:rsidR="0015227A">
        <w:rPr>
          <w:rFonts w:ascii="Traditional Arabic" w:hAnsi="Traditional Arabic" w:hint="cs"/>
          <w:sz w:val="36"/>
          <w:szCs w:val="36"/>
          <w:rtl/>
          <w:lang w:bidi="ar-DZ"/>
        </w:rPr>
        <w:t>"</w:t>
      </w:r>
      <w:r w:rsidR="0009199D" w:rsidRPr="00FB092A">
        <w:rPr>
          <w:rFonts w:ascii="Traditional Arabic" w:hAnsi="Traditional Arabic"/>
          <w:sz w:val="36"/>
          <w:szCs w:val="36"/>
          <w:rtl/>
          <w:lang w:bidi="ar-DZ"/>
        </w:rPr>
        <w:t>على هذه المسألة وجاء فيها: "تعقد المرأة الراشدة زواجها بحضور وليها وهو أبوها أو أحد أقاربها أو أي شخص آخر تختاره".</w:t>
      </w:r>
      <w:r w:rsidR="0009199D" w:rsidRPr="00FB092A">
        <w:rPr>
          <w:rFonts w:ascii="Traditional Arabic" w:hAnsi="Traditional Arabic"/>
          <w:sz w:val="36"/>
          <w:szCs w:val="36"/>
          <w:vertAlign w:val="superscript"/>
          <w:rtl/>
          <w:lang w:bidi="ar-DZ"/>
        </w:rPr>
        <w:footnoteReference w:id="245"/>
      </w:r>
    </w:p>
    <w:p w:rsidR="0009199D" w:rsidRPr="00FB092A" w:rsidRDefault="0009199D" w:rsidP="00F02493">
      <w:pPr>
        <w:tabs>
          <w:tab w:val="left" w:pos="2232"/>
          <w:tab w:val="right" w:pos="9072"/>
        </w:tabs>
        <w:bidi/>
        <w:spacing w:line="240" w:lineRule="auto"/>
        <w:jc w:val="both"/>
        <w:rPr>
          <w:rFonts w:ascii="Traditional Arabic" w:hAnsi="Traditional Arabic"/>
          <w:sz w:val="36"/>
          <w:szCs w:val="36"/>
          <w:rtl/>
          <w:lang w:bidi="ar-DZ"/>
        </w:rPr>
      </w:pPr>
      <w:r w:rsidRPr="00FB092A">
        <w:rPr>
          <w:rFonts w:ascii="Traditional Arabic" w:hAnsi="Traditional Arabic"/>
          <w:sz w:val="36"/>
          <w:szCs w:val="36"/>
          <w:rtl/>
          <w:lang w:bidi="ar-DZ"/>
        </w:rPr>
        <w:t>فالقانون أسند الولاية مباشرة للمرأة دون قيد أو شرط، بحضور الولي يدل دلالته واضحة على رضاه بالعقد التي تباشره ابنته، مما يدل على أنه أذن لها في هذا الزواج وإلا لما حضر معها في المجلس، وهنا القانون خالف مذهب برأي الحنفية الذين يحيزون لها عقد زواجها بنفسها من غير ولي، لكن بشرط أن يكون الزوج كفؤا لها وبمهر مثلها.</w:t>
      </w:r>
    </w:p>
    <w:p w:rsidR="0009199D" w:rsidRDefault="0009199D" w:rsidP="00F02493">
      <w:pPr>
        <w:tabs>
          <w:tab w:val="left" w:pos="2232"/>
          <w:tab w:val="right" w:pos="9072"/>
        </w:tabs>
        <w:bidi/>
        <w:spacing w:after="200" w:line="240" w:lineRule="auto"/>
        <w:ind w:left="-2"/>
        <w:contextualSpacing/>
        <w:jc w:val="both"/>
        <w:rPr>
          <w:rFonts w:ascii="Traditional Arabic" w:hAnsi="Traditional Arabic"/>
          <w:sz w:val="36"/>
          <w:szCs w:val="36"/>
          <w:rtl/>
          <w:lang w:bidi="ar-DZ"/>
        </w:rPr>
      </w:pPr>
      <w:r w:rsidRPr="00FB092A">
        <w:rPr>
          <w:rFonts w:ascii="Traditional Arabic" w:hAnsi="Traditional Arabic"/>
          <w:sz w:val="36"/>
          <w:szCs w:val="36"/>
          <w:rtl/>
          <w:lang w:bidi="ar-DZ"/>
        </w:rPr>
        <w:t>ومن هنا فإن القانون أخذ برأي أبي ثور الشافعي ومحمد بن الحسن الحنفي وابن ش</w:t>
      </w:r>
      <w:r w:rsidR="0015227A">
        <w:rPr>
          <w:rFonts w:ascii="Traditional Arabic" w:hAnsi="Traditional Arabic" w:hint="cs"/>
          <w:sz w:val="36"/>
          <w:szCs w:val="36"/>
          <w:rtl/>
          <w:lang w:bidi="ar-DZ"/>
        </w:rPr>
        <w:t>ب</w:t>
      </w:r>
      <w:r w:rsidRPr="00FB092A">
        <w:rPr>
          <w:rFonts w:ascii="Traditional Arabic" w:hAnsi="Traditional Arabic"/>
          <w:sz w:val="36"/>
          <w:szCs w:val="36"/>
          <w:rtl/>
          <w:lang w:bidi="ar-DZ"/>
        </w:rPr>
        <w:t>رمة، الذين يرون صحة الزواج بصيغة المرأة لكن لا يكون صحيحا إلا إذا استأذنت وليها.</w:t>
      </w:r>
      <w:r w:rsidRPr="00FB092A">
        <w:rPr>
          <w:rFonts w:ascii="Traditional Arabic" w:hAnsi="Traditional Arabic"/>
          <w:sz w:val="36"/>
          <w:szCs w:val="36"/>
          <w:vertAlign w:val="superscript"/>
          <w:rtl/>
          <w:lang w:bidi="ar-DZ"/>
        </w:rPr>
        <w:footnoteReference w:id="246"/>
      </w:r>
      <w:r w:rsidRPr="00FB092A">
        <w:rPr>
          <w:rFonts w:ascii="Traditional Arabic" w:hAnsi="Traditional Arabic"/>
          <w:sz w:val="36"/>
          <w:szCs w:val="36"/>
          <w:rtl/>
          <w:lang w:bidi="ar-DZ"/>
        </w:rPr>
        <w:t xml:space="preserve"> ويتصل الدافع </w:t>
      </w:r>
      <w:r w:rsidRPr="00FB092A">
        <w:rPr>
          <w:rFonts w:ascii="Traditional Arabic" w:hAnsi="Traditional Arabic"/>
          <w:sz w:val="36"/>
          <w:szCs w:val="36"/>
          <w:vertAlign w:val="superscript"/>
          <w:rtl/>
          <w:lang w:bidi="ar-DZ"/>
        </w:rPr>
        <w:footnoteReference w:id="247"/>
      </w:r>
      <w:r w:rsidRPr="00FB092A">
        <w:rPr>
          <w:rFonts w:ascii="Traditional Arabic" w:hAnsi="Traditional Arabic"/>
          <w:sz w:val="36"/>
          <w:szCs w:val="36"/>
          <w:rtl/>
          <w:lang w:bidi="ar-DZ"/>
        </w:rPr>
        <w:t>لمثل هذا التلفيق في التشريع ما شهدته المسألة من نقاش حاد في عصرنا من قبل رجال القانون وفقهاء الشريعة وجمعيات نسوية تنادي بحرية المرأة فحاول المشرع ابتداع معيار جديد للولاية وهو معيار الاختيار من قبل المرأة ولم يراع الترتيب بين جهة القرابة أو مع الأجانب.</w:t>
      </w:r>
    </w:p>
    <w:p w:rsidR="00A23C6F" w:rsidRPr="00FB092A" w:rsidRDefault="00A23C6F" w:rsidP="00F02493">
      <w:pPr>
        <w:tabs>
          <w:tab w:val="left" w:pos="2232"/>
          <w:tab w:val="right" w:pos="9072"/>
        </w:tabs>
        <w:bidi/>
        <w:spacing w:after="200" w:line="240" w:lineRule="auto"/>
        <w:ind w:left="-2"/>
        <w:contextualSpacing/>
        <w:jc w:val="both"/>
        <w:rPr>
          <w:rFonts w:ascii="Traditional Arabic" w:hAnsi="Traditional Arabic"/>
          <w:sz w:val="36"/>
          <w:szCs w:val="36"/>
          <w:rtl/>
          <w:lang w:bidi="ar-DZ"/>
        </w:rPr>
      </w:pPr>
    </w:p>
    <w:p w:rsidR="0009199D" w:rsidRPr="00FB092A" w:rsidRDefault="00A23C6F" w:rsidP="00F02493">
      <w:pPr>
        <w:tabs>
          <w:tab w:val="left" w:pos="2232"/>
          <w:tab w:val="right" w:pos="9072"/>
        </w:tabs>
        <w:bidi/>
        <w:spacing w:after="200" w:line="240" w:lineRule="auto"/>
        <w:contextualSpacing/>
        <w:jc w:val="both"/>
        <w:rPr>
          <w:rFonts w:ascii="Traditional Arabic" w:hAnsi="Traditional Arabic"/>
          <w:b/>
          <w:bCs/>
          <w:sz w:val="36"/>
          <w:szCs w:val="36"/>
          <w:rtl/>
          <w:lang w:bidi="ar-DZ"/>
        </w:rPr>
      </w:pPr>
      <w:r>
        <w:rPr>
          <w:rFonts w:ascii="Traditional Arabic" w:hAnsi="Traditional Arabic" w:hint="cs"/>
          <w:b/>
          <w:bCs/>
          <w:sz w:val="36"/>
          <w:szCs w:val="36"/>
          <w:rtl/>
          <w:lang w:bidi="ar-DZ"/>
        </w:rPr>
        <w:t>-</w:t>
      </w:r>
      <w:r w:rsidR="0009199D" w:rsidRPr="00FB092A">
        <w:rPr>
          <w:rFonts w:ascii="Traditional Arabic" w:hAnsi="Traditional Arabic"/>
          <w:b/>
          <w:bCs/>
          <w:sz w:val="36"/>
          <w:szCs w:val="36"/>
          <w:rtl/>
          <w:lang w:bidi="ar-DZ"/>
        </w:rPr>
        <w:t>الاشهاد على النكاح:</w:t>
      </w:r>
    </w:p>
    <w:p w:rsidR="0009199D" w:rsidRPr="00FB092A" w:rsidRDefault="0009199D" w:rsidP="00F02493">
      <w:pPr>
        <w:tabs>
          <w:tab w:val="left" w:pos="2232"/>
          <w:tab w:val="right" w:pos="9072"/>
        </w:tabs>
        <w:bidi/>
        <w:spacing w:line="240" w:lineRule="auto"/>
        <w:jc w:val="both"/>
        <w:rPr>
          <w:rFonts w:ascii="Traditional Arabic" w:hAnsi="Traditional Arabic"/>
          <w:sz w:val="36"/>
          <w:szCs w:val="36"/>
          <w:rtl/>
          <w:lang w:bidi="ar-DZ"/>
        </w:rPr>
      </w:pPr>
      <w:r w:rsidRPr="00FB092A">
        <w:rPr>
          <w:rFonts w:ascii="Traditional Arabic" w:hAnsi="Traditional Arabic"/>
          <w:sz w:val="36"/>
          <w:szCs w:val="36"/>
          <w:rtl/>
          <w:lang w:bidi="ar-DZ"/>
        </w:rPr>
        <w:t>جاء في المادة التاسعة ما يدل على أن الإشهاد من شروط صحة الزواج: ( يجب أن تتوفر في عقد الزواج الشروط الآتية: أهلية الزواج، الصداق الولي، شاهدان، انعدام الموانع الشرعية للزواج)</w:t>
      </w:r>
      <w:r w:rsidRPr="00FB092A">
        <w:rPr>
          <w:rFonts w:ascii="Traditional Arabic" w:hAnsi="Traditional Arabic"/>
          <w:sz w:val="36"/>
          <w:szCs w:val="36"/>
          <w:vertAlign w:val="superscript"/>
          <w:rtl/>
          <w:lang w:bidi="ar-DZ"/>
        </w:rPr>
        <w:footnoteReference w:id="248"/>
      </w:r>
      <w:r w:rsidRPr="00FB092A">
        <w:rPr>
          <w:rFonts w:ascii="Traditional Arabic" w:hAnsi="Traditional Arabic"/>
          <w:sz w:val="36"/>
          <w:szCs w:val="36"/>
          <w:rtl/>
          <w:lang w:bidi="ar-DZ"/>
        </w:rPr>
        <w:t>.</w:t>
      </w:r>
    </w:p>
    <w:p w:rsidR="0009199D" w:rsidRPr="0015227A" w:rsidRDefault="0009199D" w:rsidP="0015227A">
      <w:pPr>
        <w:tabs>
          <w:tab w:val="left" w:pos="2232"/>
          <w:tab w:val="right" w:pos="9072"/>
        </w:tabs>
        <w:bidi/>
        <w:spacing w:line="240" w:lineRule="auto"/>
        <w:jc w:val="both"/>
        <w:rPr>
          <w:rFonts w:ascii="Traditional Arabic" w:hAnsi="Traditional Arabic"/>
          <w:sz w:val="36"/>
          <w:szCs w:val="36"/>
          <w:rtl/>
          <w:lang w:bidi="ar-DZ"/>
        </w:rPr>
      </w:pPr>
      <w:r w:rsidRPr="00FB092A">
        <w:rPr>
          <w:rFonts w:ascii="Traditional Arabic" w:hAnsi="Traditional Arabic"/>
          <w:sz w:val="36"/>
          <w:szCs w:val="36"/>
          <w:rtl/>
          <w:lang w:bidi="ar-DZ"/>
        </w:rPr>
        <w:t>وفي الشريعة لا يصح النكاح إلا بشهادة عند الجمهور، وعند مالك يصح من غير شهادة ، فالمالكية يرون أنها ليست ركنا ولا شرط صحة بل هي شرط للنفاذ ومن ثم لو انعقد العقد بدون اشهاد كان صحيحا إلا أنه لا يتم الدخول بها وبذلك يكون المشرع قد خالف المذهب المالكي وأخذ بمذهب الجمهور القائلين بأنها شرط صحة.</w:t>
      </w:r>
      <w:r w:rsidRPr="00FB092A">
        <w:rPr>
          <w:rFonts w:ascii="Traditional Arabic" w:hAnsi="Traditional Arabic"/>
          <w:sz w:val="36"/>
          <w:szCs w:val="36"/>
          <w:vertAlign w:val="superscript"/>
          <w:rtl/>
          <w:lang w:bidi="ar-DZ"/>
        </w:rPr>
        <w:footnoteReference w:id="249"/>
      </w:r>
      <w:r w:rsidRPr="00FB092A">
        <w:rPr>
          <w:rFonts w:ascii="Traditional Arabic" w:hAnsi="Traditional Arabic"/>
          <w:sz w:val="36"/>
          <w:szCs w:val="36"/>
          <w:rtl/>
          <w:lang w:bidi="ar-DZ"/>
        </w:rPr>
        <w:t xml:space="preserve"> </w:t>
      </w:r>
    </w:p>
    <w:p w:rsidR="0009199D" w:rsidRPr="00FB092A" w:rsidRDefault="00D8431E" w:rsidP="00F02493">
      <w:pPr>
        <w:tabs>
          <w:tab w:val="left" w:pos="2232"/>
          <w:tab w:val="right" w:pos="9072"/>
        </w:tabs>
        <w:bidi/>
        <w:spacing w:line="240" w:lineRule="auto"/>
        <w:jc w:val="both"/>
        <w:rPr>
          <w:rFonts w:ascii="Traditional Arabic" w:hAnsi="Traditional Arabic"/>
          <w:b/>
          <w:bCs/>
          <w:sz w:val="36"/>
          <w:szCs w:val="36"/>
          <w:rtl/>
          <w:lang w:bidi="ar-DZ"/>
        </w:rPr>
      </w:pPr>
      <w:r>
        <w:rPr>
          <w:rFonts w:ascii="Traditional Arabic" w:hAnsi="Traditional Arabic" w:hint="cs"/>
          <w:b/>
          <w:bCs/>
          <w:sz w:val="36"/>
          <w:szCs w:val="36"/>
          <w:rtl/>
          <w:lang w:bidi="ar-DZ"/>
        </w:rPr>
        <w:lastRenderedPageBreak/>
        <w:t xml:space="preserve"> </w:t>
      </w:r>
      <w:r w:rsidR="0009199D" w:rsidRPr="00FB092A">
        <w:rPr>
          <w:rFonts w:ascii="Traditional Arabic" w:hAnsi="Traditional Arabic"/>
          <w:b/>
          <w:bCs/>
          <w:sz w:val="36"/>
          <w:szCs w:val="36"/>
          <w:rtl/>
          <w:lang w:bidi="ar-DZ"/>
        </w:rPr>
        <w:t>خلاصة المبحث الثالث</w:t>
      </w:r>
      <w:r w:rsidR="00D829BB">
        <w:rPr>
          <w:rFonts w:ascii="Traditional Arabic" w:hAnsi="Traditional Arabic" w:hint="cs"/>
          <w:b/>
          <w:bCs/>
          <w:sz w:val="36"/>
          <w:szCs w:val="36"/>
          <w:rtl/>
          <w:lang w:bidi="ar-DZ"/>
        </w:rPr>
        <w:t xml:space="preserve"> :</w:t>
      </w:r>
    </w:p>
    <w:p w:rsidR="00A64A6A" w:rsidRDefault="0009199D" w:rsidP="00F02493">
      <w:pPr>
        <w:tabs>
          <w:tab w:val="left" w:pos="565"/>
          <w:tab w:val="right" w:pos="9072"/>
        </w:tabs>
        <w:bidi/>
        <w:spacing w:line="240" w:lineRule="auto"/>
        <w:jc w:val="both"/>
        <w:rPr>
          <w:rFonts w:ascii="Traditional Arabic" w:hAnsi="Traditional Arabic"/>
          <w:sz w:val="36"/>
          <w:szCs w:val="36"/>
        </w:rPr>
      </w:pPr>
      <w:r w:rsidRPr="00FB092A">
        <w:rPr>
          <w:rFonts w:ascii="Traditional Arabic" w:hAnsi="Traditional Arabic"/>
          <w:sz w:val="36"/>
          <w:szCs w:val="36"/>
          <w:rtl/>
        </w:rPr>
        <w:tab/>
        <w:t xml:space="preserve"> أشار العلماء إلى ضوابط أوجبوا مراعاتها عند العمل بالتلفيق، تخدم وتحقق مصالح الناس وتنسجم </w:t>
      </w:r>
    </w:p>
    <w:p w:rsidR="0009199D" w:rsidRPr="00FB092A" w:rsidRDefault="0009199D" w:rsidP="00F02493">
      <w:pPr>
        <w:tabs>
          <w:tab w:val="left" w:pos="565"/>
          <w:tab w:val="right" w:pos="9072"/>
        </w:tabs>
        <w:bidi/>
        <w:spacing w:line="240" w:lineRule="auto"/>
        <w:jc w:val="both"/>
        <w:rPr>
          <w:rFonts w:ascii="Traditional Arabic" w:hAnsi="Traditional Arabic"/>
          <w:b/>
          <w:bCs/>
          <w:sz w:val="36"/>
          <w:szCs w:val="36"/>
          <w:rtl/>
          <w:lang w:bidi="ar-DZ"/>
        </w:rPr>
      </w:pPr>
      <w:r w:rsidRPr="00FB092A">
        <w:rPr>
          <w:rFonts w:ascii="Traditional Arabic" w:hAnsi="Traditional Arabic"/>
          <w:sz w:val="36"/>
          <w:szCs w:val="36"/>
          <w:rtl/>
        </w:rPr>
        <w:t>مع مقاصد الشريعة  قد ذكرتها  آنفا ،كما أشرت إلى التلفيق الممنوع الذي ينقسم إلى قسمين : التلفيق الباطل لداته ،والتلفيق المحظور لا لذاته بل لما يعرض له من عوارض وهو مردود غير  جائز ، أما التلفيق المباح فهو جائز إذا تحققت ضرورة أو مصلحة شرعية و</w:t>
      </w:r>
      <w:r w:rsidRPr="00FB092A">
        <w:rPr>
          <w:rFonts w:ascii="Traditional Arabic" w:hAnsi="Traditional Arabic"/>
          <w:sz w:val="36"/>
          <w:szCs w:val="36"/>
          <w:rtl/>
          <w:lang w:bidi="ar-DZ"/>
        </w:rPr>
        <w:t>يوجد للتلفيق أثر في الفقه الإسلامي مما جعلني اتطرق لنماذج تطبيقية له في مختلف أبواب الفقه الإسلامي ، بدءا من باب العبادات والتلفيق في الحيض بضم الدماء بعضها إلى بعض وجعلها حيضة واحدة إذا تخللها طهر ،</w:t>
      </w:r>
      <w:r w:rsidR="00F73C89">
        <w:rPr>
          <w:rFonts w:ascii="Traditional Arabic" w:hAnsi="Traditional Arabic" w:hint="cs"/>
          <w:sz w:val="36"/>
          <w:szCs w:val="36"/>
          <w:rtl/>
          <w:lang w:bidi="ar-DZ"/>
        </w:rPr>
        <w:t xml:space="preserve"> </w:t>
      </w:r>
      <w:r w:rsidRPr="00FB092A">
        <w:rPr>
          <w:rFonts w:ascii="Traditional Arabic" w:hAnsi="Traditional Arabic"/>
          <w:sz w:val="36"/>
          <w:szCs w:val="36"/>
          <w:rtl/>
          <w:lang w:bidi="ar-DZ"/>
        </w:rPr>
        <w:t xml:space="preserve">والتلفيق في مسافة السفر لمن كان بعضه في البحر وبعضه في البر ، وكذا التلفيق في الكفارة حيث يجمع الشخص الحانث خصلتين من خصال الكفارة </w:t>
      </w:r>
      <w:r w:rsidR="001D5501">
        <w:rPr>
          <w:rFonts w:ascii="Traditional Arabic" w:hAnsi="Traditional Arabic"/>
          <w:sz w:val="36"/>
          <w:szCs w:val="36"/>
          <w:rtl/>
          <w:lang w:bidi="ar-DZ"/>
        </w:rPr>
        <w:t>( كالجمع بين الإطعام والكسوة )</w:t>
      </w:r>
      <w:r w:rsidR="001D5501">
        <w:rPr>
          <w:rFonts w:ascii="Traditional Arabic" w:hAnsi="Traditional Arabic" w:hint="cs"/>
          <w:sz w:val="36"/>
          <w:szCs w:val="36"/>
          <w:rtl/>
          <w:lang w:bidi="ar-DZ"/>
        </w:rPr>
        <w:t xml:space="preserve"> ثم التلفيق في الحج</w:t>
      </w:r>
      <w:r w:rsidRPr="00FB092A">
        <w:rPr>
          <w:rFonts w:ascii="Traditional Arabic" w:hAnsi="Traditional Arabic"/>
          <w:sz w:val="36"/>
          <w:szCs w:val="36"/>
          <w:rtl/>
          <w:lang w:bidi="ar-DZ"/>
        </w:rPr>
        <w:t xml:space="preserve"> </w:t>
      </w:r>
      <w:r w:rsidR="001D5501">
        <w:rPr>
          <w:rFonts w:ascii="Traditional Arabic" w:hAnsi="Traditional Arabic" w:hint="cs"/>
          <w:sz w:val="36"/>
          <w:szCs w:val="36"/>
          <w:rtl/>
          <w:lang w:bidi="ar-DZ"/>
        </w:rPr>
        <w:t>،</w:t>
      </w:r>
      <w:r w:rsidRPr="00FB092A">
        <w:rPr>
          <w:rFonts w:ascii="Traditional Arabic" w:hAnsi="Traditional Arabic"/>
          <w:sz w:val="36"/>
          <w:szCs w:val="36"/>
          <w:rtl/>
          <w:lang w:bidi="ar-DZ"/>
        </w:rPr>
        <w:t>انتقالا إلى التلفيق في باب المعاملات منها : الإجارة المنتهية بالتمليك بذكر مختلف صورها ووجه التلفيق فيها بين عناصره</w:t>
      </w:r>
      <w:r w:rsidR="0015227A">
        <w:rPr>
          <w:rFonts w:ascii="Traditional Arabic" w:hAnsi="Traditional Arabic"/>
          <w:sz w:val="36"/>
          <w:szCs w:val="36"/>
          <w:rtl/>
          <w:lang w:bidi="ar-DZ"/>
        </w:rPr>
        <w:t>ا للوصول إلى حكم التلفيق فيها ،</w:t>
      </w:r>
      <w:r w:rsidR="0015227A">
        <w:rPr>
          <w:rFonts w:ascii="Traditional Arabic" w:hAnsi="Traditional Arabic" w:hint="cs"/>
          <w:sz w:val="36"/>
          <w:szCs w:val="36"/>
          <w:rtl/>
          <w:lang w:bidi="ar-DZ"/>
        </w:rPr>
        <w:t>أ</w:t>
      </w:r>
      <w:r w:rsidRPr="00FB092A">
        <w:rPr>
          <w:rFonts w:ascii="Traditional Arabic" w:hAnsi="Traditional Arabic"/>
          <w:sz w:val="36"/>
          <w:szCs w:val="36"/>
          <w:rtl/>
          <w:lang w:bidi="ar-DZ"/>
        </w:rPr>
        <w:t xml:space="preserve">ما النموذج الثاني فقد كان في الاستصناع الموازي ،ذكرت خطواته فهو يقوم على عقدين مختلفين، وبالتطرق إلى مشروعيته وحكم تعاقد الصانع مع غيره يظهر وجه التلفيق بين مكوناته ،وفي الأخير عرجت إلى نماذج تطبيقية للتلفيق في الأحوال الشخصية وبعض المسائل التي عمل فيها المشرع الجزائري بالتلفيق التشريعي ، أولها: تلفيق المشرع رأيا بين مذهبين عند العدول عن الخطبة ، وثانيها : التلفيق في عقد النكاح لمن يتزوج بلا ولي </w:t>
      </w:r>
      <w:r w:rsidR="0015227A">
        <w:rPr>
          <w:rFonts w:ascii="Traditional Arabic" w:hAnsi="Traditional Arabic" w:hint="cs"/>
          <w:sz w:val="36"/>
          <w:szCs w:val="36"/>
          <w:rtl/>
          <w:lang w:bidi="ar-DZ"/>
        </w:rPr>
        <w:t>مقلدا</w:t>
      </w:r>
      <w:r w:rsidRPr="00FB092A">
        <w:rPr>
          <w:rFonts w:ascii="Traditional Arabic" w:hAnsi="Traditional Arabic"/>
          <w:sz w:val="36"/>
          <w:szCs w:val="36"/>
          <w:rtl/>
          <w:lang w:bidi="ar-DZ"/>
        </w:rPr>
        <w:t>حنفية ، وبلا شهود مقلد المالكية في صحة هذا النكاح ليكون نكاحه باطلا عند الإمامين غير صحيح .</w:t>
      </w:r>
    </w:p>
    <w:p w:rsidR="00225894" w:rsidRPr="00E16B0D" w:rsidRDefault="00225894" w:rsidP="00F02493">
      <w:pPr>
        <w:bidi/>
        <w:spacing w:after="200" w:line="276" w:lineRule="auto"/>
        <w:jc w:val="both"/>
        <w:rPr>
          <w:rFonts w:ascii="Traditional Arabic" w:hAnsi="Traditional Arabic"/>
          <w:color w:val="FF0000"/>
          <w:sz w:val="36"/>
          <w:szCs w:val="36"/>
          <w:rtl/>
          <w:lang w:bidi="ar-DZ"/>
        </w:rPr>
        <w:sectPr w:rsidR="00225894" w:rsidRPr="00E16B0D" w:rsidSect="00A73004">
          <w:headerReference w:type="default" r:id="rId29"/>
          <w:footerReference w:type="default" r:id="rId30"/>
          <w:footnotePr>
            <w:numRestart w:val="eachPage"/>
          </w:footnotePr>
          <w:pgSz w:w="11906" w:h="16838"/>
          <w:pgMar w:top="1134" w:right="1418" w:bottom="1134" w:left="1134" w:header="709" w:footer="709" w:gutter="0"/>
          <w:cols w:space="708"/>
          <w:docGrid w:linePitch="360"/>
        </w:sectPr>
      </w:pPr>
    </w:p>
    <w:p w:rsidR="00E539A7" w:rsidRPr="008273A8" w:rsidRDefault="00E539A7" w:rsidP="00F02493">
      <w:pPr>
        <w:bidi/>
        <w:jc w:val="both"/>
        <w:rPr>
          <w:rFonts w:ascii="Traditional Arabic" w:hAnsi="Traditional Arabic"/>
          <w:sz w:val="36"/>
          <w:szCs w:val="36"/>
          <w:rtl/>
        </w:rPr>
      </w:pPr>
    </w:p>
    <w:p w:rsidR="00E539A7" w:rsidRPr="008273A8" w:rsidRDefault="00E539A7" w:rsidP="00F02493">
      <w:pPr>
        <w:bidi/>
        <w:jc w:val="both"/>
        <w:rPr>
          <w:rFonts w:ascii="Traditional Arabic" w:hAnsi="Traditional Arabic"/>
          <w:sz w:val="36"/>
          <w:szCs w:val="36"/>
          <w:rtl/>
        </w:rPr>
      </w:pPr>
    </w:p>
    <w:p w:rsidR="00E539A7" w:rsidRPr="008273A8" w:rsidRDefault="00E539A7" w:rsidP="00F02493">
      <w:pPr>
        <w:bidi/>
        <w:jc w:val="both"/>
        <w:rPr>
          <w:rFonts w:ascii="Traditional Arabic" w:hAnsi="Traditional Arabic"/>
          <w:sz w:val="36"/>
          <w:szCs w:val="36"/>
          <w:rtl/>
        </w:rPr>
      </w:pPr>
    </w:p>
    <w:p w:rsidR="00E539A7" w:rsidRPr="008273A8" w:rsidRDefault="00E539A7" w:rsidP="00F02493">
      <w:pPr>
        <w:bidi/>
        <w:jc w:val="both"/>
        <w:rPr>
          <w:rFonts w:ascii="Traditional Arabic" w:hAnsi="Traditional Arabic"/>
          <w:sz w:val="36"/>
          <w:szCs w:val="36"/>
          <w:rtl/>
        </w:rPr>
      </w:pPr>
    </w:p>
    <w:p w:rsidR="00E539A7" w:rsidRPr="008273A8" w:rsidRDefault="00E539A7" w:rsidP="00F02493">
      <w:pPr>
        <w:bidi/>
        <w:jc w:val="both"/>
        <w:rPr>
          <w:rFonts w:ascii="Traditional Arabic" w:hAnsi="Traditional Arabic"/>
          <w:sz w:val="36"/>
          <w:szCs w:val="36"/>
          <w:rtl/>
        </w:rPr>
      </w:pPr>
    </w:p>
    <w:p w:rsidR="00E539A7" w:rsidRPr="008273A8" w:rsidRDefault="00F5659B" w:rsidP="00F02493">
      <w:pPr>
        <w:bidi/>
        <w:jc w:val="both"/>
        <w:rPr>
          <w:rFonts w:ascii="Traditional Arabic" w:hAnsi="Traditional Arabic"/>
          <w:sz w:val="36"/>
          <w:szCs w:val="36"/>
          <w:rtl/>
        </w:rPr>
      </w:pPr>
      <w:r>
        <w:rPr>
          <w:noProof/>
          <w:lang w:eastAsia="fr-FR"/>
        </w:rPr>
        <mc:AlternateContent>
          <mc:Choice Requires="wps">
            <w:drawing>
              <wp:anchor distT="0" distB="0" distL="114300" distR="114300" simplePos="0" relativeHeight="251651584" behindDoc="0" locked="0" layoutInCell="1" allowOverlap="1">
                <wp:simplePos x="0" y="0"/>
                <wp:positionH relativeFrom="margin">
                  <wp:posOffset>221204</wp:posOffset>
                </wp:positionH>
                <wp:positionV relativeFrom="paragraph">
                  <wp:posOffset>438187</wp:posOffset>
                </wp:positionV>
                <wp:extent cx="5217160" cy="2156460"/>
                <wp:effectExtent l="0" t="0" r="21590" b="1524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7160" cy="2156460"/>
                        </a:xfrm>
                        <a:prstGeom prst="roundRect">
                          <a:avLst>
                            <a:gd name="adj" fmla="val 16667"/>
                          </a:avLst>
                        </a:prstGeom>
                        <a:solidFill>
                          <a:srgbClr val="FFFFFF"/>
                        </a:solidFill>
                        <a:ln w="9525">
                          <a:solidFill>
                            <a:srgbClr val="000000"/>
                          </a:solidFill>
                          <a:round/>
                          <a:headEnd/>
                          <a:tailEnd/>
                        </a:ln>
                        <a:effectLst>
                          <a:innerShdw blurRad="114300">
                            <a:prstClr val="black"/>
                          </a:innerShdw>
                        </a:effectLst>
                      </wps:spPr>
                      <wps:txbx>
                        <w:txbxContent>
                          <w:p w:rsidR="004C18F5" w:rsidRPr="00E16B0D" w:rsidRDefault="004C18F5" w:rsidP="00BD282F">
                            <w:pPr>
                              <w:jc w:val="center"/>
                              <w:rPr>
                                <w:rFonts w:ascii="Traditional Arabic" w:hAnsi="Traditional Arabic"/>
                                <w:b/>
                                <w:bCs/>
                                <w:sz w:val="180"/>
                                <w:szCs w:val="180"/>
                                <w:lang w:bidi="ar-DZ"/>
                              </w:rPr>
                            </w:pPr>
                            <w:r w:rsidRPr="00E16B0D">
                              <w:rPr>
                                <w:rFonts w:ascii="Traditional Arabic" w:hAnsi="Traditional Arabic"/>
                                <w:b/>
                                <w:bCs/>
                                <w:sz w:val="180"/>
                                <w:szCs w:val="180"/>
                                <w:rtl/>
                                <w:lang w:bidi="ar-DZ"/>
                              </w:rPr>
                              <w:t>الخ</w:t>
                            </w:r>
                            <w:r>
                              <w:rPr>
                                <w:rFonts w:ascii="Traditional Arabic" w:hAnsi="Traditional Arabic" w:hint="cs"/>
                                <w:b/>
                                <w:bCs/>
                                <w:sz w:val="180"/>
                                <w:szCs w:val="180"/>
                                <w:rtl/>
                                <w:lang w:bidi="ar-DZ"/>
                              </w:rPr>
                              <w:t>ــــــ</w:t>
                            </w:r>
                            <w:r w:rsidRPr="00E16B0D">
                              <w:rPr>
                                <w:rFonts w:ascii="Traditional Arabic" w:hAnsi="Traditional Arabic"/>
                                <w:b/>
                                <w:bCs/>
                                <w:sz w:val="180"/>
                                <w:szCs w:val="180"/>
                                <w:rtl/>
                                <w:lang w:bidi="ar-DZ"/>
                              </w:rPr>
                              <w:t>اتم</w:t>
                            </w:r>
                            <w:r>
                              <w:rPr>
                                <w:rFonts w:ascii="Traditional Arabic" w:hAnsi="Traditional Arabic" w:hint="cs"/>
                                <w:b/>
                                <w:bCs/>
                                <w:sz w:val="180"/>
                                <w:szCs w:val="180"/>
                                <w:rtl/>
                                <w:lang w:bidi="ar-DZ"/>
                              </w:rPr>
                              <w:t>ــــــــ</w:t>
                            </w:r>
                            <w:r w:rsidRPr="00E16B0D">
                              <w:rPr>
                                <w:rFonts w:ascii="Traditional Arabic" w:hAnsi="Traditional Arabic" w:hint="cs"/>
                                <w:b/>
                                <w:bCs/>
                                <w:sz w:val="180"/>
                                <w:szCs w:val="180"/>
                                <w:rtl/>
                                <w:lang w:bidi="ar-DZ"/>
                              </w:rPr>
                              <w:t>ـ</w:t>
                            </w:r>
                            <w:r w:rsidRPr="00E16B0D">
                              <w:rPr>
                                <w:rFonts w:ascii="Traditional Arabic" w:hAnsi="Traditional Arabic"/>
                                <w:b/>
                                <w:bCs/>
                                <w:sz w:val="180"/>
                                <w:szCs w:val="180"/>
                                <w:rtl/>
                                <w:lang w:bidi="ar-DZ"/>
                              </w:rPr>
                              <w:t>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4" style="position:absolute;left:0;text-align:left;margin-left:17.4pt;margin-top:34.5pt;width:410.8pt;height:169.8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">
                <v:textbox>
                  <w:txbxContent>
                    <w:p w:rsidR="004C18F5" w:rsidRPr="00E16B0D" w:rsidRDefault="004C18F5" w:rsidP="00BD282F">
                      <w:pPr>
                        <w:jc w:val="center"/>
                        <w:rPr>
                          <w:rFonts w:ascii="Traditional Arabic" w:hAnsi="Traditional Arabic"/>
                          <w:b/>
                          <w:bCs/>
                          <w:sz w:val="180"/>
                          <w:szCs w:val="180"/>
                          <w:lang w:bidi="ar-DZ"/>
                        </w:rPr>
                      </w:pPr>
                      <w:r w:rsidRPr="00E16B0D">
                        <w:rPr>
                          <w:rFonts w:ascii="Traditional Arabic" w:hAnsi="Traditional Arabic"/>
                          <w:b/>
                          <w:bCs/>
                          <w:sz w:val="180"/>
                          <w:szCs w:val="180"/>
                          <w:rtl/>
                          <w:lang w:bidi="ar-DZ"/>
                        </w:rPr>
                        <w:t>الخ</w:t>
                      </w:r>
                      <w:r>
                        <w:rPr>
                          <w:rFonts w:ascii="Traditional Arabic" w:hAnsi="Traditional Arabic" w:hint="cs"/>
                          <w:b/>
                          <w:bCs/>
                          <w:sz w:val="180"/>
                          <w:szCs w:val="180"/>
                          <w:rtl/>
                          <w:lang w:bidi="ar-DZ"/>
                        </w:rPr>
                        <w:t>ــــــ</w:t>
                      </w:r>
                      <w:r w:rsidRPr="00E16B0D">
                        <w:rPr>
                          <w:rFonts w:ascii="Traditional Arabic" w:hAnsi="Traditional Arabic"/>
                          <w:b/>
                          <w:bCs/>
                          <w:sz w:val="180"/>
                          <w:szCs w:val="180"/>
                          <w:rtl/>
                          <w:lang w:bidi="ar-DZ"/>
                        </w:rPr>
                        <w:t>اتم</w:t>
                      </w:r>
                      <w:r>
                        <w:rPr>
                          <w:rFonts w:ascii="Traditional Arabic" w:hAnsi="Traditional Arabic" w:hint="cs"/>
                          <w:b/>
                          <w:bCs/>
                          <w:sz w:val="180"/>
                          <w:szCs w:val="180"/>
                          <w:rtl/>
                          <w:lang w:bidi="ar-DZ"/>
                        </w:rPr>
                        <w:t>ــــــــ</w:t>
                      </w:r>
                      <w:r w:rsidRPr="00E16B0D">
                        <w:rPr>
                          <w:rFonts w:ascii="Traditional Arabic" w:hAnsi="Traditional Arabic" w:hint="cs"/>
                          <w:b/>
                          <w:bCs/>
                          <w:sz w:val="180"/>
                          <w:szCs w:val="180"/>
                          <w:rtl/>
                          <w:lang w:bidi="ar-DZ"/>
                        </w:rPr>
                        <w:t>ـ</w:t>
                      </w:r>
                      <w:r w:rsidRPr="00E16B0D">
                        <w:rPr>
                          <w:rFonts w:ascii="Traditional Arabic" w:hAnsi="Traditional Arabic"/>
                          <w:b/>
                          <w:bCs/>
                          <w:sz w:val="180"/>
                          <w:szCs w:val="180"/>
                          <w:rtl/>
                          <w:lang w:bidi="ar-DZ"/>
                        </w:rPr>
                        <w:t>ة</w:t>
                      </w:r>
                    </w:p>
                  </w:txbxContent>
                </v:textbox>
                <w10:wrap anchorx="margin"/>
              </v:roundrect>
            </w:pict>
          </mc:Fallback>
        </mc:AlternateContent>
      </w:r>
    </w:p>
    <w:p w:rsidR="00FE285E" w:rsidRPr="008273A8" w:rsidRDefault="00FE285E" w:rsidP="00F02493">
      <w:pPr>
        <w:bidi/>
        <w:jc w:val="both"/>
        <w:rPr>
          <w:rFonts w:ascii="Traditional Arabic" w:hAnsi="Traditional Arabic"/>
          <w:sz w:val="36"/>
          <w:szCs w:val="36"/>
          <w:rtl/>
        </w:rPr>
        <w:sectPr w:rsidR="00FE285E" w:rsidRPr="008273A8" w:rsidSect="00A73004">
          <w:headerReference w:type="default" r:id="rId31"/>
          <w:footerReference w:type="default" r:id="rId32"/>
          <w:footnotePr>
            <w:numRestart w:val="eachPage"/>
          </w:footnotePr>
          <w:pgSz w:w="11906" w:h="16838"/>
          <w:pgMar w:top="1134" w:right="1418" w:bottom="1134" w:left="1134" w:header="709" w:footer="709" w:gutter="0"/>
          <w:cols w:space="708"/>
          <w:docGrid w:linePitch="360"/>
        </w:sectPr>
      </w:pPr>
    </w:p>
    <w:p w:rsidR="00F54646" w:rsidRPr="00FB092A" w:rsidRDefault="00F54646" w:rsidP="00F02493">
      <w:pPr>
        <w:bidi/>
        <w:jc w:val="both"/>
        <w:rPr>
          <w:rFonts w:ascii="Traditional Arabic" w:hAnsi="Traditional Arabic"/>
          <w:b/>
          <w:bCs/>
          <w:sz w:val="36"/>
          <w:szCs w:val="36"/>
          <w:rtl/>
          <w:lang w:bidi="ar-DZ"/>
        </w:rPr>
      </w:pPr>
      <w:r w:rsidRPr="00FB092A">
        <w:rPr>
          <w:rFonts w:ascii="Traditional Arabic" w:hAnsi="Traditional Arabic"/>
          <w:b/>
          <w:bCs/>
          <w:sz w:val="36"/>
          <w:szCs w:val="36"/>
          <w:rtl/>
          <w:lang w:bidi="ar-DZ"/>
        </w:rPr>
        <w:lastRenderedPageBreak/>
        <w:t xml:space="preserve">الخاتــــــــمــــة : </w:t>
      </w:r>
    </w:p>
    <w:p w:rsidR="00B74906" w:rsidRDefault="00F54646" w:rsidP="00B74906">
      <w:pPr>
        <w:bidi/>
        <w:ind w:firstLine="708"/>
        <w:jc w:val="both"/>
        <w:rPr>
          <w:rFonts w:ascii="Traditional Arabic" w:hAnsi="Traditional Arabic"/>
          <w:sz w:val="36"/>
          <w:szCs w:val="36"/>
          <w:rtl/>
          <w:lang w:val="en-ZA"/>
        </w:rPr>
      </w:pPr>
      <w:r w:rsidRPr="00FB092A">
        <w:rPr>
          <w:rFonts w:ascii="Traditional Arabic" w:hAnsi="Traditional Arabic"/>
          <w:sz w:val="36"/>
          <w:szCs w:val="36"/>
          <w:rtl/>
          <w:lang w:bidi="ar-DZ"/>
        </w:rPr>
        <w:t>الحمد لله ال</w:t>
      </w:r>
      <w:r w:rsidRPr="00FB092A">
        <w:rPr>
          <w:rFonts w:ascii="Traditional Arabic" w:hAnsi="Traditional Arabic"/>
          <w:sz w:val="36"/>
          <w:szCs w:val="36"/>
          <w:rtl/>
          <w:lang w:val="en-ZA"/>
        </w:rPr>
        <w:t xml:space="preserve">ذي بنعمته تتم الصالحات والسلام على خاتم الأنبياء والمرسلين، </w:t>
      </w:r>
      <w:r w:rsidR="00B74906">
        <w:rPr>
          <w:rFonts w:ascii="Traditional Arabic" w:hAnsi="Traditional Arabic"/>
          <w:sz w:val="36"/>
          <w:szCs w:val="36"/>
          <w:rtl/>
          <w:lang w:val="en-ZA"/>
        </w:rPr>
        <w:t>المبعوث رحمة للعالمين    وبعد</w:t>
      </w:r>
      <w:r w:rsidR="00B74906">
        <w:rPr>
          <w:rFonts w:ascii="Traditional Arabic" w:hAnsi="Traditional Arabic" w:hint="cs"/>
          <w:sz w:val="36"/>
          <w:szCs w:val="36"/>
          <w:rtl/>
          <w:lang w:val="en-ZA"/>
        </w:rPr>
        <w:t xml:space="preserve"> : </w:t>
      </w:r>
    </w:p>
    <w:p w:rsidR="00F54646" w:rsidRPr="00FB092A" w:rsidRDefault="00F54646" w:rsidP="00B74906">
      <w:pPr>
        <w:bidi/>
        <w:ind w:firstLine="708"/>
        <w:jc w:val="both"/>
        <w:rPr>
          <w:rFonts w:ascii="Traditional Arabic" w:hAnsi="Traditional Arabic"/>
          <w:sz w:val="36"/>
          <w:szCs w:val="36"/>
          <w:rtl/>
          <w:lang w:val="en-ZA"/>
        </w:rPr>
      </w:pPr>
      <w:r w:rsidRPr="00FB092A">
        <w:rPr>
          <w:rFonts w:ascii="Traditional Arabic" w:hAnsi="Traditional Arabic"/>
          <w:sz w:val="36"/>
          <w:szCs w:val="36"/>
          <w:rtl/>
          <w:lang w:val="en-ZA"/>
        </w:rPr>
        <w:t xml:space="preserve">فهذه </w:t>
      </w:r>
      <w:r w:rsidR="00B74906">
        <w:rPr>
          <w:rFonts w:ascii="Traditional Arabic" w:hAnsi="Traditional Arabic" w:hint="cs"/>
          <w:sz w:val="36"/>
          <w:szCs w:val="36"/>
          <w:rtl/>
          <w:lang w:val="en-ZA"/>
        </w:rPr>
        <w:t>ال</w:t>
      </w:r>
      <w:r w:rsidR="006A317E">
        <w:rPr>
          <w:rFonts w:ascii="Traditional Arabic" w:hAnsi="Traditional Arabic"/>
          <w:sz w:val="36"/>
          <w:szCs w:val="36"/>
          <w:rtl/>
          <w:lang w:val="en-ZA"/>
        </w:rPr>
        <w:t xml:space="preserve">دراسة قدمتها تحت عنوان </w:t>
      </w:r>
      <w:r w:rsidR="006A317E">
        <w:rPr>
          <w:rFonts w:ascii="Traditional Arabic" w:hAnsi="Traditional Arabic" w:hint="cs"/>
          <w:sz w:val="36"/>
          <w:szCs w:val="36"/>
          <w:rtl/>
          <w:lang w:val="en-ZA"/>
        </w:rPr>
        <w:t>:</w:t>
      </w:r>
      <w:r w:rsidRPr="00FB092A">
        <w:rPr>
          <w:rFonts w:ascii="Traditional Arabic" w:hAnsi="Traditional Arabic"/>
          <w:sz w:val="36"/>
          <w:szCs w:val="36"/>
          <w:rtl/>
          <w:lang w:val="en-ZA"/>
        </w:rPr>
        <w:t>" التلفيق في الفقه الإسلامي"</w:t>
      </w:r>
      <w:r w:rsidR="006A317E">
        <w:rPr>
          <w:rFonts w:ascii="Traditional Arabic" w:hAnsi="Traditional Arabic" w:hint="cs"/>
          <w:sz w:val="36"/>
          <w:szCs w:val="36"/>
          <w:rtl/>
          <w:lang w:val="en-ZA"/>
        </w:rPr>
        <w:t>-</w:t>
      </w:r>
      <w:r w:rsidRPr="00FB092A">
        <w:rPr>
          <w:rFonts w:ascii="Traditional Arabic" w:hAnsi="Traditional Arabic"/>
          <w:sz w:val="36"/>
          <w:szCs w:val="36"/>
          <w:rtl/>
          <w:lang w:val="en-ZA"/>
        </w:rPr>
        <w:t xml:space="preserve"> دراسة تأصيلية </w:t>
      </w:r>
      <w:r w:rsidR="00140AC2">
        <w:rPr>
          <w:rFonts w:ascii="Traditional Arabic" w:hAnsi="Traditional Arabic" w:hint="cs"/>
          <w:sz w:val="36"/>
          <w:szCs w:val="36"/>
          <w:rtl/>
          <w:lang w:val="en-ZA"/>
        </w:rPr>
        <w:t>و</w:t>
      </w:r>
      <w:r w:rsidRPr="00FB092A">
        <w:rPr>
          <w:rFonts w:ascii="Traditional Arabic" w:hAnsi="Traditional Arabic"/>
          <w:sz w:val="36"/>
          <w:szCs w:val="36"/>
          <w:rtl/>
          <w:lang w:val="en-ZA"/>
        </w:rPr>
        <w:t>تطبيقية -  أختمها في نتائج البحث التي توصلت إليها في النقاط التالية :</w:t>
      </w:r>
    </w:p>
    <w:p w:rsidR="00F54646" w:rsidRPr="00FB092A" w:rsidRDefault="00F54646" w:rsidP="00F02493">
      <w:pPr>
        <w:bidi/>
        <w:jc w:val="both"/>
        <w:rPr>
          <w:rFonts w:ascii="Traditional Arabic" w:hAnsi="Traditional Arabic"/>
          <w:b/>
          <w:bCs/>
          <w:sz w:val="36"/>
          <w:szCs w:val="36"/>
          <w:rtl/>
          <w:lang w:val="en-ZA"/>
        </w:rPr>
      </w:pPr>
      <w:r w:rsidRPr="00FB092A">
        <w:rPr>
          <w:rFonts w:ascii="Traditional Arabic" w:hAnsi="Traditional Arabic"/>
          <w:b/>
          <w:bCs/>
          <w:sz w:val="36"/>
          <w:szCs w:val="36"/>
          <w:rtl/>
          <w:lang w:val="en-ZA"/>
        </w:rPr>
        <w:t>أولا : النتـــــــائـــــج :</w:t>
      </w:r>
    </w:p>
    <w:p w:rsidR="00F54646" w:rsidRPr="00FB092A" w:rsidRDefault="00F54646" w:rsidP="00F02493">
      <w:pPr>
        <w:numPr>
          <w:ilvl w:val="0"/>
          <w:numId w:val="55"/>
        </w:numPr>
        <w:tabs>
          <w:tab w:val="right" w:pos="423"/>
        </w:tabs>
        <w:bidi/>
        <w:ind w:left="-2" w:firstLine="0"/>
        <w:contextualSpacing/>
        <w:jc w:val="both"/>
        <w:rPr>
          <w:rFonts w:ascii="Traditional Arabic" w:hAnsi="Traditional Arabic"/>
          <w:sz w:val="36"/>
          <w:szCs w:val="36"/>
          <w:rtl/>
          <w:lang w:val="en-ZA"/>
        </w:rPr>
      </w:pPr>
      <w:r w:rsidRPr="00FB092A">
        <w:rPr>
          <w:rFonts w:ascii="Traditional Arabic" w:hAnsi="Traditional Arabic"/>
          <w:sz w:val="36"/>
          <w:szCs w:val="36"/>
          <w:rtl/>
          <w:lang w:val="en-ZA"/>
        </w:rPr>
        <w:t>لمصطلح التلفيق إطلاقات عند العلماء :</w:t>
      </w:r>
    </w:p>
    <w:p w:rsidR="00F54646" w:rsidRPr="00FB092A" w:rsidRDefault="00F54646" w:rsidP="00F02493">
      <w:pPr>
        <w:tabs>
          <w:tab w:val="right" w:pos="423"/>
        </w:tabs>
        <w:bidi/>
        <w:ind w:left="-2"/>
        <w:jc w:val="both"/>
        <w:rPr>
          <w:rFonts w:ascii="Traditional Arabic" w:hAnsi="Traditional Arabic"/>
          <w:sz w:val="36"/>
          <w:szCs w:val="36"/>
          <w:rtl/>
          <w:lang w:val="en-ZA"/>
        </w:rPr>
      </w:pPr>
      <w:r w:rsidRPr="00FB092A">
        <w:rPr>
          <w:rFonts w:ascii="Traditional Arabic" w:hAnsi="Traditional Arabic"/>
          <w:sz w:val="36"/>
          <w:szCs w:val="36"/>
          <w:rtl/>
          <w:lang w:val="en-ZA"/>
        </w:rPr>
        <w:t>أ/ إطلاقة بمعنى التوفيق و الجمع بين الأحاديث ، و هذا هو معنى التلفيق عند علماء الحديث .</w:t>
      </w:r>
    </w:p>
    <w:p w:rsidR="00F54646" w:rsidRPr="00FB092A" w:rsidRDefault="00F54646" w:rsidP="00F02493">
      <w:pPr>
        <w:tabs>
          <w:tab w:val="right" w:pos="423"/>
        </w:tabs>
        <w:bidi/>
        <w:ind w:left="-2"/>
        <w:jc w:val="both"/>
        <w:rPr>
          <w:rFonts w:ascii="Traditional Arabic" w:hAnsi="Traditional Arabic"/>
          <w:sz w:val="36"/>
          <w:szCs w:val="36"/>
          <w:rtl/>
          <w:lang w:val="en-ZA"/>
        </w:rPr>
      </w:pPr>
      <w:r w:rsidRPr="00FB092A">
        <w:rPr>
          <w:rFonts w:ascii="Traditional Arabic" w:hAnsi="Traditional Arabic"/>
          <w:sz w:val="36"/>
          <w:szCs w:val="36"/>
          <w:rtl/>
          <w:lang w:val="en-ZA"/>
        </w:rPr>
        <w:t>ب/ إطلاقة بمعناه اللغوي الضم ، و هذا هو معناه عند علماء الفقه .</w:t>
      </w:r>
    </w:p>
    <w:p w:rsidR="00F54646" w:rsidRPr="00FB092A" w:rsidRDefault="00F54646" w:rsidP="00F02493">
      <w:pPr>
        <w:tabs>
          <w:tab w:val="right" w:pos="423"/>
        </w:tabs>
        <w:bidi/>
        <w:ind w:left="-2"/>
        <w:jc w:val="both"/>
        <w:rPr>
          <w:rFonts w:ascii="Traditional Arabic" w:hAnsi="Traditional Arabic"/>
          <w:sz w:val="36"/>
          <w:szCs w:val="36"/>
          <w:rtl/>
          <w:lang w:val="en-ZA"/>
        </w:rPr>
      </w:pPr>
      <w:r w:rsidRPr="00FB092A">
        <w:rPr>
          <w:rFonts w:ascii="Traditional Arabic" w:hAnsi="Traditional Arabic"/>
          <w:sz w:val="36"/>
          <w:szCs w:val="36"/>
          <w:rtl/>
          <w:lang w:val="en-ZA"/>
        </w:rPr>
        <w:t>ج/ إطلاقة بمعنى " الإتيان بكيفية لا يقول بها مجتهد " ، وهذا هو الإطلاق عند علماء الأصول.</w:t>
      </w:r>
    </w:p>
    <w:p w:rsidR="00F54646" w:rsidRPr="00FB092A" w:rsidRDefault="00F54646" w:rsidP="00F02493">
      <w:pPr>
        <w:numPr>
          <w:ilvl w:val="0"/>
          <w:numId w:val="55"/>
        </w:numPr>
        <w:tabs>
          <w:tab w:val="right" w:pos="423"/>
        </w:tabs>
        <w:bidi/>
        <w:ind w:left="-2" w:firstLine="0"/>
        <w:contextualSpacing/>
        <w:jc w:val="both"/>
        <w:rPr>
          <w:rFonts w:ascii="Traditional Arabic" w:hAnsi="Traditional Arabic"/>
          <w:sz w:val="36"/>
          <w:szCs w:val="36"/>
          <w:rtl/>
          <w:lang w:val="en-ZA"/>
        </w:rPr>
      </w:pPr>
      <w:r w:rsidRPr="00FB092A">
        <w:rPr>
          <w:rFonts w:ascii="Traditional Arabic" w:hAnsi="Traditional Arabic"/>
          <w:sz w:val="36"/>
          <w:szCs w:val="36"/>
          <w:rtl/>
          <w:lang w:val="en-ZA"/>
        </w:rPr>
        <w:t>اختلفت تعاريف التلفيق عند العلماء وكانت كلها متقاربة ، على أن التلفيق هو ضم أو جمع قول مذهبين فأكثر في مسألة واحدة من باب واحد وفي أجزاء الحكم الواحد يتولد منه حقيقة مركبة لا يقول بها مجتهد .</w:t>
      </w:r>
    </w:p>
    <w:p w:rsidR="00F54646" w:rsidRPr="00FB092A" w:rsidRDefault="00F54646" w:rsidP="00F02493">
      <w:pPr>
        <w:numPr>
          <w:ilvl w:val="0"/>
          <w:numId w:val="55"/>
        </w:numPr>
        <w:tabs>
          <w:tab w:val="right" w:pos="423"/>
        </w:tabs>
        <w:bidi/>
        <w:ind w:left="-2" w:firstLine="0"/>
        <w:contextualSpacing/>
        <w:jc w:val="both"/>
        <w:rPr>
          <w:rFonts w:ascii="Traditional Arabic" w:hAnsi="Traditional Arabic"/>
          <w:sz w:val="36"/>
          <w:szCs w:val="36"/>
          <w:rtl/>
          <w:lang w:val="en-ZA"/>
        </w:rPr>
      </w:pPr>
      <w:r w:rsidRPr="00FB092A">
        <w:rPr>
          <w:rFonts w:ascii="Traditional Arabic" w:hAnsi="Traditional Arabic"/>
          <w:sz w:val="36"/>
          <w:szCs w:val="36"/>
          <w:rtl/>
          <w:lang w:val="en-ZA"/>
        </w:rPr>
        <w:t>مجال التلفيق هو مجال التقليد في الفروع الظنية المختلف فيها ، أما في العقائد و ما علم من الدين بالضرورة ، وكذا الأمور القطعية فلا يصح فيها التلفيق مطلقا .</w:t>
      </w:r>
    </w:p>
    <w:p w:rsidR="00F54646" w:rsidRDefault="00F54646" w:rsidP="00F02493">
      <w:pPr>
        <w:numPr>
          <w:ilvl w:val="0"/>
          <w:numId w:val="55"/>
        </w:numPr>
        <w:tabs>
          <w:tab w:val="right" w:pos="423"/>
        </w:tabs>
        <w:bidi/>
        <w:ind w:left="-2" w:firstLine="0"/>
        <w:contextualSpacing/>
        <w:jc w:val="both"/>
        <w:rPr>
          <w:rFonts w:ascii="Traditional Arabic" w:hAnsi="Traditional Arabic"/>
          <w:sz w:val="36"/>
          <w:szCs w:val="36"/>
          <w:lang w:val="en-ZA"/>
        </w:rPr>
      </w:pPr>
      <w:r w:rsidRPr="00FB092A">
        <w:rPr>
          <w:rFonts w:ascii="Traditional Arabic" w:hAnsi="Traditional Arabic"/>
          <w:sz w:val="36"/>
          <w:szCs w:val="36"/>
          <w:rtl/>
          <w:lang w:val="en-ZA"/>
        </w:rPr>
        <w:t>التلفيق من المصطلحات التي ظهرت متأخرة في علم أصول الفقه ، حيث بدأت بوادر ظهوره كمصطلح تأصيلي في بداية القرن الخامس للهجري.</w:t>
      </w:r>
    </w:p>
    <w:p w:rsidR="001D5501" w:rsidRDefault="001D5501" w:rsidP="00F02493">
      <w:pPr>
        <w:numPr>
          <w:ilvl w:val="0"/>
          <w:numId w:val="55"/>
        </w:numPr>
        <w:tabs>
          <w:tab w:val="right" w:pos="423"/>
        </w:tabs>
        <w:bidi/>
        <w:ind w:left="-2" w:firstLine="0"/>
        <w:contextualSpacing/>
        <w:jc w:val="both"/>
        <w:rPr>
          <w:rFonts w:ascii="Traditional Arabic" w:hAnsi="Traditional Arabic"/>
          <w:sz w:val="36"/>
          <w:szCs w:val="36"/>
          <w:lang w:val="en-ZA"/>
        </w:rPr>
      </w:pPr>
      <w:r>
        <w:rPr>
          <w:rFonts w:ascii="Traditional Arabic" w:hAnsi="Traditional Arabic" w:hint="cs"/>
          <w:sz w:val="36"/>
          <w:szCs w:val="36"/>
          <w:rtl/>
          <w:lang w:val="en-ZA"/>
        </w:rPr>
        <w:t>من أكثر الألفاظ ذات الصلة بمصطلح التلفيق : تتبع الرخص والإنتقال من مذهب إلى آخر ، حيث يعتبر تتبع الرخص من أوسع أبواب التلفيق إلا أن التلفيق يكون فيه العمل بالأقوال في حادثة واحدة مع الاتيان بقول لم يقل به أحد ، بينما تتبع الرخص يكون في حادثتين مختلفتين .</w:t>
      </w:r>
    </w:p>
    <w:p w:rsidR="00B74906" w:rsidRDefault="00B74906" w:rsidP="00B74906">
      <w:pPr>
        <w:tabs>
          <w:tab w:val="right" w:pos="423"/>
        </w:tabs>
        <w:bidi/>
        <w:ind w:left="-2"/>
        <w:contextualSpacing/>
        <w:jc w:val="both"/>
        <w:rPr>
          <w:rFonts w:ascii="Traditional Arabic" w:hAnsi="Traditional Arabic"/>
          <w:sz w:val="36"/>
          <w:szCs w:val="36"/>
          <w:lang w:val="en-ZA"/>
        </w:rPr>
      </w:pPr>
    </w:p>
    <w:p w:rsidR="00140AC2" w:rsidRPr="00B74906" w:rsidRDefault="001D5501" w:rsidP="00B74906">
      <w:pPr>
        <w:tabs>
          <w:tab w:val="right" w:pos="423"/>
        </w:tabs>
        <w:bidi/>
        <w:ind w:left="-2"/>
        <w:contextualSpacing/>
        <w:jc w:val="both"/>
        <w:rPr>
          <w:rFonts w:ascii="Traditional Arabic" w:hAnsi="Traditional Arabic"/>
          <w:sz w:val="36"/>
          <w:szCs w:val="36"/>
          <w:rtl/>
          <w:lang w:val="en-ZA"/>
        </w:rPr>
      </w:pPr>
      <w:r>
        <w:rPr>
          <w:rFonts w:ascii="Traditional Arabic" w:hAnsi="Traditional Arabic" w:hint="cs"/>
          <w:sz w:val="36"/>
          <w:szCs w:val="36"/>
          <w:rtl/>
          <w:lang w:val="en-ZA"/>
        </w:rPr>
        <w:lastRenderedPageBreak/>
        <w:t>كما الانتقال يكون في عموم الاحكام في مسألة واحدة بينما التلفيق</w:t>
      </w:r>
      <w:r w:rsidR="00FB6F87">
        <w:rPr>
          <w:rFonts w:ascii="Traditional Arabic" w:hAnsi="Traditional Arabic"/>
          <w:sz w:val="36"/>
          <w:szCs w:val="36"/>
          <w:lang w:val="en-ZA"/>
        </w:rPr>
        <w:t xml:space="preserve"> </w:t>
      </w:r>
      <w:r w:rsidR="00FB6F87">
        <w:rPr>
          <w:rFonts w:ascii="Traditional Arabic" w:hAnsi="Traditional Arabic" w:hint="cs"/>
          <w:sz w:val="36"/>
          <w:szCs w:val="36"/>
          <w:rtl/>
          <w:lang w:val="en-ZA"/>
        </w:rPr>
        <w:t>ف</w:t>
      </w:r>
      <w:r>
        <w:rPr>
          <w:rFonts w:ascii="Traditional Arabic" w:hAnsi="Traditional Arabic" w:hint="cs"/>
          <w:sz w:val="36"/>
          <w:szCs w:val="36"/>
          <w:rtl/>
          <w:lang w:val="en-ZA"/>
        </w:rPr>
        <w:t xml:space="preserve">هو انتقاء للرخص في مسألة واحدة وفي جزئيات الحكم ، والعلاقة بينهما عموم وخصوص .  </w:t>
      </w:r>
    </w:p>
    <w:p w:rsidR="00F54646" w:rsidRPr="00FB092A" w:rsidRDefault="00F54646" w:rsidP="00F02493">
      <w:pPr>
        <w:numPr>
          <w:ilvl w:val="0"/>
          <w:numId w:val="55"/>
        </w:numPr>
        <w:tabs>
          <w:tab w:val="right" w:pos="423"/>
        </w:tabs>
        <w:bidi/>
        <w:ind w:left="-2" w:firstLine="0"/>
        <w:contextualSpacing/>
        <w:jc w:val="both"/>
        <w:rPr>
          <w:rFonts w:ascii="Traditional Arabic" w:hAnsi="Traditional Arabic"/>
          <w:sz w:val="36"/>
          <w:szCs w:val="36"/>
          <w:rtl/>
          <w:lang w:val="en-ZA"/>
        </w:rPr>
      </w:pPr>
      <w:r w:rsidRPr="00FB092A">
        <w:rPr>
          <w:rFonts w:ascii="Traditional Arabic" w:hAnsi="Traditional Arabic"/>
          <w:sz w:val="36"/>
          <w:szCs w:val="36"/>
          <w:rtl/>
          <w:lang w:val="en-ZA"/>
        </w:rPr>
        <w:t>ينقسم التلفيق الى عدة تقسيمات باعتبارات مختلفة أهمها أنواع التلفيق بالنظر إلى مصدره : التلفيق في التقليد وهو النوع المقصود من الدراسة ، التلفيق في الاجتهاد ، التلفيق في التشريع .</w:t>
      </w:r>
    </w:p>
    <w:p w:rsidR="00F54646" w:rsidRPr="00FB092A" w:rsidRDefault="00F54646" w:rsidP="00F02493">
      <w:pPr>
        <w:numPr>
          <w:ilvl w:val="0"/>
          <w:numId w:val="55"/>
        </w:numPr>
        <w:tabs>
          <w:tab w:val="right" w:pos="423"/>
        </w:tabs>
        <w:bidi/>
        <w:ind w:left="-2" w:firstLine="0"/>
        <w:contextualSpacing/>
        <w:jc w:val="both"/>
        <w:rPr>
          <w:rFonts w:ascii="Traditional Arabic" w:hAnsi="Traditional Arabic"/>
          <w:sz w:val="36"/>
          <w:szCs w:val="36"/>
          <w:rtl/>
          <w:lang w:val="en-ZA"/>
        </w:rPr>
      </w:pPr>
      <w:r w:rsidRPr="00FB092A">
        <w:rPr>
          <w:rFonts w:ascii="Traditional Arabic" w:hAnsi="Traditional Arabic"/>
          <w:sz w:val="36"/>
          <w:szCs w:val="36"/>
          <w:rtl/>
          <w:lang w:val="en-ZA"/>
        </w:rPr>
        <w:t>للتلفيق صورتان هما: التركيب بين حكمين ( سواء في قضية واحدة ، أو في قضتين ).الأخذ من المذاهب على نحو يستلزم الرجوع عما عمل به أو لازمه .</w:t>
      </w:r>
    </w:p>
    <w:p w:rsidR="00F54646" w:rsidRPr="00FB092A" w:rsidRDefault="00F54646" w:rsidP="00F02493">
      <w:pPr>
        <w:numPr>
          <w:ilvl w:val="0"/>
          <w:numId w:val="55"/>
        </w:numPr>
        <w:tabs>
          <w:tab w:val="right" w:pos="423"/>
        </w:tabs>
        <w:bidi/>
        <w:ind w:left="-2" w:firstLine="0"/>
        <w:contextualSpacing/>
        <w:jc w:val="both"/>
        <w:rPr>
          <w:rFonts w:ascii="Traditional Arabic" w:hAnsi="Traditional Arabic"/>
          <w:sz w:val="36"/>
          <w:szCs w:val="36"/>
          <w:rtl/>
          <w:lang w:val="en-ZA"/>
        </w:rPr>
      </w:pPr>
      <w:r w:rsidRPr="00FB092A">
        <w:rPr>
          <w:rFonts w:ascii="Traditional Arabic" w:hAnsi="Traditional Arabic"/>
          <w:sz w:val="36"/>
          <w:szCs w:val="36"/>
          <w:rtl/>
          <w:lang w:val="en-ZA"/>
        </w:rPr>
        <w:t>التلفيق فرع من التقليد ، لكنه تقليد مركب أكثر من مذهب .</w:t>
      </w:r>
    </w:p>
    <w:p w:rsidR="00F54646" w:rsidRPr="00FB092A" w:rsidRDefault="00F54646" w:rsidP="00F02493">
      <w:pPr>
        <w:numPr>
          <w:ilvl w:val="0"/>
          <w:numId w:val="55"/>
        </w:numPr>
        <w:tabs>
          <w:tab w:val="right" w:pos="423"/>
        </w:tabs>
        <w:bidi/>
        <w:ind w:left="-2" w:firstLine="0"/>
        <w:contextualSpacing/>
        <w:jc w:val="both"/>
        <w:rPr>
          <w:rFonts w:ascii="Traditional Arabic" w:hAnsi="Traditional Arabic"/>
          <w:sz w:val="36"/>
          <w:szCs w:val="36"/>
          <w:rtl/>
          <w:lang w:val="en-ZA"/>
        </w:rPr>
      </w:pPr>
      <w:r w:rsidRPr="00FB092A">
        <w:rPr>
          <w:rFonts w:ascii="Traditional Arabic" w:hAnsi="Traditional Arabic"/>
          <w:sz w:val="36"/>
          <w:szCs w:val="36"/>
          <w:rtl/>
          <w:lang w:val="en-ZA"/>
        </w:rPr>
        <w:t xml:space="preserve">اختلف الفقهاء في حكم الالتزام بمذهب معين لمن قصر عن رتبة الاجتهاد إلى ثلاثة أقوال: منهم من أجازوا التمذهب ، ومنهم من أوجبوا </w:t>
      </w:r>
      <w:r w:rsidR="00B74906">
        <w:rPr>
          <w:rFonts w:ascii="Traditional Arabic" w:hAnsi="Traditional Arabic"/>
          <w:sz w:val="36"/>
          <w:szCs w:val="36"/>
          <w:rtl/>
          <w:lang w:val="en-ZA"/>
        </w:rPr>
        <w:t xml:space="preserve">التمذهب و التزام مذهب معين ، و </w:t>
      </w:r>
      <w:r w:rsidR="00B74906">
        <w:rPr>
          <w:rFonts w:ascii="Traditional Arabic" w:hAnsi="Traditional Arabic" w:hint="cs"/>
          <w:sz w:val="36"/>
          <w:szCs w:val="36"/>
          <w:rtl/>
          <w:lang w:val="en-ZA"/>
        </w:rPr>
        <w:t>آ</w:t>
      </w:r>
      <w:r w:rsidRPr="00FB092A">
        <w:rPr>
          <w:rFonts w:ascii="Traditional Arabic" w:hAnsi="Traditional Arabic"/>
          <w:sz w:val="36"/>
          <w:szCs w:val="36"/>
          <w:rtl/>
          <w:lang w:val="en-ZA"/>
        </w:rPr>
        <w:t>خرون منعوا التمذهب و لكل أدلة استندا إليها . ومن هنا تظهر مسألة التلفيق بين المذاهب الفقهية ، فمن أوجب التمذهب منع التلفيق و حرمه ، ومن منع التمذهب أجاز التلفيق .</w:t>
      </w:r>
    </w:p>
    <w:p w:rsidR="00F54646" w:rsidRPr="00FB092A" w:rsidRDefault="00F54646" w:rsidP="00F02493">
      <w:pPr>
        <w:numPr>
          <w:ilvl w:val="0"/>
          <w:numId w:val="55"/>
        </w:numPr>
        <w:tabs>
          <w:tab w:val="right" w:pos="423"/>
        </w:tabs>
        <w:bidi/>
        <w:ind w:left="-2" w:firstLine="0"/>
        <w:contextualSpacing/>
        <w:jc w:val="both"/>
        <w:rPr>
          <w:rFonts w:ascii="Traditional Arabic" w:hAnsi="Traditional Arabic"/>
          <w:sz w:val="36"/>
          <w:szCs w:val="36"/>
          <w:rtl/>
          <w:lang w:val="en-ZA"/>
        </w:rPr>
      </w:pPr>
      <w:r w:rsidRPr="00FB092A">
        <w:rPr>
          <w:rFonts w:ascii="Traditional Arabic" w:hAnsi="Traditional Arabic"/>
          <w:sz w:val="36"/>
          <w:szCs w:val="36"/>
          <w:rtl/>
          <w:lang w:val="en-ZA"/>
        </w:rPr>
        <w:t>صورة التلفيق التي وقع فيها النزاع هي التي تجمع أقوال المذاهب في قضية واحدة في أجزاء الحكم الواحد.</w:t>
      </w:r>
    </w:p>
    <w:p w:rsidR="00F54646" w:rsidRPr="00FB092A" w:rsidRDefault="00F54646" w:rsidP="00F02493">
      <w:pPr>
        <w:numPr>
          <w:ilvl w:val="0"/>
          <w:numId w:val="55"/>
        </w:numPr>
        <w:tabs>
          <w:tab w:val="right" w:pos="423"/>
        </w:tabs>
        <w:bidi/>
        <w:ind w:left="-2" w:firstLine="0"/>
        <w:contextualSpacing/>
        <w:jc w:val="both"/>
        <w:rPr>
          <w:rFonts w:ascii="Traditional Arabic" w:hAnsi="Traditional Arabic"/>
          <w:sz w:val="36"/>
          <w:szCs w:val="36"/>
          <w:rtl/>
          <w:lang w:val="en-ZA"/>
        </w:rPr>
      </w:pPr>
      <w:r w:rsidRPr="00FB092A">
        <w:rPr>
          <w:rFonts w:ascii="Traditional Arabic" w:hAnsi="Traditional Arabic"/>
          <w:sz w:val="36"/>
          <w:szCs w:val="36"/>
          <w:rtl/>
          <w:lang w:val="en-ZA"/>
        </w:rPr>
        <w:t>اختلف العلماء في حكم التلفيق في التقليد على ثلاثة أقوال :</w:t>
      </w:r>
    </w:p>
    <w:p w:rsidR="00F54646" w:rsidRPr="00FB092A" w:rsidRDefault="00F54646" w:rsidP="00F02493">
      <w:pPr>
        <w:tabs>
          <w:tab w:val="right" w:pos="423"/>
        </w:tabs>
        <w:bidi/>
        <w:ind w:left="-2"/>
        <w:jc w:val="both"/>
        <w:rPr>
          <w:rFonts w:ascii="Traditional Arabic" w:hAnsi="Traditional Arabic"/>
          <w:sz w:val="36"/>
          <w:szCs w:val="36"/>
          <w:rtl/>
          <w:lang w:val="en-ZA"/>
        </w:rPr>
      </w:pPr>
      <w:r w:rsidRPr="00FB092A">
        <w:rPr>
          <w:rFonts w:ascii="Traditional Arabic" w:hAnsi="Traditional Arabic"/>
          <w:sz w:val="36"/>
          <w:szCs w:val="36"/>
          <w:rtl/>
          <w:lang w:val="en-ZA"/>
        </w:rPr>
        <w:t xml:space="preserve">أ/ المنع من التلفيق مطلقا وهو قول أكثر الحنفية ،المغاربة من المالكية ، و </w:t>
      </w:r>
      <w:r w:rsidR="00C54B54">
        <w:rPr>
          <w:rFonts w:ascii="Traditional Arabic" w:hAnsi="Traditional Arabic"/>
          <w:sz w:val="36"/>
          <w:szCs w:val="36"/>
          <w:rtl/>
          <w:lang w:val="en-ZA"/>
        </w:rPr>
        <w:t xml:space="preserve">متأخري الشافعية و بعض الحنابلة </w:t>
      </w:r>
    </w:p>
    <w:p w:rsidR="00F54646" w:rsidRPr="00FB092A" w:rsidRDefault="00F54646" w:rsidP="00F02493">
      <w:pPr>
        <w:tabs>
          <w:tab w:val="right" w:pos="423"/>
        </w:tabs>
        <w:bidi/>
        <w:ind w:left="-2"/>
        <w:jc w:val="both"/>
        <w:rPr>
          <w:rFonts w:ascii="Traditional Arabic" w:hAnsi="Traditional Arabic"/>
          <w:sz w:val="36"/>
          <w:szCs w:val="36"/>
          <w:rtl/>
          <w:lang w:val="en-ZA"/>
        </w:rPr>
      </w:pPr>
      <w:r w:rsidRPr="00FB092A">
        <w:rPr>
          <w:rFonts w:ascii="Traditional Arabic" w:hAnsi="Traditional Arabic"/>
          <w:sz w:val="36"/>
          <w:szCs w:val="36"/>
          <w:rtl/>
          <w:lang w:val="en-ZA"/>
        </w:rPr>
        <w:t>ب/ جواز التلفيق مطلقا بدون شروط وهو قول بعض الحنفية و بعض الحنابلة .</w:t>
      </w:r>
    </w:p>
    <w:p w:rsidR="00F54646" w:rsidRPr="00FB092A" w:rsidRDefault="00F54646" w:rsidP="00F02493">
      <w:pPr>
        <w:tabs>
          <w:tab w:val="right" w:pos="423"/>
        </w:tabs>
        <w:bidi/>
        <w:ind w:left="-2"/>
        <w:jc w:val="both"/>
        <w:rPr>
          <w:rFonts w:ascii="Traditional Arabic" w:hAnsi="Traditional Arabic"/>
          <w:sz w:val="36"/>
          <w:szCs w:val="36"/>
          <w:rtl/>
          <w:lang w:val="en-ZA"/>
        </w:rPr>
      </w:pPr>
      <w:r w:rsidRPr="00FB092A">
        <w:rPr>
          <w:rFonts w:ascii="Traditional Arabic" w:hAnsi="Traditional Arabic"/>
          <w:sz w:val="36"/>
          <w:szCs w:val="36"/>
          <w:rtl/>
          <w:lang w:val="en-ZA"/>
        </w:rPr>
        <w:t>ج/ جواز التلفيق بشروط ، وهو مذهب جماهير المحققين . و استدل كل قول بأدلة قد عرضتها آنفا و ذكرت المناقشة الواردة عليها .</w:t>
      </w:r>
    </w:p>
    <w:p w:rsidR="00F54646" w:rsidRPr="00FB092A" w:rsidRDefault="00F54646" w:rsidP="00F02493">
      <w:pPr>
        <w:numPr>
          <w:ilvl w:val="0"/>
          <w:numId w:val="55"/>
        </w:numPr>
        <w:tabs>
          <w:tab w:val="right" w:pos="423"/>
        </w:tabs>
        <w:bidi/>
        <w:ind w:left="-2" w:firstLine="0"/>
        <w:contextualSpacing/>
        <w:jc w:val="both"/>
        <w:rPr>
          <w:rFonts w:ascii="Traditional Arabic" w:hAnsi="Traditional Arabic"/>
          <w:sz w:val="36"/>
          <w:szCs w:val="36"/>
          <w:rtl/>
          <w:lang w:val="en-ZA"/>
        </w:rPr>
      </w:pPr>
      <w:r w:rsidRPr="00FB092A">
        <w:rPr>
          <w:rFonts w:ascii="Traditional Arabic" w:hAnsi="Traditional Arabic"/>
          <w:sz w:val="36"/>
          <w:szCs w:val="36"/>
          <w:rtl/>
          <w:lang w:val="en-ZA"/>
        </w:rPr>
        <w:t>التلفيق الممنوع نوعان : التلفيق الباطل لذاته الذي يبيح المحرمات ، التلفيق الباطل لا لذاته بل لما يعرض له من عوارض ( تتبع الرخص عمدا ، الذي يستلزم نقض الحاكم ، التلفيق الذي يستلزم الرجوع عما عمل به تقليدا ).</w:t>
      </w:r>
      <w:r w:rsidR="00316025">
        <w:rPr>
          <w:rFonts w:ascii="Traditional Arabic" w:hAnsi="Traditional Arabic" w:hint="cs"/>
          <w:sz w:val="36"/>
          <w:szCs w:val="36"/>
          <w:rtl/>
          <w:lang w:val="en-ZA"/>
        </w:rPr>
        <w:t>أما التلفيق المباح فهو ا</w:t>
      </w:r>
      <w:r w:rsidR="00C03BEE">
        <w:rPr>
          <w:rFonts w:ascii="Traditional Arabic" w:hAnsi="Traditional Arabic" w:hint="cs"/>
          <w:sz w:val="36"/>
          <w:szCs w:val="36"/>
          <w:rtl/>
          <w:lang w:val="en-ZA"/>
        </w:rPr>
        <w:t xml:space="preserve">لذي يكون لضرورة أو مصلحة شرعية </w:t>
      </w:r>
      <w:r w:rsidR="00C03BEE">
        <w:rPr>
          <w:rFonts w:ascii="Traditional Arabic" w:hAnsi="Traditional Arabic"/>
          <w:sz w:val="36"/>
          <w:szCs w:val="36"/>
          <w:lang w:val="en-ZA"/>
        </w:rPr>
        <w:t xml:space="preserve"> </w:t>
      </w:r>
      <w:r w:rsidR="00C03BEE">
        <w:rPr>
          <w:rFonts w:ascii="Traditional Arabic" w:hAnsi="Traditional Arabic" w:hint="cs"/>
          <w:sz w:val="36"/>
          <w:szCs w:val="36"/>
          <w:rtl/>
          <w:lang w:val="en-ZA" w:bidi="ar-DZ"/>
        </w:rPr>
        <w:t>وهو جائز .</w:t>
      </w:r>
    </w:p>
    <w:p w:rsidR="00F54646" w:rsidRPr="003B6ABE" w:rsidRDefault="00F54646" w:rsidP="00F02493">
      <w:pPr>
        <w:numPr>
          <w:ilvl w:val="0"/>
          <w:numId w:val="55"/>
        </w:numPr>
        <w:tabs>
          <w:tab w:val="right" w:pos="423"/>
        </w:tabs>
        <w:bidi/>
        <w:ind w:left="-2" w:firstLine="0"/>
        <w:contextualSpacing/>
        <w:jc w:val="both"/>
        <w:rPr>
          <w:rFonts w:ascii="Traditional Arabic" w:hAnsi="Traditional Arabic"/>
          <w:sz w:val="36"/>
          <w:szCs w:val="36"/>
          <w:rtl/>
          <w:lang w:val="en-ZA"/>
        </w:rPr>
      </w:pPr>
      <w:r w:rsidRPr="003B6ABE">
        <w:rPr>
          <w:rFonts w:ascii="Traditional Arabic" w:hAnsi="Traditional Arabic"/>
          <w:sz w:val="36"/>
          <w:szCs w:val="36"/>
          <w:rtl/>
          <w:lang w:val="en-ZA"/>
        </w:rPr>
        <w:lastRenderedPageBreak/>
        <w:t>ذكر العلماء شروطا للعمل بالتلفيق و</w:t>
      </w:r>
      <w:r w:rsidR="0027013E">
        <w:rPr>
          <w:rFonts w:ascii="Traditional Arabic" w:hAnsi="Traditional Arabic"/>
          <w:sz w:val="36"/>
          <w:szCs w:val="36"/>
          <w:rtl/>
          <w:lang w:val="en-ZA"/>
        </w:rPr>
        <w:t xml:space="preserve"> ضوابط تخدم و تحقق مصالح الناس </w:t>
      </w:r>
      <w:r w:rsidRPr="003B6ABE">
        <w:rPr>
          <w:rFonts w:ascii="Traditional Arabic" w:hAnsi="Traditional Arabic"/>
          <w:sz w:val="36"/>
          <w:szCs w:val="36"/>
          <w:rtl/>
          <w:lang w:val="en-ZA"/>
        </w:rPr>
        <w:t>منها :أن لا يؤدي التلفيق إلى صورة باطلة بالإجماع ، لا يؤدي إلى تتبع الرخص ، لا يترتب عليه ما يتعارض مع مقاصد الشريعة ، أن تكون هناك حاجة وضرورة لذلك ، لا يؤدي إلى نقض أحكام القاضي.....إلخ .</w:t>
      </w:r>
    </w:p>
    <w:p w:rsidR="00F54646" w:rsidRDefault="00F54646" w:rsidP="00F02493">
      <w:pPr>
        <w:numPr>
          <w:ilvl w:val="0"/>
          <w:numId w:val="55"/>
        </w:numPr>
        <w:tabs>
          <w:tab w:val="right" w:pos="423"/>
        </w:tabs>
        <w:bidi/>
        <w:ind w:left="-2" w:firstLine="0"/>
        <w:contextualSpacing/>
        <w:jc w:val="both"/>
        <w:rPr>
          <w:rFonts w:ascii="Traditional Arabic" w:hAnsi="Traditional Arabic"/>
          <w:sz w:val="36"/>
          <w:szCs w:val="36"/>
          <w:lang w:val="en-ZA"/>
        </w:rPr>
      </w:pPr>
      <w:r w:rsidRPr="00FB092A">
        <w:rPr>
          <w:rFonts w:ascii="Traditional Arabic" w:hAnsi="Traditional Arabic"/>
          <w:sz w:val="36"/>
          <w:szCs w:val="36"/>
          <w:rtl/>
          <w:lang w:val="en-ZA"/>
        </w:rPr>
        <w:t>القول بجواز التلفيق مع التقيد بالضوابط المذكورة يقضي ع</w:t>
      </w:r>
      <w:r w:rsidR="00CF0823">
        <w:rPr>
          <w:rFonts w:ascii="Traditional Arabic" w:hAnsi="Traditional Arabic"/>
          <w:sz w:val="36"/>
          <w:szCs w:val="36"/>
          <w:rtl/>
          <w:lang w:val="en-ZA"/>
        </w:rPr>
        <w:t>لى التعصب المذهبي ووسيلة للت</w:t>
      </w:r>
      <w:r w:rsidR="00CF0823">
        <w:rPr>
          <w:rFonts w:ascii="Traditional Arabic" w:hAnsi="Traditional Arabic" w:hint="cs"/>
          <w:sz w:val="36"/>
          <w:szCs w:val="36"/>
          <w:rtl/>
          <w:lang w:val="en-ZA"/>
        </w:rPr>
        <w:t>يسير</w:t>
      </w:r>
      <w:r w:rsidRPr="00FB092A">
        <w:rPr>
          <w:rFonts w:ascii="Traditional Arabic" w:hAnsi="Traditional Arabic"/>
          <w:sz w:val="36"/>
          <w:szCs w:val="36"/>
          <w:rtl/>
          <w:lang w:val="en-ZA"/>
        </w:rPr>
        <w:t xml:space="preserve"> ورفع الحرج عن الناس، شريطة أن يكون ذلك من أهله وعلماء موثقون حتى لا يكون التلفيق وسيلة للتحلل من قيود التكاليف .</w:t>
      </w:r>
    </w:p>
    <w:p w:rsidR="00EE7BB5" w:rsidRPr="00FB092A" w:rsidRDefault="00CF0823" w:rsidP="000A50A7">
      <w:pPr>
        <w:numPr>
          <w:ilvl w:val="0"/>
          <w:numId w:val="55"/>
        </w:numPr>
        <w:tabs>
          <w:tab w:val="right" w:pos="423"/>
        </w:tabs>
        <w:bidi/>
        <w:ind w:left="-2" w:firstLine="0"/>
        <w:contextualSpacing/>
        <w:jc w:val="both"/>
        <w:rPr>
          <w:rFonts w:ascii="Traditional Arabic" w:hAnsi="Traditional Arabic"/>
          <w:sz w:val="36"/>
          <w:szCs w:val="36"/>
          <w:rtl/>
          <w:lang w:val="en-ZA"/>
        </w:rPr>
      </w:pPr>
      <w:r>
        <w:rPr>
          <w:rFonts w:ascii="Traditional Arabic" w:hAnsi="Traditional Arabic" w:hint="cs"/>
          <w:sz w:val="36"/>
          <w:szCs w:val="36"/>
          <w:rtl/>
          <w:lang w:val="en-ZA"/>
        </w:rPr>
        <w:t xml:space="preserve">لا </w:t>
      </w:r>
      <w:r w:rsidR="000A50A7">
        <w:rPr>
          <w:rFonts w:ascii="Traditional Arabic" w:hAnsi="Traditional Arabic" w:hint="cs"/>
          <w:sz w:val="36"/>
          <w:szCs w:val="36"/>
          <w:rtl/>
          <w:lang w:val="en-ZA"/>
        </w:rPr>
        <w:t>ينكر أن</w:t>
      </w:r>
      <w:r>
        <w:rPr>
          <w:rFonts w:ascii="Traditional Arabic" w:hAnsi="Traditional Arabic" w:hint="cs"/>
          <w:sz w:val="36"/>
          <w:szCs w:val="36"/>
          <w:rtl/>
          <w:lang w:val="en-ZA"/>
        </w:rPr>
        <w:t xml:space="preserve"> العمل بالتلفيق</w:t>
      </w:r>
      <w:r w:rsidR="000A50A7">
        <w:rPr>
          <w:rFonts w:ascii="Traditional Arabic" w:hAnsi="Traditional Arabic" w:hint="cs"/>
          <w:sz w:val="36"/>
          <w:szCs w:val="36"/>
          <w:rtl/>
          <w:lang w:val="en-ZA"/>
        </w:rPr>
        <w:t xml:space="preserve"> هو</w:t>
      </w:r>
      <w:r>
        <w:rPr>
          <w:rFonts w:ascii="Traditional Arabic" w:hAnsi="Traditional Arabic" w:hint="cs"/>
          <w:sz w:val="36"/>
          <w:szCs w:val="36"/>
          <w:rtl/>
          <w:lang w:val="en-ZA"/>
        </w:rPr>
        <w:t xml:space="preserve"> الأخد بالأيسر والأخف من الأقوال </w:t>
      </w:r>
      <w:r w:rsidR="000A50A7">
        <w:rPr>
          <w:rFonts w:ascii="Traditional Arabic" w:hAnsi="Traditional Arabic" w:hint="cs"/>
          <w:sz w:val="36"/>
          <w:szCs w:val="36"/>
          <w:rtl/>
          <w:lang w:val="en-ZA"/>
        </w:rPr>
        <w:t xml:space="preserve">و هذا ما </w:t>
      </w:r>
      <w:r>
        <w:rPr>
          <w:rFonts w:ascii="Traditional Arabic" w:hAnsi="Traditional Arabic" w:hint="cs"/>
          <w:sz w:val="36"/>
          <w:szCs w:val="36"/>
          <w:rtl/>
          <w:lang w:val="en-ZA"/>
        </w:rPr>
        <w:t>يقصد منه مستعمله، لكن</w:t>
      </w:r>
      <w:r w:rsidR="000A50A7">
        <w:rPr>
          <w:rFonts w:ascii="Traditional Arabic" w:hAnsi="Traditional Arabic" w:hint="cs"/>
          <w:sz w:val="36"/>
          <w:szCs w:val="36"/>
          <w:rtl/>
          <w:lang w:val="en-ZA"/>
        </w:rPr>
        <w:t xml:space="preserve"> في مقابل هذا</w:t>
      </w:r>
      <w:r>
        <w:rPr>
          <w:rFonts w:ascii="Traditional Arabic" w:hAnsi="Traditional Arabic" w:hint="cs"/>
          <w:sz w:val="36"/>
          <w:szCs w:val="36"/>
          <w:rtl/>
          <w:lang w:val="en-ZA"/>
        </w:rPr>
        <w:t xml:space="preserve"> قد يكون التلفيق فيما هو أشد او مساو ولا ينظر فيه مستعمله إلى صفة اليسر أو الشدة التي يتضمنها الفعل ولكن ينظر إلى رجحان الرأي المحقق لأمر الشارع وإيجاد أحكام للمسائل الفقهية وحلولا للنوازل المعاصرة .</w:t>
      </w:r>
    </w:p>
    <w:p w:rsidR="00F54646" w:rsidRDefault="00F54646" w:rsidP="00F02493">
      <w:pPr>
        <w:numPr>
          <w:ilvl w:val="0"/>
          <w:numId w:val="55"/>
        </w:numPr>
        <w:tabs>
          <w:tab w:val="right" w:pos="423"/>
        </w:tabs>
        <w:bidi/>
        <w:ind w:left="-2" w:firstLine="0"/>
        <w:contextualSpacing/>
        <w:jc w:val="both"/>
        <w:rPr>
          <w:rFonts w:ascii="Traditional Arabic" w:hAnsi="Traditional Arabic"/>
          <w:sz w:val="36"/>
          <w:szCs w:val="36"/>
          <w:lang w:val="en-ZA"/>
        </w:rPr>
      </w:pPr>
      <w:r w:rsidRPr="00FB092A">
        <w:rPr>
          <w:rFonts w:ascii="Traditional Arabic" w:hAnsi="Traditional Arabic"/>
          <w:sz w:val="36"/>
          <w:szCs w:val="36"/>
          <w:rtl/>
          <w:lang w:val="en-ZA"/>
        </w:rPr>
        <w:t>ظهر أثر التلفيق في الكثير من المسائل الفقهية الاجتهادية ، وفي معظم الأبواب الفقهية ، وكان القصد في معظمها رفع الحرج وحمل الناس على أيسر الأقوال .</w:t>
      </w:r>
    </w:p>
    <w:p w:rsidR="000A50A7" w:rsidRDefault="000A50A7" w:rsidP="000A50A7">
      <w:pPr>
        <w:tabs>
          <w:tab w:val="right" w:pos="423"/>
        </w:tabs>
        <w:bidi/>
        <w:contextualSpacing/>
        <w:jc w:val="both"/>
        <w:rPr>
          <w:rFonts w:ascii="Traditional Arabic" w:hAnsi="Traditional Arabic"/>
          <w:sz w:val="36"/>
          <w:szCs w:val="36"/>
          <w:rtl/>
          <w:lang w:val="en-ZA"/>
        </w:rPr>
      </w:pPr>
    </w:p>
    <w:p w:rsidR="000A50A7" w:rsidRDefault="000A50A7" w:rsidP="000A50A7">
      <w:pPr>
        <w:tabs>
          <w:tab w:val="right" w:pos="423"/>
        </w:tabs>
        <w:bidi/>
        <w:contextualSpacing/>
        <w:jc w:val="both"/>
        <w:rPr>
          <w:rFonts w:ascii="Traditional Arabic" w:hAnsi="Traditional Arabic"/>
          <w:sz w:val="36"/>
          <w:szCs w:val="36"/>
          <w:rtl/>
          <w:lang w:val="en-ZA"/>
        </w:rPr>
      </w:pPr>
    </w:p>
    <w:p w:rsidR="000A50A7" w:rsidRDefault="000A50A7" w:rsidP="000A50A7">
      <w:pPr>
        <w:tabs>
          <w:tab w:val="right" w:pos="423"/>
        </w:tabs>
        <w:bidi/>
        <w:contextualSpacing/>
        <w:jc w:val="both"/>
        <w:rPr>
          <w:rFonts w:ascii="Traditional Arabic" w:hAnsi="Traditional Arabic"/>
          <w:sz w:val="36"/>
          <w:szCs w:val="36"/>
          <w:rtl/>
          <w:lang w:val="en-ZA"/>
        </w:rPr>
      </w:pPr>
    </w:p>
    <w:p w:rsidR="000A50A7" w:rsidRDefault="000A50A7" w:rsidP="000A50A7">
      <w:pPr>
        <w:tabs>
          <w:tab w:val="right" w:pos="423"/>
        </w:tabs>
        <w:bidi/>
        <w:contextualSpacing/>
        <w:jc w:val="both"/>
        <w:rPr>
          <w:rFonts w:ascii="Traditional Arabic" w:hAnsi="Traditional Arabic"/>
          <w:sz w:val="36"/>
          <w:szCs w:val="36"/>
          <w:rtl/>
          <w:lang w:val="en-ZA"/>
        </w:rPr>
      </w:pPr>
    </w:p>
    <w:p w:rsidR="000A50A7" w:rsidRDefault="000A50A7" w:rsidP="000A50A7">
      <w:pPr>
        <w:tabs>
          <w:tab w:val="right" w:pos="423"/>
        </w:tabs>
        <w:bidi/>
        <w:contextualSpacing/>
        <w:jc w:val="both"/>
        <w:rPr>
          <w:rFonts w:ascii="Traditional Arabic" w:hAnsi="Traditional Arabic"/>
          <w:sz w:val="36"/>
          <w:szCs w:val="36"/>
          <w:rtl/>
          <w:lang w:val="en-ZA"/>
        </w:rPr>
      </w:pPr>
    </w:p>
    <w:p w:rsidR="000A50A7" w:rsidRDefault="000A50A7" w:rsidP="000A50A7">
      <w:pPr>
        <w:tabs>
          <w:tab w:val="right" w:pos="423"/>
        </w:tabs>
        <w:bidi/>
        <w:contextualSpacing/>
        <w:jc w:val="both"/>
        <w:rPr>
          <w:rFonts w:ascii="Traditional Arabic" w:hAnsi="Traditional Arabic"/>
          <w:sz w:val="36"/>
          <w:szCs w:val="36"/>
          <w:rtl/>
          <w:lang w:val="en-ZA"/>
        </w:rPr>
      </w:pPr>
    </w:p>
    <w:p w:rsidR="000A50A7" w:rsidRDefault="000A50A7" w:rsidP="000A50A7">
      <w:pPr>
        <w:tabs>
          <w:tab w:val="right" w:pos="423"/>
        </w:tabs>
        <w:bidi/>
        <w:contextualSpacing/>
        <w:jc w:val="both"/>
        <w:rPr>
          <w:rFonts w:ascii="Traditional Arabic" w:hAnsi="Traditional Arabic"/>
          <w:sz w:val="36"/>
          <w:szCs w:val="36"/>
          <w:rtl/>
          <w:lang w:val="en-ZA"/>
        </w:rPr>
      </w:pPr>
    </w:p>
    <w:p w:rsidR="000A50A7" w:rsidRDefault="000A50A7" w:rsidP="000A50A7">
      <w:pPr>
        <w:tabs>
          <w:tab w:val="right" w:pos="423"/>
        </w:tabs>
        <w:bidi/>
        <w:contextualSpacing/>
        <w:jc w:val="both"/>
        <w:rPr>
          <w:rFonts w:ascii="Traditional Arabic" w:hAnsi="Traditional Arabic"/>
          <w:sz w:val="36"/>
          <w:szCs w:val="36"/>
          <w:rtl/>
          <w:lang w:val="en-ZA"/>
        </w:rPr>
      </w:pPr>
    </w:p>
    <w:p w:rsidR="000A50A7" w:rsidRDefault="000A50A7" w:rsidP="000A50A7">
      <w:pPr>
        <w:tabs>
          <w:tab w:val="right" w:pos="423"/>
        </w:tabs>
        <w:bidi/>
        <w:contextualSpacing/>
        <w:jc w:val="both"/>
        <w:rPr>
          <w:rFonts w:ascii="Traditional Arabic" w:hAnsi="Traditional Arabic"/>
          <w:sz w:val="36"/>
          <w:szCs w:val="36"/>
          <w:rtl/>
          <w:lang w:val="en-ZA"/>
        </w:rPr>
      </w:pPr>
    </w:p>
    <w:p w:rsidR="000A50A7" w:rsidRDefault="000A50A7" w:rsidP="000A50A7">
      <w:pPr>
        <w:tabs>
          <w:tab w:val="right" w:pos="423"/>
        </w:tabs>
        <w:bidi/>
        <w:contextualSpacing/>
        <w:jc w:val="both"/>
        <w:rPr>
          <w:rFonts w:ascii="Traditional Arabic" w:hAnsi="Traditional Arabic"/>
          <w:sz w:val="36"/>
          <w:szCs w:val="36"/>
          <w:rtl/>
          <w:lang w:val="en-ZA"/>
        </w:rPr>
      </w:pPr>
    </w:p>
    <w:p w:rsidR="000A50A7" w:rsidRDefault="000A50A7" w:rsidP="000A50A7">
      <w:pPr>
        <w:tabs>
          <w:tab w:val="right" w:pos="423"/>
        </w:tabs>
        <w:bidi/>
        <w:contextualSpacing/>
        <w:jc w:val="both"/>
        <w:rPr>
          <w:rFonts w:ascii="Traditional Arabic" w:hAnsi="Traditional Arabic"/>
          <w:sz w:val="36"/>
          <w:szCs w:val="36"/>
          <w:rtl/>
          <w:lang w:val="en-ZA"/>
        </w:rPr>
      </w:pPr>
    </w:p>
    <w:p w:rsidR="000A50A7" w:rsidRPr="00FB092A" w:rsidRDefault="000A50A7" w:rsidP="000A50A7">
      <w:pPr>
        <w:tabs>
          <w:tab w:val="right" w:pos="423"/>
        </w:tabs>
        <w:bidi/>
        <w:contextualSpacing/>
        <w:jc w:val="both"/>
        <w:rPr>
          <w:rFonts w:ascii="Traditional Arabic" w:hAnsi="Traditional Arabic"/>
          <w:sz w:val="36"/>
          <w:szCs w:val="36"/>
          <w:rtl/>
          <w:lang w:val="en-ZA"/>
        </w:rPr>
      </w:pPr>
    </w:p>
    <w:p w:rsidR="00F54646" w:rsidRPr="00FB092A" w:rsidRDefault="00F54646" w:rsidP="00F02493">
      <w:pPr>
        <w:bidi/>
        <w:jc w:val="both"/>
        <w:rPr>
          <w:rFonts w:ascii="Traditional Arabic" w:hAnsi="Traditional Arabic"/>
          <w:b/>
          <w:bCs/>
          <w:sz w:val="36"/>
          <w:szCs w:val="36"/>
          <w:rtl/>
          <w:lang w:val="en-ZA"/>
        </w:rPr>
      </w:pPr>
      <w:r w:rsidRPr="00FB092A">
        <w:rPr>
          <w:rFonts w:ascii="Traditional Arabic" w:hAnsi="Traditional Arabic"/>
          <w:b/>
          <w:bCs/>
          <w:sz w:val="36"/>
          <w:szCs w:val="36"/>
          <w:rtl/>
          <w:lang w:val="en-ZA"/>
        </w:rPr>
        <w:lastRenderedPageBreak/>
        <w:t>ثــانيا: التـــوصيــات :</w:t>
      </w:r>
    </w:p>
    <w:p w:rsidR="00F54646" w:rsidRPr="00FB092A" w:rsidRDefault="00F54646" w:rsidP="00F02493">
      <w:pPr>
        <w:bidi/>
        <w:ind w:left="-2"/>
        <w:contextualSpacing/>
        <w:jc w:val="both"/>
        <w:rPr>
          <w:rFonts w:ascii="Traditional Arabic" w:hAnsi="Traditional Arabic"/>
          <w:sz w:val="36"/>
          <w:szCs w:val="36"/>
          <w:rtl/>
          <w:lang w:val="en-ZA"/>
        </w:rPr>
      </w:pPr>
      <w:r w:rsidRPr="00FB092A">
        <w:rPr>
          <w:rFonts w:ascii="Traditional Arabic" w:hAnsi="Traditional Arabic"/>
          <w:sz w:val="36"/>
          <w:szCs w:val="36"/>
          <w:rtl/>
          <w:lang w:val="en-ZA"/>
        </w:rPr>
        <w:t>من خلال النتائج السابقة فإن الباحثة توصي بما يلي :</w:t>
      </w:r>
    </w:p>
    <w:p w:rsidR="00F54646" w:rsidRPr="00FB092A" w:rsidRDefault="00F54646" w:rsidP="00F02493">
      <w:pPr>
        <w:numPr>
          <w:ilvl w:val="0"/>
          <w:numId w:val="56"/>
        </w:numPr>
        <w:bidi/>
        <w:contextualSpacing/>
        <w:jc w:val="both"/>
        <w:rPr>
          <w:rFonts w:ascii="Traditional Arabic" w:hAnsi="Traditional Arabic"/>
          <w:sz w:val="36"/>
          <w:szCs w:val="36"/>
          <w:rtl/>
          <w:lang w:val="en-ZA"/>
        </w:rPr>
      </w:pPr>
      <w:r w:rsidRPr="00FB092A">
        <w:rPr>
          <w:rFonts w:ascii="Traditional Arabic" w:hAnsi="Traditional Arabic"/>
          <w:sz w:val="36"/>
          <w:szCs w:val="36"/>
          <w:rtl/>
          <w:lang w:val="en-ZA"/>
        </w:rPr>
        <w:t>يجب الاهتمام بمسألة التلفيق وإفراده ببحوث أكثر شمولية و باستفاضة و توسع لأنه من المسائل المغيبة في البحث الأصولي المعاصر ، خاصة أنه لم يتطرق لها المتقدمون .</w:t>
      </w:r>
    </w:p>
    <w:p w:rsidR="00F54646" w:rsidRDefault="00F54646" w:rsidP="00F02493">
      <w:pPr>
        <w:numPr>
          <w:ilvl w:val="0"/>
          <w:numId w:val="56"/>
        </w:numPr>
        <w:bidi/>
        <w:contextualSpacing/>
        <w:jc w:val="both"/>
        <w:rPr>
          <w:rFonts w:ascii="Traditional Arabic" w:hAnsi="Traditional Arabic"/>
          <w:sz w:val="36"/>
          <w:szCs w:val="36"/>
          <w:lang w:val="en-ZA"/>
        </w:rPr>
      </w:pPr>
      <w:r w:rsidRPr="00FB092A">
        <w:rPr>
          <w:rFonts w:ascii="Traditional Arabic" w:hAnsi="Traditional Arabic"/>
          <w:sz w:val="36"/>
          <w:szCs w:val="36"/>
          <w:rtl/>
          <w:lang w:val="en-ZA"/>
        </w:rPr>
        <w:t xml:space="preserve">ضرورة الوقوف على ضوابط العمل بالتلفيق وبيان من يجوز له ذلك – خاصة في المجامع الفقهية ومجالس الإفتاء – لحصر الفئة ذات الحاجة والأعذار ، </w:t>
      </w:r>
      <w:r w:rsidR="0027013E">
        <w:rPr>
          <w:rFonts w:ascii="Traditional Arabic" w:hAnsi="Traditional Arabic" w:hint="cs"/>
          <w:sz w:val="36"/>
          <w:szCs w:val="36"/>
          <w:rtl/>
          <w:lang w:val="en-ZA"/>
        </w:rPr>
        <w:t>و</w:t>
      </w:r>
      <w:r w:rsidRPr="00FB092A">
        <w:rPr>
          <w:rFonts w:ascii="Traditional Arabic" w:hAnsi="Traditional Arabic"/>
          <w:sz w:val="36"/>
          <w:szCs w:val="36"/>
          <w:rtl/>
          <w:lang w:val="en-ZA"/>
        </w:rPr>
        <w:t xml:space="preserve">حتى لا يكون التلفيق بوابة للخروج من التكاليف الشرعية . </w:t>
      </w:r>
    </w:p>
    <w:p w:rsidR="00D829BB" w:rsidRDefault="00D829BB" w:rsidP="00F02493">
      <w:pPr>
        <w:bidi/>
        <w:contextualSpacing/>
        <w:jc w:val="both"/>
        <w:rPr>
          <w:rFonts w:ascii="Traditional Arabic" w:hAnsi="Traditional Arabic"/>
          <w:sz w:val="36"/>
          <w:szCs w:val="36"/>
          <w:rtl/>
          <w:lang w:val="en-ZA"/>
        </w:rPr>
      </w:pPr>
    </w:p>
    <w:p w:rsidR="000A50A7" w:rsidRDefault="000A50A7" w:rsidP="000A50A7">
      <w:pPr>
        <w:bidi/>
        <w:contextualSpacing/>
        <w:jc w:val="both"/>
        <w:rPr>
          <w:rFonts w:ascii="Traditional Arabic" w:hAnsi="Traditional Arabic"/>
          <w:sz w:val="36"/>
          <w:szCs w:val="36"/>
          <w:rtl/>
          <w:lang w:val="en-ZA"/>
        </w:rPr>
      </w:pPr>
    </w:p>
    <w:p w:rsidR="000A50A7" w:rsidRDefault="000A50A7" w:rsidP="000A50A7">
      <w:pPr>
        <w:bidi/>
        <w:contextualSpacing/>
        <w:jc w:val="both"/>
        <w:rPr>
          <w:rFonts w:ascii="Traditional Arabic" w:hAnsi="Traditional Arabic"/>
          <w:sz w:val="36"/>
          <w:szCs w:val="36"/>
          <w:rtl/>
          <w:lang w:val="en-ZA"/>
        </w:rPr>
      </w:pPr>
    </w:p>
    <w:p w:rsidR="00D829BB" w:rsidRPr="00FB092A" w:rsidRDefault="00D829BB" w:rsidP="00F02493">
      <w:pPr>
        <w:bidi/>
        <w:contextualSpacing/>
        <w:jc w:val="both"/>
        <w:rPr>
          <w:rFonts w:ascii="Traditional Arabic" w:hAnsi="Traditional Arabic"/>
          <w:sz w:val="36"/>
          <w:szCs w:val="36"/>
          <w:rtl/>
          <w:lang w:val="en-ZA"/>
        </w:rPr>
      </w:pPr>
    </w:p>
    <w:p w:rsidR="00F54646" w:rsidRPr="00FB092A" w:rsidRDefault="00F54646" w:rsidP="00F02493">
      <w:pPr>
        <w:bidi/>
        <w:contextualSpacing/>
        <w:jc w:val="both"/>
        <w:rPr>
          <w:rFonts w:ascii="Traditional Arabic" w:hAnsi="Traditional Arabic"/>
          <w:sz w:val="36"/>
          <w:szCs w:val="36"/>
          <w:rtl/>
          <w:lang w:val="en-ZA"/>
        </w:rPr>
      </w:pPr>
      <w:r w:rsidRPr="00FB092A">
        <w:rPr>
          <w:rFonts w:ascii="Traditional Arabic" w:hAnsi="Traditional Arabic"/>
          <w:sz w:val="36"/>
          <w:szCs w:val="36"/>
          <w:rtl/>
          <w:lang w:val="en-ZA"/>
        </w:rPr>
        <w:t>" أسأل الله العظيم أن يجعل هذا العمل خالصا لوجهه الكريم ، وأن يتقبله مني و ينفع</w:t>
      </w:r>
      <w:r w:rsidR="00140AC2">
        <w:rPr>
          <w:rFonts w:ascii="Traditional Arabic" w:hAnsi="Traditional Arabic"/>
          <w:sz w:val="36"/>
          <w:szCs w:val="36"/>
          <w:rtl/>
          <w:lang w:val="en-ZA"/>
        </w:rPr>
        <w:t xml:space="preserve"> به يوم لا ينفع مال ولا بنون </w:t>
      </w:r>
      <w:r w:rsidR="00140AC2">
        <w:rPr>
          <w:rFonts w:ascii="Traditional Arabic" w:hAnsi="Traditional Arabic" w:hint="cs"/>
          <w:sz w:val="36"/>
          <w:szCs w:val="36"/>
          <w:rtl/>
          <w:lang w:val="en-ZA"/>
        </w:rPr>
        <w:t>إلا</w:t>
      </w:r>
      <w:r w:rsidRPr="00FB092A">
        <w:rPr>
          <w:rFonts w:ascii="Traditional Arabic" w:hAnsi="Traditional Arabic"/>
          <w:sz w:val="36"/>
          <w:szCs w:val="36"/>
          <w:rtl/>
          <w:lang w:val="en-ZA"/>
        </w:rPr>
        <w:t xml:space="preserve"> من أتى الله بقلب سليم ، إن أصبت فما توفيقي إلا بال</w:t>
      </w:r>
      <w:r w:rsidR="00D829BB">
        <w:rPr>
          <w:rFonts w:ascii="Traditional Arabic" w:hAnsi="Traditional Arabic"/>
          <w:sz w:val="36"/>
          <w:szCs w:val="36"/>
          <w:rtl/>
          <w:lang w:val="en-ZA"/>
        </w:rPr>
        <w:t xml:space="preserve">له وإن أخطأت فمن نفسي المقصرة </w:t>
      </w:r>
      <w:r w:rsidR="00140AC2">
        <w:rPr>
          <w:rFonts w:ascii="Traditional Arabic" w:hAnsi="Traditional Arabic" w:hint="cs"/>
          <w:sz w:val="36"/>
          <w:szCs w:val="36"/>
          <w:rtl/>
          <w:lang w:val="en-ZA"/>
        </w:rPr>
        <w:t xml:space="preserve"> </w:t>
      </w:r>
      <w:r w:rsidR="00D829BB">
        <w:rPr>
          <w:rFonts w:ascii="Traditional Arabic" w:hAnsi="Traditional Arabic" w:hint="cs"/>
          <w:sz w:val="36"/>
          <w:szCs w:val="36"/>
          <w:rtl/>
          <w:lang w:val="en-ZA"/>
        </w:rPr>
        <w:t xml:space="preserve"> </w:t>
      </w:r>
      <w:r w:rsidRPr="00FB092A">
        <w:rPr>
          <w:rFonts w:ascii="Traditional Arabic" w:hAnsi="Traditional Arabic"/>
          <w:sz w:val="36"/>
          <w:szCs w:val="36"/>
          <w:rtl/>
          <w:lang w:val="en-ZA"/>
        </w:rPr>
        <w:t>و أسأله عز و جل أن يغفر لي و لمن استفاد من هذا البحث فائدة فدعا لي "</w:t>
      </w:r>
      <w:r w:rsidR="00140AC2">
        <w:rPr>
          <w:rFonts w:ascii="Traditional Arabic" w:hAnsi="Traditional Arabic" w:hint="cs"/>
          <w:sz w:val="36"/>
          <w:szCs w:val="36"/>
          <w:rtl/>
          <w:lang w:val="en-ZA"/>
        </w:rPr>
        <w:t>.</w:t>
      </w:r>
    </w:p>
    <w:p w:rsidR="00F54646" w:rsidRPr="00FB092A" w:rsidRDefault="00F54646" w:rsidP="00F02493">
      <w:pPr>
        <w:bidi/>
        <w:contextualSpacing/>
        <w:jc w:val="both"/>
        <w:rPr>
          <w:rFonts w:ascii="Traditional Arabic" w:hAnsi="Traditional Arabic"/>
          <w:sz w:val="36"/>
          <w:szCs w:val="36"/>
          <w:rtl/>
          <w:lang w:val="en-ZA"/>
        </w:rPr>
      </w:pPr>
    </w:p>
    <w:p w:rsidR="00257B1C" w:rsidRPr="00FB092A" w:rsidRDefault="00C47748" w:rsidP="00F02493">
      <w:pPr>
        <w:bidi/>
        <w:contextualSpacing/>
        <w:jc w:val="both"/>
        <w:rPr>
          <w:rFonts w:ascii="Traditional Arabic" w:hAnsi="Traditional Arabic"/>
          <w:sz w:val="36"/>
          <w:szCs w:val="36"/>
          <w:rtl/>
          <w:lang w:val="en-ZA"/>
        </w:rPr>
      </w:pPr>
      <w:r>
        <w:rPr>
          <w:rFonts w:ascii="Traditional Arabic" w:hAnsi="Traditional Arabic" w:hint="cs"/>
          <w:sz w:val="36"/>
          <w:szCs w:val="36"/>
          <w:rtl/>
          <w:lang w:val="en-ZA"/>
        </w:rPr>
        <w:t xml:space="preserve">           </w:t>
      </w:r>
      <w:r w:rsidR="00F54646" w:rsidRPr="00FB092A">
        <w:rPr>
          <w:rFonts w:ascii="Traditional Arabic" w:hAnsi="Traditional Arabic"/>
          <w:sz w:val="36"/>
          <w:szCs w:val="36"/>
          <w:rtl/>
          <w:lang w:val="en-ZA"/>
        </w:rPr>
        <w:t>" و صلى الله وسلم وبارك على نبيه ورسوله محمد و على آله و صحبه أجمعين."</w:t>
      </w:r>
    </w:p>
    <w:p w:rsidR="001E6FE9" w:rsidRPr="008273A8" w:rsidRDefault="001E6FE9" w:rsidP="00F02493">
      <w:pPr>
        <w:bidi/>
        <w:jc w:val="both"/>
        <w:rPr>
          <w:rFonts w:ascii="Traditional Arabic" w:hAnsi="Traditional Arabic"/>
          <w:sz w:val="36"/>
          <w:szCs w:val="36"/>
          <w:rtl/>
        </w:rPr>
        <w:sectPr w:rsidR="001E6FE9" w:rsidRPr="008273A8" w:rsidSect="00A73004">
          <w:headerReference w:type="default" r:id="rId33"/>
          <w:footerReference w:type="default" r:id="rId34"/>
          <w:footnotePr>
            <w:numRestart w:val="eachPage"/>
          </w:footnotePr>
          <w:pgSz w:w="11906" w:h="16838"/>
          <w:pgMar w:top="1134" w:right="1418" w:bottom="1134" w:left="1134" w:header="709" w:footer="709" w:gutter="0"/>
          <w:cols w:space="708"/>
          <w:docGrid w:linePitch="360"/>
        </w:sectPr>
      </w:pPr>
    </w:p>
    <w:p w:rsidR="001E6FE9" w:rsidRDefault="001E6FE9" w:rsidP="00F02493">
      <w:pPr>
        <w:bidi/>
        <w:jc w:val="both"/>
        <w:rPr>
          <w:rFonts w:ascii="Traditional Arabic" w:hAnsi="Traditional Arabic"/>
          <w:sz w:val="36"/>
          <w:szCs w:val="36"/>
          <w:rtl/>
        </w:rPr>
      </w:pPr>
    </w:p>
    <w:p w:rsidR="001E6FE9" w:rsidRDefault="001E6FE9" w:rsidP="00F02493">
      <w:pPr>
        <w:bidi/>
        <w:jc w:val="both"/>
        <w:rPr>
          <w:rFonts w:ascii="Traditional Arabic" w:hAnsi="Traditional Arabic"/>
          <w:sz w:val="36"/>
          <w:szCs w:val="36"/>
          <w:rtl/>
        </w:rPr>
      </w:pPr>
    </w:p>
    <w:p w:rsidR="001E6FE9" w:rsidRDefault="001E6FE9" w:rsidP="00F02493">
      <w:pPr>
        <w:bidi/>
        <w:jc w:val="both"/>
        <w:rPr>
          <w:rFonts w:ascii="Traditional Arabic" w:hAnsi="Traditional Arabic"/>
          <w:sz w:val="36"/>
          <w:szCs w:val="36"/>
          <w:rtl/>
        </w:rPr>
      </w:pPr>
    </w:p>
    <w:p w:rsidR="001E6FE9" w:rsidRDefault="001E6FE9" w:rsidP="00F02493">
      <w:pPr>
        <w:bidi/>
        <w:jc w:val="both"/>
        <w:rPr>
          <w:rFonts w:ascii="Traditional Arabic" w:hAnsi="Traditional Arabic"/>
          <w:sz w:val="36"/>
          <w:szCs w:val="36"/>
          <w:rtl/>
        </w:rPr>
      </w:pPr>
    </w:p>
    <w:p w:rsidR="005430DB" w:rsidRDefault="005430DB" w:rsidP="005430DB">
      <w:pPr>
        <w:bidi/>
        <w:jc w:val="both"/>
        <w:rPr>
          <w:rFonts w:ascii="Traditional Arabic" w:hAnsi="Traditional Arabic"/>
          <w:sz w:val="36"/>
          <w:szCs w:val="36"/>
          <w:rtl/>
        </w:rPr>
      </w:pPr>
    </w:p>
    <w:p w:rsidR="005430DB" w:rsidRDefault="005430DB" w:rsidP="005430DB">
      <w:pPr>
        <w:bidi/>
        <w:jc w:val="both"/>
        <w:rPr>
          <w:rFonts w:ascii="Traditional Arabic" w:hAnsi="Traditional Arabic"/>
          <w:sz w:val="36"/>
          <w:szCs w:val="36"/>
          <w:rtl/>
        </w:rPr>
      </w:pPr>
    </w:p>
    <w:p w:rsidR="005430DB" w:rsidRDefault="005430DB" w:rsidP="005430DB">
      <w:pPr>
        <w:bidi/>
        <w:jc w:val="both"/>
        <w:rPr>
          <w:rFonts w:ascii="Traditional Arabic" w:hAnsi="Traditional Arabic"/>
          <w:sz w:val="36"/>
          <w:szCs w:val="36"/>
          <w:rtl/>
        </w:rPr>
      </w:pPr>
    </w:p>
    <w:p w:rsidR="005430DB" w:rsidRPr="005430DB" w:rsidRDefault="005430DB" w:rsidP="005430DB">
      <w:pPr>
        <w:bidi/>
        <w:jc w:val="both"/>
        <w:rPr>
          <w:rFonts w:ascii="Traditional Arabic" w:hAnsi="Traditional Arabic"/>
          <w:b/>
          <w:bCs/>
          <w:sz w:val="96"/>
          <w:szCs w:val="96"/>
          <w:rtl/>
        </w:rPr>
      </w:pPr>
      <w:r w:rsidRPr="005430DB">
        <w:rPr>
          <w:noProof/>
          <w:lang w:eastAsia="fr-FR"/>
        </w:rPr>
        <mc:AlternateContent>
          <mc:Choice Requires="wps">
            <w:drawing>
              <wp:anchor distT="0" distB="0" distL="114300" distR="114300" simplePos="0" relativeHeight="251677184" behindDoc="0" locked="0" layoutInCell="1" allowOverlap="1" wp14:anchorId="455642DC" wp14:editId="194FBDC1">
                <wp:simplePos x="0" y="0"/>
                <wp:positionH relativeFrom="page">
                  <wp:posOffset>1001214</wp:posOffset>
                </wp:positionH>
                <wp:positionV relativeFrom="paragraph">
                  <wp:posOffset>14878</wp:posOffset>
                </wp:positionV>
                <wp:extent cx="5210629" cy="1842770"/>
                <wp:effectExtent l="0" t="0" r="28575" b="24130"/>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629" cy="1842770"/>
                        </a:xfrm>
                        <a:prstGeom prst="roundRect">
                          <a:avLst>
                            <a:gd name="adj" fmla="val 16667"/>
                          </a:avLst>
                        </a:prstGeom>
                        <a:solidFill>
                          <a:srgbClr val="FFFFFF"/>
                        </a:solidFill>
                        <a:ln w="9525">
                          <a:solidFill>
                            <a:srgbClr val="000000"/>
                          </a:solidFill>
                          <a:round/>
                          <a:headEnd/>
                          <a:tailEnd/>
                        </a:ln>
                        <a:effectLst>
                          <a:innerShdw blurRad="114300">
                            <a:prstClr val="black"/>
                          </a:innerShdw>
                        </a:effectLst>
                      </wps:spPr>
                      <wps:txbx>
                        <w:txbxContent>
                          <w:p w:rsidR="005430DB" w:rsidRPr="005430DB" w:rsidRDefault="005430DB" w:rsidP="005430DB">
                            <w:pPr>
                              <w:jc w:val="center"/>
                              <w:rPr>
                                <w:rFonts w:ascii="Traditional Arabic" w:hAnsi="Traditional Arabic"/>
                                <w:b/>
                                <w:bCs/>
                                <w:sz w:val="144"/>
                                <w:szCs w:val="144"/>
                                <w:lang w:bidi="ar-DZ"/>
                              </w:rPr>
                            </w:pPr>
                            <w:r>
                              <w:rPr>
                                <w:rFonts w:ascii="Traditional Arabic" w:hAnsi="Traditional Arabic" w:hint="cs"/>
                                <w:b/>
                                <w:bCs/>
                                <w:sz w:val="180"/>
                                <w:szCs w:val="180"/>
                                <w:rtl/>
                                <w:lang w:bidi="ar-DZ"/>
                              </w:rPr>
                              <w:t xml:space="preserve"> </w:t>
                            </w:r>
                            <w:r w:rsidRPr="005430DB">
                              <w:rPr>
                                <w:rFonts w:ascii="Traditional Arabic" w:hAnsi="Traditional Arabic" w:hint="cs"/>
                                <w:b/>
                                <w:bCs/>
                                <w:sz w:val="144"/>
                                <w:szCs w:val="144"/>
                                <w:rtl/>
                                <w:lang w:bidi="ar-DZ"/>
                              </w:rPr>
                              <w:t>ق</w:t>
                            </w:r>
                            <w:r>
                              <w:rPr>
                                <w:rFonts w:ascii="Traditional Arabic" w:hAnsi="Traditional Arabic" w:hint="cs"/>
                                <w:b/>
                                <w:bCs/>
                                <w:sz w:val="144"/>
                                <w:szCs w:val="144"/>
                                <w:rtl/>
                                <w:lang w:bidi="ar-DZ"/>
                              </w:rPr>
                              <w:t>ــــــ</w:t>
                            </w:r>
                            <w:r w:rsidRPr="005430DB">
                              <w:rPr>
                                <w:rFonts w:ascii="Traditional Arabic" w:hAnsi="Traditional Arabic" w:hint="cs"/>
                                <w:b/>
                                <w:bCs/>
                                <w:sz w:val="144"/>
                                <w:szCs w:val="144"/>
                                <w:rtl/>
                                <w:lang w:bidi="ar-DZ"/>
                              </w:rPr>
                              <w:t>ائمة الف</w:t>
                            </w:r>
                            <w:r>
                              <w:rPr>
                                <w:rFonts w:ascii="Traditional Arabic" w:hAnsi="Traditional Arabic" w:hint="cs"/>
                                <w:b/>
                                <w:bCs/>
                                <w:sz w:val="144"/>
                                <w:szCs w:val="144"/>
                                <w:rtl/>
                                <w:lang w:bidi="ar-DZ"/>
                              </w:rPr>
                              <w:t>ـــ</w:t>
                            </w:r>
                            <w:r w:rsidRPr="005430DB">
                              <w:rPr>
                                <w:rFonts w:ascii="Traditional Arabic" w:hAnsi="Traditional Arabic" w:hint="cs"/>
                                <w:b/>
                                <w:bCs/>
                                <w:sz w:val="144"/>
                                <w:szCs w:val="144"/>
                                <w:rtl/>
                                <w:lang w:bidi="ar-DZ"/>
                              </w:rPr>
                              <w:t>هارس</w:t>
                            </w:r>
                            <w:r>
                              <w:rPr>
                                <w:rFonts w:ascii="Traditional Arabic" w:hAnsi="Traditional Arabic" w:hint="cs"/>
                                <w:b/>
                                <w:bCs/>
                                <w:sz w:val="144"/>
                                <w:szCs w:val="144"/>
                                <w:rtl/>
                                <w:lang w:bidi="ar-DZ"/>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5642DC" id="_x0000_s1035" style="position:absolute;left:0;text-align:left;margin-left:78.85pt;margin-top:1.15pt;width:410.3pt;height:145.1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">
                <v:textbox>
                  <w:txbxContent>
                    <w:p w:rsidR="005430DB" w:rsidRPr="005430DB" w:rsidRDefault="005430DB" w:rsidP="005430DB">
                      <w:pPr>
                        <w:jc w:val="center"/>
                        <w:rPr>
                          <w:rFonts w:ascii="Traditional Arabic" w:hAnsi="Traditional Arabic"/>
                          <w:b/>
                          <w:bCs/>
                          <w:sz w:val="144"/>
                          <w:szCs w:val="144"/>
                          <w:lang w:bidi="ar-DZ"/>
                        </w:rPr>
                      </w:pPr>
                      <w:r>
                        <w:rPr>
                          <w:rFonts w:ascii="Traditional Arabic" w:hAnsi="Traditional Arabic" w:hint="cs"/>
                          <w:b/>
                          <w:bCs/>
                          <w:sz w:val="180"/>
                          <w:szCs w:val="180"/>
                          <w:rtl/>
                          <w:lang w:bidi="ar-DZ"/>
                        </w:rPr>
                        <w:t xml:space="preserve"> </w:t>
                      </w:r>
                      <w:r w:rsidRPr="005430DB">
                        <w:rPr>
                          <w:rFonts w:ascii="Traditional Arabic" w:hAnsi="Traditional Arabic" w:hint="cs"/>
                          <w:b/>
                          <w:bCs/>
                          <w:sz w:val="144"/>
                          <w:szCs w:val="144"/>
                          <w:rtl/>
                          <w:lang w:bidi="ar-DZ"/>
                        </w:rPr>
                        <w:t>ق</w:t>
                      </w:r>
                      <w:r>
                        <w:rPr>
                          <w:rFonts w:ascii="Traditional Arabic" w:hAnsi="Traditional Arabic" w:hint="cs"/>
                          <w:b/>
                          <w:bCs/>
                          <w:sz w:val="144"/>
                          <w:szCs w:val="144"/>
                          <w:rtl/>
                          <w:lang w:bidi="ar-DZ"/>
                        </w:rPr>
                        <w:t>ــــــ</w:t>
                      </w:r>
                      <w:r w:rsidRPr="005430DB">
                        <w:rPr>
                          <w:rFonts w:ascii="Traditional Arabic" w:hAnsi="Traditional Arabic" w:hint="cs"/>
                          <w:b/>
                          <w:bCs/>
                          <w:sz w:val="144"/>
                          <w:szCs w:val="144"/>
                          <w:rtl/>
                          <w:lang w:bidi="ar-DZ"/>
                        </w:rPr>
                        <w:t>ائمة الف</w:t>
                      </w:r>
                      <w:r>
                        <w:rPr>
                          <w:rFonts w:ascii="Traditional Arabic" w:hAnsi="Traditional Arabic" w:hint="cs"/>
                          <w:b/>
                          <w:bCs/>
                          <w:sz w:val="144"/>
                          <w:szCs w:val="144"/>
                          <w:rtl/>
                          <w:lang w:bidi="ar-DZ"/>
                        </w:rPr>
                        <w:t>ـــ</w:t>
                      </w:r>
                      <w:r w:rsidRPr="005430DB">
                        <w:rPr>
                          <w:rFonts w:ascii="Traditional Arabic" w:hAnsi="Traditional Arabic" w:hint="cs"/>
                          <w:b/>
                          <w:bCs/>
                          <w:sz w:val="144"/>
                          <w:szCs w:val="144"/>
                          <w:rtl/>
                          <w:lang w:bidi="ar-DZ"/>
                        </w:rPr>
                        <w:t>هارس</w:t>
                      </w:r>
                      <w:r>
                        <w:rPr>
                          <w:rFonts w:ascii="Traditional Arabic" w:hAnsi="Traditional Arabic" w:hint="cs"/>
                          <w:b/>
                          <w:bCs/>
                          <w:sz w:val="144"/>
                          <w:szCs w:val="144"/>
                          <w:rtl/>
                          <w:lang w:bidi="ar-DZ"/>
                        </w:rPr>
                        <w:t xml:space="preserve"> </w:t>
                      </w:r>
                    </w:p>
                  </w:txbxContent>
                </v:textbox>
                <w10:wrap anchorx="page"/>
              </v:roundrect>
            </w:pict>
          </mc:Fallback>
        </mc:AlternateContent>
      </w:r>
      <w:r w:rsidR="00E36505">
        <w:rPr>
          <w:rFonts w:ascii="Traditional Arabic" w:hAnsi="Traditional Arabic"/>
          <w:noProof/>
          <w:sz w:val="36"/>
          <w:szCs w:val="36"/>
          <w:rtl/>
          <w:lang w:eastAsia="fr-FR"/>
        </w:rPr>
        <mc:AlternateContent>
          <mc:Choice Requires="wps">
            <w:drawing>
              <wp:anchor distT="0" distB="0" distL="114300" distR="114300" simplePos="0" relativeHeight="251665920" behindDoc="1" locked="0" layoutInCell="1" allowOverlap="1">
                <wp:simplePos x="0" y="0"/>
                <wp:positionH relativeFrom="column">
                  <wp:posOffset>896569</wp:posOffset>
                </wp:positionH>
                <wp:positionV relativeFrom="paragraph">
                  <wp:posOffset>217526</wp:posOffset>
                </wp:positionV>
                <wp:extent cx="3555365" cy="1535734"/>
                <wp:effectExtent l="19050" t="19050" r="45085" b="6477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5365" cy="1535734"/>
                        </a:xfrm>
                        <a:prstGeom prst="roundRect">
                          <a:avLst>
                            <a:gd name="adj" fmla="val 16667"/>
                          </a:avLst>
                        </a:prstGeom>
                        <a:solidFill>
                          <a:srgbClr val="FFFFFF"/>
                        </a:solidFill>
                        <a:ln w="38100">
                          <a:solidFill>
                            <a:srgbClr val="F2F2F2"/>
                          </a:solidFill>
                          <a:round/>
                          <a:headEnd/>
                          <a:tailEnd/>
                        </a:ln>
                        <a:effectLst>
                          <a:outerShdw dist="28398" dir="3806097" algn="ctr" rotWithShape="0">
                            <a:srgbClr val="525252">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D5C715" id="AutoShape 18" o:spid="_x0000_s1026" style="position:absolute;margin-left:70.6pt;margin-top:17.15pt;width:279.95pt;height:120.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" strokecolor="#f2f2f2" strokeweight="3pt">
                <v:shadow on="t" color="#525252" opacity=".5" offset="1pt"/>
              </v:roundrect>
            </w:pict>
          </mc:Fallback>
        </mc:AlternateContent>
      </w:r>
    </w:p>
    <w:p w:rsidR="001E6FE9" w:rsidRDefault="001E6FE9" w:rsidP="00F02493">
      <w:pPr>
        <w:bidi/>
        <w:jc w:val="both"/>
        <w:rPr>
          <w:rFonts w:ascii="Traditional Arabic" w:hAnsi="Traditional Arabic"/>
          <w:sz w:val="36"/>
          <w:szCs w:val="36"/>
          <w:rtl/>
        </w:rPr>
      </w:pPr>
    </w:p>
    <w:p w:rsidR="005430DB" w:rsidRDefault="005430DB" w:rsidP="005430DB">
      <w:pPr>
        <w:bidi/>
        <w:jc w:val="both"/>
        <w:rPr>
          <w:rFonts w:ascii="Traditional Arabic" w:hAnsi="Traditional Arabic"/>
          <w:sz w:val="36"/>
          <w:szCs w:val="36"/>
          <w:rtl/>
        </w:rPr>
      </w:pPr>
    </w:p>
    <w:p w:rsidR="001E6FE9" w:rsidRDefault="001E6FE9" w:rsidP="00F02493">
      <w:pPr>
        <w:bidi/>
        <w:jc w:val="both"/>
        <w:rPr>
          <w:rFonts w:ascii="Traditional Arabic" w:hAnsi="Traditional Arabic"/>
          <w:sz w:val="36"/>
          <w:szCs w:val="36"/>
          <w:rtl/>
        </w:rPr>
      </w:pPr>
    </w:p>
    <w:p w:rsidR="001E6FE9" w:rsidRDefault="001E6FE9" w:rsidP="00F02493">
      <w:pPr>
        <w:bidi/>
        <w:jc w:val="both"/>
        <w:rPr>
          <w:rFonts w:ascii="Traditional Arabic" w:hAnsi="Traditional Arabic"/>
          <w:sz w:val="36"/>
          <w:szCs w:val="36"/>
          <w:rtl/>
        </w:rPr>
      </w:pPr>
    </w:p>
    <w:p w:rsidR="001E6FE9" w:rsidRDefault="001E6FE9" w:rsidP="00F02493">
      <w:pPr>
        <w:bidi/>
        <w:jc w:val="both"/>
        <w:rPr>
          <w:rFonts w:ascii="Traditional Arabic" w:hAnsi="Traditional Arabic"/>
          <w:sz w:val="36"/>
          <w:szCs w:val="36"/>
          <w:rtl/>
        </w:rPr>
      </w:pPr>
    </w:p>
    <w:p w:rsidR="001E6FE9" w:rsidRDefault="001E6FE9" w:rsidP="00F02493">
      <w:pPr>
        <w:bidi/>
        <w:jc w:val="both"/>
        <w:rPr>
          <w:rFonts w:ascii="Traditional Arabic" w:hAnsi="Traditional Arabic"/>
          <w:sz w:val="36"/>
          <w:szCs w:val="36"/>
          <w:rtl/>
        </w:rPr>
      </w:pPr>
    </w:p>
    <w:p w:rsidR="001E6FE9" w:rsidRDefault="001E6FE9" w:rsidP="00F02493">
      <w:pPr>
        <w:bidi/>
        <w:jc w:val="both"/>
        <w:rPr>
          <w:rFonts w:ascii="Traditional Arabic" w:hAnsi="Traditional Arabic"/>
          <w:sz w:val="36"/>
          <w:szCs w:val="36"/>
          <w:rtl/>
        </w:rPr>
      </w:pPr>
    </w:p>
    <w:p w:rsidR="00F54646" w:rsidRPr="007B509C" w:rsidRDefault="001E6FE9" w:rsidP="00F02493">
      <w:pPr>
        <w:bidi/>
        <w:jc w:val="both"/>
        <w:rPr>
          <w:rFonts w:ascii="Traditional Arabic" w:hAnsi="Traditional Arabic"/>
          <w:b/>
          <w:bCs/>
          <w:sz w:val="36"/>
          <w:szCs w:val="36"/>
          <w:rtl/>
          <w:lang w:bidi="ar-DZ"/>
        </w:rPr>
      </w:pPr>
      <w:r w:rsidRPr="007B509C">
        <w:rPr>
          <w:rFonts w:ascii="Traditional Arabic" w:hAnsi="Traditional Arabic" w:hint="cs"/>
          <w:b/>
          <w:bCs/>
          <w:sz w:val="36"/>
          <w:szCs w:val="36"/>
          <w:rtl/>
          <w:lang w:bidi="ar-DZ"/>
        </w:rPr>
        <w:lastRenderedPageBreak/>
        <w:t xml:space="preserve">1. </w:t>
      </w:r>
      <w:r w:rsidR="00F54646" w:rsidRPr="007B509C">
        <w:rPr>
          <w:rFonts w:ascii="Traditional Arabic" w:hAnsi="Traditional Arabic"/>
          <w:b/>
          <w:bCs/>
          <w:sz w:val="36"/>
          <w:szCs w:val="36"/>
          <w:rtl/>
          <w:lang w:bidi="ar-DZ"/>
        </w:rPr>
        <w:t>فهرس الآيات القرآنية</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50"/>
        <w:gridCol w:w="1134"/>
        <w:gridCol w:w="6804"/>
      </w:tblGrid>
      <w:tr w:rsidR="00F54646" w:rsidRPr="0075255F" w:rsidTr="00EF44BB">
        <w:trPr>
          <w:trHeight w:val="825"/>
        </w:trPr>
        <w:tc>
          <w:tcPr>
            <w:tcW w:w="959" w:type="dxa"/>
            <w:shd w:val="clear" w:color="auto" w:fill="F2F2F2"/>
          </w:tcPr>
          <w:p w:rsidR="00F54646" w:rsidRPr="0064256F" w:rsidRDefault="00F54646" w:rsidP="00D92638">
            <w:pPr>
              <w:bidi/>
              <w:spacing w:after="0" w:line="276" w:lineRule="auto"/>
              <w:jc w:val="center"/>
              <w:rPr>
                <w:rFonts w:ascii="Traditional Arabic" w:hAnsi="Traditional Arabic"/>
                <w:b/>
                <w:bCs/>
                <w:color w:val="000000"/>
                <w:sz w:val="32"/>
                <w:szCs w:val="32"/>
                <w:lang w:bidi="ar-DZ"/>
              </w:rPr>
            </w:pPr>
            <w:r w:rsidRPr="0064256F">
              <w:rPr>
                <w:rFonts w:ascii="Traditional Arabic" w:hAnsi="Traditional Arabic"/>
                <w:b/>
                <w:bCs/>
                <w:color w:val="000000"/>
                <w:sz w:val="32"/>
                <w:szCs w:val="32"/>
                <w:rtl/>
                <w:lang w:bidi="ar-DZ"/>
              </w:rPr>
              <w:t>رقم الصفحة</w:t>
            </w:r>
          </w:p>
        </w:tc>
        <w:tc>
          <w:tcPr>
            <w:tcW w:w="850" w:type="dxa"/>
            <w:shd w:val="clear" w:color="auto" w:fill="F2F2F2"/>
          </w:tcPr>
          <w:p w:rsidR="00F54646" w:rsidRPr="007B509C" w:rsidRDefault="00F54646" w:rsidP="00D92638">
            <w:pPr>
              <w:bidi/>
              <w:spacing w:after="0" w:line="276" w:lineRule="auto"/>
              <w:jc w:val="center"/>
              <w:rPr>
                <w:rFonts w:ascii="Traditional Arabic" w:hAnsi="Traditional Arabic"/>
                <w:b/>
                <w:bCs/>
                <w:color w:val="000000"/>
                <w:sz w:val="36"/>
                <w:szCs w:val="36"/>
                <w:lang w:bidi="ar-DZ"/>
              </w:rPr>
            </w:pPr>
            <w:r w:rsidRPr="007B509C">
              <w:rPr>
                <w:rFonts w:ascii="Traditional Arabic" w:hAnsi="Traditional Arabic"/>
                <w:b/>
                <w:bCs/>
                <w:color w:val="000000"/>
                <w:sz w:val="36"/>
                <w:szCs w:val="36"/>
                <w:rtl/>
                <w:lang w:bidi="ar-DZ"/>
              </w:rPr>
              <w:t>رقم الآية</w:t>
            </w:r>
          </w:p>
        </w:tc>
        <w:tc>
          <w:tcPr>
            <w:tcW w:w="1134" w:type="dxa"/>
            <w:shd w:val="clear" w:color="auto" w:fill="F2F2F2"/>
          </w:tcPr>
          <w:p w:rsidR="00F54646" w:rsidRPr="007B509C" w:rsidRDefault="00F54646" w:rsidP="00D92638">
            <w:pPr>
              <w:bidi/>
              <w:spacing w:after="0" w:line="276" w:lineRule="auto"/>
              <w:jc w:val="center"/>
              <w:rPr>
                <w:rFonts w:ascii="Traditional Arabic" w:hAnsi="Traditional Arabic"/>
                <w:b/>
                <w:bCs/>
                <w:color w:val="000000"/>
                <w:sz w:val="36"/>
                <w:szCs w:val="36"/>
                <w:lang w:bidi="ar-DZ"/>
              </w:rPr>
            </w:pPr>
            <w:r w:rsidRPr="007B509C">
              <w:rPr>
                <w:rFonts w:ascii="Traditional Arabic" w:hAnsi="Traditional Arabic"/>
                <w:b/>
                <w:bCs/>
                <w:color w:val="000000"/>
                <w:sz w:val="36"/>
                <w:szCs w:val="36"/>
                <w:rtl/>
                <w:lang w:bidi="ar-DZ"/>
              </w:rPr>
              <w:t>إسم السورة</w:t>
            </w:r>
          </w:p>
        </w:tc>
        <w:tc>
          <w:tcPr>
            <w:tcW w:w="6804" w:type="dxa"/>
            <w:shd w:val="clear" w:color="auto" w:fill="F2F2F2"/>
          </w:tcPr>
          <w:p w:rsidR="00F54646" w:rsidRPr="007B509C" w:rsidRDefault="00F54646" w:rsidP="00D92638">
            <w:pPr>
              <w:bidi/>
              <w:spacing w:after="0" w:line="276" w:lineRule="auto"/>
              <w:jc w:val="center"/>
              <w:rPr>
                <w:rFonts w:ascii="Traditional Arabic" w:hAnsi="Traditional Arabic"/>
                <w:b/>
                <w:bCs/>
                <w:color w:val="000000"/>
                <w:sz w:val="36"/>
                <w:szCs w:val="36"/>
                <w:lang w:bidi="ar-DZ"/>
              </w:rPr>
            </w:pPr>
            <w:r w:rsidRPr="007B509C">
              <w:rPr>
                <w:rFonts w:ascii="Traditional Arabic" w:hAnsi="Traditional Arabic"/>
                <w:b/>
                <w:bCs/>
                <w:color w:val="000000"/>
                <w:sz w:val="36"/>
                <w:szCs w:val="36"/>
                <w:rtl/>
                <w:lang w:bidi="ar-DZ"/>
              </w:rPr>
              <w:t>الآيــــــــــــــــــــــــــــــة</w:t>
            </w:r>
          </w:p>
        </w:tc>
      </w:tr>
      <w:tr w:rsidR="007D4AE1" w:rsidRPr="0075255F" w:rsidTr="00EF44BB">
        <w:trPr>
          <w:trHeight w:val="541"/>
        </w:trPr>
        <w:tc>
          <w:tcPr>
            <w:tcW w:w="959" w:type="dxa"/>
            <w:shd w:val="clear" w:color="auto" w:fill="auto"/>
          </w:tcPr>
          <w:p w:rsidR="007D4AE1" w:rsidRPr="006A5F01" w:rsidRDefault="00620D0E" w:rsidP="0027013E">
            <w:pPr>
              <w:bidi/>
              <w:spacing w:after="0" w:line="276" w:lineRule="auto"/>
              <w:jc w:val="center"/>
              <w:rPr>
                <w:rFonts w:ascii="Traditional Arabic" w:hAnsi="Traditional Arabic"/>
                <w:sz w:val="36"/>
                <w:szCs w:val="36"/>
                <w:lang w:bidi="ar-DZ"/>
              </w:rPr>
            </w:pPr>
            <w:r w:rsidRPr="006A5F01">
              <w:rPr>
                <w:rFonts w:ascii="Traditional Arabic" w:hAnsi="Traditional Arabic" w:hint="cs"/>
                <w:sz w:val="36"/>
                <w:szCs w:val="36"/>
                <w:rtl/>
                <w:lang w:bidi="ar-DZ"/>
              </w:rPr>
              <w:t>49</w:t>
            </w:r>
          </w:p>
        </w:tc>
        <w:tc>
          <w:tcPr>
            <w:tcW w:w="850" w:type="dxa"/>
            <w:shd w:val="clear" w:color="auto" w:fill="auto"/>
          </w:tcPr>
          <w:p w:rsidR="007D4AE1" w:rsidRPr="006A5F01" w:rsidRDefault="007D4AE1" w:rsidP="0027013E">
            <w:pPr>
              <w:spacing w:after="0" w:line="276" w:lineRule="auto"/>
              <w:jc w:val="center"/>
              <w:rPr>
                <w:rFonts w:ascii="Traditional Arabic" w:hAnsi="Traditional Arabic"/>
                <w:sz w:val="36"/>
                <w:szCs w:val="36"/>
              </w:rPr>
            </w:pPr>
            <w:r w:rsidRPr="006A5F01">
              <w:rPr>
                <w:rFonts w:ascii="Traditional Arabic" w:hAnsi="Traditional Arabic"/>
                <w:sz w:val="36"/>
                <w:szCs w:val="36"/>
              </w:rPr>
              <w:t>185</w:t>
            </w:r>
          </w:p>
        </w:tc>
        <w:tc>
          <w:tcPr>
            <w:tcW w:w="1134" w:type="dxa"/>
            <w:shd w:val="clear" w:color="auto" w:fill="auto"/>
          </w:tcPr>
          <w:p w:rsidR="007D4AE1" w:rsidRPr="007B509C" w:rsidRDefault="007D4AE1" w:rsidP="006A5F01">
            <w:pPr>
              <w:spacing w:after="0" w:line="276" w:lineRule="auto"/>
              <w:jc w:val="center"/>
              <w:rPr>
                <w:sz w:val="36"/>
                <w:szCs w:val="36"/>
              </w:rPr>
            </w:pPr>
            <w:r w:rsidRPr="007B509C">
              <w:rPr>
                <w:rFonts w:hint="cs"/>
                <w:sz w:val="36"/>
                <w:szCs w:val="36"/>
                <w:rtl/>
              </w:rPr>
              <w:t>البقرة</w:t>
            </w:r>
          </w:p>
        </w:tc>
        <w:tc>
          <w:tcPr>
            <w:tcW w:w="6804" w:type="dxa"/>
            <w:shd w:val="clear" w:color="auto" w:fill="auto"/>
          </w:tcPr>
          <w:p w:rsidR="007D4AE1" w:rsidRPr="007B509C" w:rsidRDefault="007D4AE1" w:rsidP="00F02493">
            <w:pPr>
              <w:bidi/>
              <w:spacing w:after="0" w:line="276" w:lineRule="auto"/>
              <w:jc w:val="both"/>
              <w:rPr>
                <w:sz w:val="36"/>
                <w:szCs w:val="36"/>
              </w:rPr>
            </w:pPr>
            <w:r w:rsidRPr="007B509C">
              <w:rPr>
                <w:sz w:val="36"/>
                <w:szCs w:val="36"/>
                <w:rtl/>
              </w:rPr>
              <w:t xml:space="preserve">﴿ </w:t>
            </w:r>
            <w:r w:rsidRPr="007B509C">
              <w:rPr>
                <w:rFonts w:hint="cs"/>
                <w:sz w:val="36"/>
                <w:szCs w:val="36"/>
                <w:rtl/>
              </w:rPr>
              <w:t>يُرِيدُ</w:t>
            </w:r>
            <w:r w:rsidRPr="007B509C">
              <w:rPr>
                <w:sz w:val="36"/>
                <w:szCs w:val="36"/>
                <w:rtl/>
              </w:rPr>
              <w:t xml:space="preserve"> </w:t>
            </w:r>
            <w:r w:rsidRPr="007B509C">
              <w:rPr>
                <w:rFonts w:hint="cs"/>
                <w:sz w:val="36"/>
                <w:szCs w:val="36"/>
                <w:rtl/>
              </w:rPr>
              <w:t>اللَّهُ</w:t>
            </w:r>
            <w:r w:rsidRPr="007B509C">
              <w:rPr>
                <w:sz w:val="36"/>
                <w:szCs w:val="36"/>
                <w:rtl/>
              </w:rPr>
              <w:t xml:space="preserve"> </w:t>
            </w:r>
            <w:r w:rsidRPr="007B509C">
              <w:rPr>
                <w:rFonts w:hint="cs"/>
                <w:sz w:val="36"/>
                <w:szCs w:val="36"/>
                <w:rtl/>
              </w:rPr>
              <w:t>بِكُمُ</w:t>
            </w:r>
            <w:r w:rsidRPr="007B509C">
              <w:rPr>
                <w:sz w:val="36"/>
                <w:szCs w:val="36"/>
                <w:rtl/>
              </w:rPr>
              <w:t xml:space="preserve"> </w:t>
            </w:r>
            <w:r w:rsidRPr="007B509C">
              <w:rPr>
                <w:rFonts w:hint="cs"/>
                <w:sz w:val="36"/>
                <w:szCs w:val="36"/>
                <w:rtl/>
              </w:rPr>
              <w:t>الْيُسْرَ</w:t>
            </w:r>
            <w:r w:rsidRPr="007B509C">
              <w:rPr>
                <w:sz w:val="36"/>
                <w:szCs w:val="36"/>
                <w:rtl/>
              </w:rPr>
              <w:t xml:space="preserve"> </w:t>
            </w:r>
            <w:r w:rsidRPr="007B509C">
              <w:rPr>
                <w:rFonts w:hint="cs"/>
                <w:sz w:val="36"/>
                <w:szCs w:val="36"/>
                <w:rtl/>
              </w:rPr>
              <w:t>وَلَا</w:t>
            </w:r>
            <w:r w:rsidRPr="007B509C">
              <w:rPr>
                <w:sz w:val="36"/>
                <w:szCs w:val="36"/>
                <w:rtl/>
              </w:rPr>
              <w:t xml:space="preserve"> </w:t>
            </w:r>
            <w:r w:rsidRPr="007B509C">
              <w:rPr>
                <w:rFonts w:hint="cs"/>
                <w:sz w:val="36"/>
                <w:szCs w:val="36"/>
                <w:rtl/>
              </w:rPr>
              <w:t>يُرِيدُ</w:t>
            </w:r>
            <w:r w:rsidRPr="007B509C">
              <w:rPr>
                <w:sz w:val="36"/>
                <w:szCs w:val="36"/>
                <w:rtl/>
              </w:rPr>
              <w:t xml:space="preserve"> </w:t>
            </w:r>
            <w:r w:rsidRPr="007B509C">
              <w:rPr>
                <w:rFonts w:hint="cs"/>
                <w:sz w:val="36"/>
                <w:szCs w:val="36"/>
                <w:rtl/>
              </w:rPr>
              <w:t>بِكُمُ</w:t>
            </w:r>
            <w:r w:rsidRPr="007B509C">
              <w:rPr>
                <w:sz w:val="36"/>
                <w:szCs w:val="36"/>
                <w:rtl/>
              </w:rPr>
              <w:t xml:space="preserve"> </w:t>
            </w:r>
            <w:r w:rsidRPr="007B509C">
              <w:rPr>
                <w:rFonts w:hint="cs"/>
                <w:sz w:val="36"/>
                <w:szCs w:val="36"/>
                <w:rtl/>
              </w:rPr>
              <w:t>الْعُسْر</w:t>
            </w:r>
            <w:r w:rsidRPr="007B509C">
              <w:rPr>
                <w:sz w:val="36"/>
                <w:szCs w:val="36"/>
                <w:rtl/>
              </w:rPr>
              <w:t xml:space="preserve"> ﴾                           </w:t>
            </w:r>
          </w:p>
        </w:tc>
      </w:tr>
      <w:tr w:rsidR="007D4AE1" w:rsidRPr="0075255F" w:rsidTr="00EF44BB">
        <w:trPr>
          <w:trHeight w:val="669"/>
        </w:trPr>
        <w:tc>
          <w:tcPr>
            <w:tcW w:w="959" w:type="dxa"/>
            <w:shd w:val="clear" w:color="auto" w:fill="auto"/>
          </w:tcPr>
          <w:p w:rsidR="007D4AE1" w:rsidRPr="006A5F01" w:rsidRDefault="00620D0E" w:rsidP="0027013E">
            <w:pPr>
              <w:bidi/>
              <w:spacing w:after="0" w:line="276" w:lineRule="auto"/>
              <w:jc w:val="center"/>
              <w:rPr>
                <w:rFonts w:ascii="Traditional Arabic" w:hAnsi="Traditional Arabic"/>
                <w:sz w:val="36"/>
                <w:szCs w:val="36"/>
                <w:lang w:bidi="ar-DZ"/>
              </w:rPr>
            </w:pPr>
            <w:r w:rsidRPr="006A5F01">
              <w:rPr>
                <w:rFonts w:ascii="Traditional Arabic" w:hAnsi="Traditional Arabic" w:hint="cs"/>
                <w:sz w:val="36"/>
                <w:szCs w:val="36"/>
                <w:rtl/>
                <w:lang w:bidi="ar-DZ"/>
              </w:rPr>
              <w:t>55</w:t>
            </w:r>
          </w:p>
        </w:tc>
        <w:tc>
          <w:tcPr>
            <w:tcW w:w="850" w:type="dxa"/>
            <w:shd w:val="clear" w:color="auto" w:fill="auto"/>
          </w:tcPr>
          <w:p w:rsidR="007D4AE1" w:rsidRPr="006A5F01" w:rsidRDefault="007D4AE1" w:rsidP="0027013E">
            <w:pPr>
              <w:bidi/>
              <w:spacing w:after="0" w:line="276" w:lineRule="auto"/>
              <w:jc w:val="center"/>
              <w:rPr>
                <w:rFonts w:ascii="Traditional Arabic" w:hAnsi="Traditional Arabic"/>
                <w:sz w:val="36"/>
                <w:szCs w:val="36"/>
                <w:rtl/>
                <w:lang w:bidi="ar-DZ"/>
              </w:rPr>
            </w:pPr>
            <w:r w:rsidRPr="006A5F01">
              <w:rPr>
                <w:rFonts w:ascii="Traditional Arabic" w:hAnsi="Traditional Arabic"/>
                <w:sz w:val="36"/>
                <w:szCs w:val="36"/>
                <w:rtl/>
                <w:lang w:bidi="ar-DZ"/>
              </w:rPr>
              <w:t>229</w:t>
            </w:r>
          </w:p>
        </w:tc>
        <w:tc>
          <w:tcPr>
            <w:tcW w:w="1134" w:type="dxa"/>
            <w:shd w:val="clear" w:color="auto" w:fill="auto"/>
          </w:tcPr>
          <w:p w:rsidR="007D4AE1" w:rsidRPr="007B509C" w:rsidRDefault="007D4AE1" w:rsidP="006A5F01">
            <w:pPr>
              <w:bidi/>
              <w:spacing w:after="0" w:line="276" w:lineRule="auto"/>
              <w:jc w:val="center"/>
              <w:rPr>
                <w:rFonts w:ascii="Traditional Arabic" w:hAnsi="Traditional Arabic"/>
                <w:sz w:val="36"/>
                <w:szCs w:val="36"/>
                <w:rtl/>
                <w:lang w:bidi="ar-DZ"/>
              </w:rPr>
            </w:pPr>
            <w:r w:rsidRPr="007B509C">
              <w:rPr>
                <w:rFonts w:ascii="Traditional Arabic" w:hAnsi="Traditional Arabic" w:hint="cs"/>
                <w:sz w:val="36"/>
                <w:szCs w:val="36"/>
                <w:rtl/>
                <w:lang w:bidi="ar-DZ"/>
              </w:rPr>
              <w:t>البقرة</w:t>
            </w:r>
          </w:p>
        </w:tc>
        <w:tc>
          <w:tcPr>
            <w:tcW w:w="6804" w:type="dxa"/>
            <w:shd w:val="clear" w:color="auto" w:fill="auto"/>
          </w:tcPr>
          <w:p w:rsidR="007D4AE1" w:rsidRPr="007B509C" w:rsidRDefault="007D4AE1" w:rsidP="00F02493">
            <w:pPr>
              <w:bidi/>
              <w:spacing w:after="200" w:line="276" w:lineRule="auto"/>
              <w:jc w:val="both"/>
              <w:rPr>
                <w:rFonts w:ascii="Traditional Arabic" w:hAnsi="Traditional Arabic"/>
                <w:sz w:val="36"/>
                <w:szCs w:val="36"/>
                <w:rtl/>
                <w:lang w:bidi="ar-DZ"/>
              </w:rPr>
            </w:pPr>
            <w:r w:rsidRPr="007B509C">
              <w:rPr>
                <w:rFonts w:ascii="Traditional Arabic" w:hAnsi="Traditional Arabic"/>
                <w:sz w:val="36"/>
                <w:szCs w:val="36"/>
                <w:rtl/>
                <w:lang w:bidi="ar-DZ"/>
              </w:rPr>
              <w:t>﴿</w:t>
            </w:r>
            <w:r w:rsidRPr="007B509C">
              <w:rPr>
                <w:rFonts w:ascii="Traditional Arabic" w:hAnsi="Traditional Arabic" w:hint="cs"/>
                <w:sz w:val="36"/>
                <w:szCs w:val="36"/>
                <w:rtl/>
                <w:lang w:bidi="ar-DZ"/>
              </w:rPr>
              <w:t>فَإِمْسَاكٌ</w:t>
            </w:r>
            <w:r w:rsidRPr="007B509C">
              <w:rPr>
                <w:rFonts w:ascii="Traditional Arabic" w:hAnsi="Traditional Arabic"/>
                <w:sz w:val="36"/>
                <w:szCs w:val="36"/>
                <w:rtl/>
                <w:lang w:bidi="ar-DZ"/>
              </w:rPr>
              <w:t xml:space="preserve"> </w:t>
            </w:r>
            <w:r w:rsidRPr="007B509C">
              <w:rPr>
                <w:rFonts w:ascii="Traditional Arabic" w:hAnsi="Traditional Arabic" w:hint="cs"/>
                <w:sz w:val="36"/>
                <w:szCs w:val="36"/>
                <w:rtl/>
                <w:lang w:bidi="ar-DZ"/>
              </w:rPr>
              <w:t>بِمَعْرُوفٍ</w:t>
            </w:r>
            <w:r w:rsidRPr="007B509C">
              <w:rPr>
                <w:rFonts w:ascii="Traditional Arabic" w:hAnsi="Traditional Arabic"/>
                <w:sz w:val="36"/>
                <w:szCs w:val="36"/>
                <w:rtl/>
                <w:lang w:bidi="ar-DZ"/>
              </w:rPr>
              <w:t xml:space="preserve"> </w:t>
            </w:r>
            <w:r w:rsidRPr="007B509C">
              <w:rPr>
                <w:rFonts w:ascii="Traditional Arabic" w:hAnsi="Traditional Arabic" w:hint="cs"/>
                <w:sz w:val="36"/>
                <w:szCs w:val="36"/>
                <w:rtl/>
                <w:lang w:bidi="ar-DZ"/>
              </w:rPr>
              <w:t>أَوْ</w:t>
            </w:r>
            <w:r w:rsidRPr="007B509C">
              <w:rPr>
                <w:rFonts w:ascii="Traditional Arabic" w:hAnsi="Traditional Arabic"/>
                <w:sz w:val="36"/>
                <w:szCs w:val="36"/>
                <w:rtl/>
                <w:lang w:bidi="ar-DZ"/>
              </w:rPr>
              <w:t xml:space="preserve"> </w:t>
            </w:r>
            <w:r w:rsidRPr="007B509C">
              <w:rPr>
                <w:rFonts w:ascii="Traditional Arabic" w:hAnsi="Traditional Arabic" w:hint="cs"/>
                <w:sz w:val="36"/>
                <w:szCs w:val="36"/>
                <w:rtl/>
                <w:lang w:bidi="ar-DZ"/>
              </w:rPr>
              <w:t>تَسْرِيحٌ</w:t>
            </w:r>
            <w:r w:rsidRPr="007B509C">
              <w:rPr>
                <w:rFonts w:ascii="Traditional Arabic" w:hAnsi="Traditional Arabic"/>
                <w:sz w:val="36"/>
                <w:szCs w:val="36"/>
                <w:rtl/>
                <w:lang w:bidi="ar-DZ"/>
              </w:rPr>
              <w:t xml:space="preserve"> </w:t>
            </w:r>
            <w:r w:rsidRPr="007B509C">
              <w:rPr>
                <w:rFonts w:ascii="Traditional Arabic" w:hAnsi="Traditional Arabic" w:hint="cs"/>
                <w:sz w:val="36"/>
                <w:szCs w:val="36"/>
                <w:rtl/>
                <w:lang w:bidi="ar-DZ"/>
              </w:rPr>
              <w:t>بِإِحْسَانٍ</w:t>
            </w:r>
            <w:r w:rsidRPr="007B509C">
              <w:rPr>
                <w:rFonts w:ascii="Traditional Arabic" w:hAnsi="Traditional Arabic"/>
                <w:sz w:val="36"/>
                <w:szCs w:val="36"/>
                <w:rtl/>
                <w:lang w:bidi="ar-DZ"/>
              </w:rPr>
              <w:t>﴾</w:t>
            </w:r>
          </w:p>
        </w:tc>
      </w:tr>
      <w:tr w:rsidR="007D4AE1" w:rsidRPr="0075255F" w:rsidTr="00EF44BB">
        <w:trPr>
          <w:trHeight w:val="998"/>
        </w:trPr>
        <w:tc>
          <w:tcPr>
            <w:tcW w:w="959" w:type="dxa"/>
            <w:shd w:val="clear" w:color="auto" w:fill="auto"/>
          </w:tcPr>
          <w:p w:rsidR="007D4AE1" w:rsidRPr="006A5F01" w:rsidRDefault="00620D0E" w:rsidP="0027013E">
            <w:pPr>
              <w:bidi/>
              <w:spacing w:after="0" w:line="276" w:lineRule="auto"/>
              <w:jc w:val="center"/>
              <w:rPr>
                <w:rFonts w:ascii="Traditional Arabic" w:hAnsi="Traditional Arabic"/>
                <w:sz w:val="36"/>
                <w:szCs w:val="36"/>
                <w:lang w:bidi="ar-DZ"/>
              </w:rPr>
            </w:pPr>
            <w:r w:rsidRPr="006A5F01">
              <w:rPr>
                <w:rFonts w:ascii="Traditional Arabic" w:hAnsi="Traditional Arabic" w:hint="cs"/>
                <w:sz w:val="36"/>
                <w:szCs w:val="36"/>
                <w:rtl/>
                <w:lang w:bidi="ar-DZ"/>
              </w:rPr>
              <w:t>58</w:t>
            </w:r>
          </w:p>
        </w:tc>
        <w:tc>
          <w:tcPr>
            <w:tcW w:w="850" w:type="dxa"/>
            <w:shd w:val="clear" w:color="auto" w:fill="auto"/>
          </w:tcPr>
          <w:p w:rsidR="007D4AE1" w:rsidRPr="006A5F01" w:rsidRDefault="007D4AE1" w:rsidP="0027013E">
            <w:pPr>
              <w:bidi/>
              <w:spacing w:after="0" w:line="276" w:lineRule="auto"/>
              <w:jc w:val="center"/>
              <w:rPr>
                <w:rFonts w:ascii="Traditional Arabic" w:hAnsi="Traditional Arabic"/>
                <w:sz w:val="36"/>
                <w:szCs w:val="36"/>
                <w:rtl/>
                <w:lang w:bidi="ar-DZ"/>
              </w:rPr>
            </w:pPr>
            <w:r w:rsidRPr="006A5F01">
              <w:rPr>
                <w:rFonts w:ascii="Traditional Arabic" w:hAnsi="Traditional Arabic"/>
                <w:sz w:val="36"/>
                <w:szCs w:val="36"/>
                <w:rtl/>
                <w:lang w:bidi="ar-DZ"/>
              </w:rPr>
              <w:t>59</w:t>
            </w:r>
          </w:p>
        </w:tc>
        <w:tc>
          <w:tcPr>
            <w:tcW w:w="1134" w:type="dxa"/>
            <w:shd w:val="clear" w:color="auto" w:fill="auto"/>
          </w:tcPr>
          <w:p w:rsidR="007D4AE1" w:rsidRPr="007B509C" w:rsidRDefault="007D4AE1" w:rsidP="006A5F01">
            <w:pPr>
              <w:bidi/>
              <w:spacing w:after="0" w:line="276" w:lineRule="auto"/>
              <w:jc w:val="center"/>
              <w:rPr>
                <w:rFonts w:ascii="Traditional Arabic" w:hAnsi="Traditional Arabic"/>
                <w:sz w:val="36"/>
                <w:szCs w:val="36"/>
                <w:rtl/>
                <w:lang w:bidi="ar-DZ"/>
              </w:rPr>
            </w:pPr>
            <w:r w:rsidRPr="007B509C">
              <w:rPr>
                <w:rFonts w:ascii="Traditional Arabic" w:hAnsi="Traditional Arabic"/>
                <w:sz w:val="36"/>
                <w:szCs w:val="36"/>
                <w:rtl/>
                <w:lang w:bidi="ar-DZ"/>
              </w:rPr>
              <w:t>النساء</w:t>
            </w:r>
          </w:p>
        </w:tc>
        <w:tc>
          <w:tcPr>
            <w:tcW w:w="6804" w:type="dxa"/>
            <w:shd w:val="clear" w:color="auto" w:fill="auto"/>
          </w:tcPr>
          <w:p w:rsidR="007D4AE1" w:rsidRPr="007B509C" w:rsidRDefault="007D4AE1" w:rsidP="00F02493">
            <w:pPr>
              <w:bidi/>
              <w:spacing w:after="200" w:line="276" w:lineRule="auto"/>
              <w:jc w:val="both"/>
              <w:rPr>
                <w:rFonts w:ascii="Traditional Arabic" w:hAnsi="Traditional Arabic"/>
                <w:sz w:val="36"/>
                <w:szCs w:val="36"/>
                <w:rtl/>
                <w:lang w:bidi="ar-DZ"/>
              </w:rPr>
            </w:pPr>
            <w:r w:rsidRPr="007B509C">
              <w:rPr>
                <w:rFonts w:ascii="Traditional Arabic" w:hAnsi="Traditional Arabic"/>
                <w:sz w:val="36"/>
                <w:szCs w:val="36"/>
                <w:rtl/>
                <w:lang w:bidi="ar-DZ"/>
              </w:rPr>
              <w:t xml:space="preserve">﴿ فَإِن تَنَازَعْتُمْ فِي شَيْءٍ فَرُدُّوهُ إِلَى اللَّهِ وَالرَّسُولِ إِن كُنتُمْ تُؤْمِنُونَ بِاللَّهِ وَالْيَوْمِ الْآخِرِ </w:t>
            </w:r>
            <w:r w:rsidRPr="007B509C">
              <w:rPr>
                <w:rFonts w:ascii="Times New Roman" w:hAnsi="Times New Roman" w:cs="Times New Roman" w:hint="cs"/>
                <w:sz w:val="36"/>
                <w:szCs w:val="36"/>
                <w:rtl/>
                <w:lang w:bidi="ar-DZ"/>
              </w:rPr>
              <w:t>ۚ</w:t>
            </w:r>
            <w:r w:rsidRPr="007B509C">
              <w:rPr>
                <w:rFonts w:ascii="Traditional Arabic" w:hAnsi="Traditional Arabic"/>
                <w:sz w:val="36"/>
                <w:szCs w:val="36"/>
                <w:rtl/>
                <w:lang w:bidi="ar-DZ"/>
              </w:rPr>
              <w:t xml:space="preserve"> </w:t>
            </w:r>
            <w:r w:rsidRPr="007B509C">
              <w:rPr>
                <w:rFonts w:ascii="Traditional Arabic" w:hAnsi="Traditional Arabic" w:hint="cs"/>
                <w:sz w:val="36"/>
                <w:szCs w:val="36"/>
                <w:rtl/>
                <w:lang w:bidi="ar-DZ"/>
              </w:rPr>
              <w:t>ذَٰلِكَ</w:t>
            </w:r>
            <w:r w:rsidRPr="007B509C">
              <w:rPr>
                <w:rFonts w:ascii="Traditional Arabic" w:hAnsi="Traditional Arabic"/>
                <w:sz w:val="36"/>
                <w:szCs w:val="36"/>
                <w:rtl/>
                <w:lang w:bidi="ar-DZ"/>
              </w:rPr>
              <w:t xml:space="preserve"> </w:t>
            </w:r>
            <w:r w:rsidRPr="007B509C">
              <w:rPr>
                <w:rFonts w:ascii="Traditional Arabic" w:hAnsi="Traditional Arabic" w:hint="cs"/>
                <w:sz w:val="36"/>
                <w:szCs w:val="36"/>
                <w:rtl/>
                <w:lang w:bidi="ar-DZ"/>
              </w:rPr>
              <w:t>خَيْرٌ</w:t>
            </w:r>
            <w:r w:rsidRPr="007B509C">
              <w:rPr>
                <w:rFonts w:ascii="Traditional Arabic" w:hAnsi="Traditional Arabic"/>
                <w:sz w:val="36"/>
                <w:szCs w:val="36"/>
                <w:rtl/>
                <w:lang w:bidi="ar-DZ"/>
              </w:rPr>
              <w:t xml:space="preserve"> </w:t>
            </w:r>
            <w:r w:rsidRPr="007B509C">
              <w:rPr>
                <w:rFonts w:ascii="Traditional Arabic" w:hAnsi="Traditional Arabic" w:hint="cs"/>
                <w:sz w:val="36"/>
                <w:szCs w:val="36"/>
                <w:rtl/>
                <w:lang w:bidi="ar-DZ"/>
              </w:rPr>
              <w:t>وَأَحْسَنُ</w:t>
            </w:r>
            <w:r w:rsidRPr="007B509C">
              <w:rPr>
                <w:rFonts w:ascii="Traditional Arabic" w:hAnsi="Traditional Arabic"/>
                <w:sz w:val="36"/>
                <w:szCs w:val="36"/>
                <w:rtl/>
                <w:lang w:bidi="ar-DZ"/>
              </w:rPr>
              <w:t xml:space="preserve"> </w:t>
            </w:r>
            <w:r w:rsidRPr="007B509C">
              <w:rPr>
                <w:rFonts w:ascii="Traditional Arabic" w:hAnsi="Traditional Arabic" w:hint="cs"/>
                <w:sz w:val="36"/>
                <w:szCs w:val="36"/>
                <w:rtl/>
                <w:lang w:bidi="ar-DZ"/>
              </w:rPr>
              <w:t>تَأْوِيلً</w:t>
            </w:r>
            <w:r w:rsidRPr="007B509C">
              <w:rPr>
                <w:rFonts w:ascii="Traditional Arabic" w:hAnsi="Traditional Arabic"/>
                <w:sz w:val="36"/>
                <w:szCs w:val="36"/>
                <w:rtl/>
                <w:lang w:bidi="ar-DZ"/>
              </w:rPr>
              <w:t xml:space="preserve"> </w:t>
            </w:r>
            <w:r w:rsidRPr="007B509C">
              <w:rPr>
                <w:rFonts w:ascii="Traditional Arabic" w:hAnsi="Traditional Arabic" w:hint="cs"/>
                <w:sz w:val="36"/>
                <w:szCs w:val="36"/>
                <w:rtl/>
                <w:lang w:bidi="ar-DZ"/>
              </w:rPr>
              <w:t>﴾</w:t>
            </w:r>
          </w:p>
        </w:tc>
      </w:tr>
      <w:tr w:rsidR="007D4AE1" w:rsidRPr="0075255F" w:rsidTr="00EF44BB">
        <w:trPr>
          <w:trHeight w:val="972"/>
        </w:trPr>
        <w:tc>
          <w:tcPr>
            <w:tcW w:w="959" w:type="dxa"/>
            <w:shd w:val="clear" w:color="auto" w:fill="auto"/>
          </w:tcPr>
          <w:p w:rsidR="007D4AE1" w:rsidRPr="006A5F01" w:rsidRDefault="00620D0E" w:rsidP="0027013E">
            <w:pPr>
              <w:bidi/>
              <w:spacing w:after="0" w:line="276" w:lineRule="auto"/>
              <w:jc w:val="center"/>
              <w:rPr>
                <w:rFonts w:ascii="Traditional Arabic" w:hAnsi="Traditional Arabic"/>
                <w:sz w:val="36"/>
                <w:szCs w:val="36"/>
                <w:lang w:bidi="ar-DZ"/>
              </w:rPr>
            </w:pPr>
            <w:r w:rsidRPr="006A5F01">
              <w:rPr>
                <w:rFonts w:ascii="Traditional Arabic" w:hAnsi="Traditional Arabic" w:hint="cs"/>
                <w:sz w:val="36"/>
                <w:szCs w:val="36"/>
                <w:rtl/>
                <w:lang w:bidi="ar-DZ"/>
              </w:rPr>
              <w:t>67</w:t>
            </w:r>
          </w:p>
        </w:tc>
        <w:tc>
          <w:tcPr>
            <w:tcW w:w="850" w:type="dxa"/>
            <w:shd w:val="clear" w:color="auto" w:fill="auto"/>
          </w:tcPr>
          <w:p w:rsidR="007D4AE1" w:rsidRPr="006A5F01" w:rsidRDefault="007D4AE1" w:rsidP="0027013E">
            <w:pPr>
              <w:bidi/>
              <w:spacing w:after="0" w:line="276" w:lineRule="auto"/>
              <w:jc w:val="center"/>
              <w:rPr>
                <w:rFonts w:ascii="Traditional Arabic" w:hAnsi="Traditional Arabic"/>
                <w:sz w:val="36"/>
                <w:szCs w:val="36"/>
                <w:rtl/>
                <w:lang w:bidi="ar-DZ"/>
              </w:rPr>
            </w:pPr>
            <w:r w:rsidRPr="006A5F01">
              <w:rPr>
                <w:rFonts w:ascii="Traditional Arabic" w:hAnsi="Traditional Arabic"/>
                <w:sz w:val="36"/>
                <w:szCs w:val="36"/>
                <w:rtl/>
                <w:lang w:bidi="ar-DZ"/>
              </w:rPr>
              <w:t>89</w:t>
            </w:r>
          </w:p>
        </w:tc>
        <w:tc>
          <w:tcPr>
            <w:tcW w:w="1134" w:type="dxa"/>
            <w:shd w:val="clear" w:color="auto" w:fill="auto"/>
          </w:tcPr>
          <w:p w:rsidR="007D4AE1" w:rsidRPr="007B509C" w:rsidRDefault="007D4AE1" w:rsidP="006A5F01">
            <w:pPr>
              <w:bidi/>
              <w:spacing w:after="0" w:line="276" w:lineRule="auto"/>
              <w:jc w:val="center"/>
              <w:rPr>
                <w:rFonts w:ascii="Traditional Arabic" w:hAnsi="Traditional Arabic"/>
                <w:sz w:val="36"/>
                <w:szCs w:val="36"/>
                <w:rtl/>
                <w:lang w:bidi="ar-DZ"/>
              </w:rPr>
            </w:pPr>
            <w:r w:rsidRPr="007B509C">
              <w:rPr>
                <w:rFonts w:ascii="Traditional Arabic" w:hAnsi="Traditional Arabic" w:hint="cs"/>
                <w:sz w:val="36"/>
                <w:szCs w:val="36"/>
                <w:rtl/>
                <w:lang w:bidi="ar-DZ"/>
              </w:rPr>
              <w:t>المائدة</w:t>
            </w:r>
            <w:r w:rsidRPr="007B509C">
              <w:rPr>
                <w:rFonts w:ascii="Traditional Arabic" w:hAnsi="Traditional Arabic"/>
                <w:sz w:val="36"/>
                <w:szCs w:val="36"/>
                <w:rtl/>
                <w:lang w:bidi="ar-DZ"/>
              </w:rPr>
              <w:t>.</w:t>
            </w:r>
          </w:p>
        </w:tc>
        <w:tc>
          <w:tcPr>
            <w:tcW w:w="6804" w:type="dxa"/>
            <w:shd w:val="clear" w:color="auto" w:fill="auto"/>
          </w:tcPr>
          <w:p w:rsidR="007D4AE1" w:rsidRPr="007B509C" w:rsidRDefault="007D4AE1" w:rsidP="00F02493">
            <w:pPr>
              <w:bidi/>
              <w:spacing w:after="200" w:line="276" w:lineRule="auto"/>
              <w:jc w:val="both"/>
              <w:rPr>
                <w:rFonts w:ascii="Traditional Arabic" w:hAnsi="Traditional Arabic"/>
                <w:sz w:val="36"/>
                <w:szCs w:val="36"/>
                <w:rtl/>
                <w:lang w:bidi="ar-DZ"/>
              </w:rPr>
            </w:pPr>
            <w:r w:rsidRPr="007B509C">
              <w:rPr>
                <w:rFonts w:ascii="Traditional Arabic" w:hAnsi="Traditional Arabic"/>
                <w:sz w:val="36"/>
                <w:szCs w:val="36"/>
                <w:rtl/>
                <w:lang w:bidi="ar-DZ"/>
              </w:rPr>
              <w:t>﴿</w:t>
            </w:r>
            <w:r w:rsidRPr="007B509C">
              <w:rPr>
                <w:rFonts w:ascii="Traditional Arabic" w:hAnsi="Traditional Arabic" w:hint="cs"/>
                <w:sz w:val="36"/>
                <w:szCs w:val="36"/>
                <w:rtl/>
                <w:lang w:bidi="ar-DZ"/>
              </w:rPr>
              <w:t>فَكَفَّارَتُهُ</w:t>
            </w:r>
            <w:r w:rsidRPr="007B509C">
              <w:rPr>
                <w:rFonts w:ascii="Traditional Arabic" w:hAnsi="Traditional Arabic"/>
                <w:sz w:val="36"/>
                <w:szCs w:val="36"/>
                <w:rtl/>
                <w:lang w:bidi="ar-DZ"/>
              </w:rPr>
              <w:t xml:space="preserve"> </w:t>
            </w:r>
            <w:r w:rsidRPr="007B509C">
              <w:rPr>
                <w:rFonts w:ascii="Traditional Arabic" w:hAnsi="Traditional Arabic" w:hint="cs"/>
                <w:sz w:val="36"/>
                <w:szCs w:val="36"/>
                <w:rtl/>
                <w:lang w:bidi="ar-DZ"/>
              </w:rPr>
              <w:t>إِطْعَامُ</w:t>
            </w:r>
            <w:r w:rsidRPr="007B509C">
              <w:rPr>
                <w:rFonts w:ascii="Traditional Arabic" w:hAnsi="Traditional Arabic"/>
                <w:sz w:val="36"/>
                <w:szCs w:val="36"/>
                <w:rtl/>
                <w:lang w:bidi="ar-DZ"/>
              </w:rPr>
              <w:t xml:space="preserve"> </w:t>
            </w:r>
            <w:r w:rsidRPr="007B509C">
              <w:rPr>
                <w:rFonts w:ascii="Traditional Arabic" w:hAnsi="Traditional Arabic" w:hint="cs"/>
                <w:sz w:val="36"/>
                <w:szCs w:val="36"/>
                <w:rtl/>
                <w:lang w:bidi="ar-DZ"/>
              </w:rPr>
              <w:t>عَشَرَةِ</w:t>
            </w:r>
            <w:r w:rsidRPr="007B509C">
              <w:rPr>
                <w:rFonts w:ascii="Traditional Arabic" w:hAnsi="Traditional Arabic"/>
                <w:sz w:val="36"/>
                <w:szCs w:val="36"/>
                <w:rtl/>
                <w:lang w:bidi="ar-DZ"/>
              </w:rPr>
              <w:t xml:space="preserve"> </w:t>
            </w:r>
            <w:r w:rsidRPr="007B509C">
              <w:rPr>
                <w:rFonts w:ascii="Traditional Arabic" w:hAnsi="Traditional Arabic" w:hint="cs"/>
                <w:sz w:val="36"/>
                <w:szCs w:val="36"/>
                <w:rtl/>
                <w:lang w:bidi="ar-DZ"/>
              </w:rPr>
              <w:t>مَسَاكِينَ</w:t>
            </w:r>
            <w:r w:rsidRPr="007B509C">
              <w:rPr>
                <w:rFonts w:ascii="Traditional Arabic" w:hAnsi="Traditional Arabic"/>
                <w:sz w:val="36"/>
                <w:szCs w:val="36"/>
                <w:rtl/>
                <w:lang w:bidi="ar-DZ"/>
              </w:rPr>
              <w:t xml:space="preserve"> </w:t>
            </w:r>
            <w:r w:rsidRPr="007B509C">
              <w:rPr>
                <w:rFonts w:ascii="Traditional Arabic" w:hAnsi="Traditional Arabic" w:hint="cs"/>
                <w:sz w:val="36"/>
                <w:szCs w:val="36"/>
                <w:rtl/>
                <w:lang w:bidi="ar-DZ"/>
              </w:rPr>
              <w:t>مِنْ</w:t>
            </w:r>
            <w:r w:rsidRPr="007B509C">
              <w:rPr>
                <w:rFonts w:ascii="Traditional Arabic" w:hAnsi="Traditional Arabic"/>
                <w:sz w:val="36"/>
                <w:szCs w:val="36"/>
                <w:rtl/>
                <w:lang w:bidi="ar-DZ"/>
              </w:rPr>
              <w:t xml:space="preserve"> </w:t>
            </w:r>
            <w:r w:rsidRPr="007B509C">
              <w:rPr>
                <w:rFonts w:ascii="Traditional Arabic" w:hAnsi="Traditional Arabic" w:hint="cs"/>
                <w:sz w:val="36"/>
                <w:szCs w:val="36"/>
                <w:rtl/>
                <w:lang w:bidi="ar-DZ"/>
              </w:rPr>
              <w:t>أَوْسَطِ</w:t>
            </w:r>
            <w:r w:rsidRPr="007B509C">
              <w:rPr>
                <w:rFonts w:ascii="Traditional Arabic" w:hAnsi="Traditional Arabic"/>
                <w:sz w:val="36"/>
                <w:szCs w:val="36"/>
                <w:rtl/>
                <w:lang w:bidi="ar-DZ"/>
              </w:rPr>
              <w:t xml:space="preserve"> </w:t>
            </w:r>
            <w:r w:rsidRPr="007B509C">
              <w:rPr>
                <w:rFonts w:ascii="Traditional Arabic" w:hAnsi="Traditional Arabic" w:hint="cs"/>
                <w:sz w:val="36"/>
                <w:szCs w:val="36"/>
                <w:rtl/>
                <w:lang w:bidi="ar-DZ"/>
              </w:rPr>
              <w:t>مَا</w:t>
            </w:r>
            <w:r w:rsidRPr="007B509C">
              <w:rPr>
                <w:rFonts w:ascii="Traditional Arabic" w:hAnsi="Traditional Arabic"/>
                <w:sz w:val="36"/>
                <w:szCs w:val="36"/>
                <w:rtl/>
                <w:lang w:bidi="ar-DZ"/>
              </w:rPr>
              <w:t xml:space="preserve"> </w:t>
            </w:r>
            <w:r w:rsidRPr="007B509C">
              <w:rPr>
                <w:rFonts w:ascii="Traditional Arabic" w:hAnsi="Traditional Arabic" w:hint="cs"/>
                <w:sz w:val="36"/>
                <w:szCs w:val="36"/>
                <w:rtl/>
                <w:lang w:bidi="ar-DZ"/>
              </w:rPr>
              <w:t>تُطْعِمُونَ</w:t>
            </w:r>
            <w:r w:rsidRPr="007B509C">
              <w:rPr>
                <w:rFonts w:ascii="Traditional Arabic" w:hAnsi="Traditional Arabic"/>
                <w:sz w:val="36"/>
                <w:szCs w:val="36"/>
                <w:rtl/>
                <w:lang w:bidi="ar-DZ"/>
              </w:rPr>
              <w:t xml:space="preserve"> </w:t>
            </w:r>
            <w:r w:rsidRPr="007B509C">
              <w:rPr>
                <w:rFonts w:ascii="Traditional Arabic" w:hAnsi="Traditional Arabic" w:hint="cs"/>
                <w:sz w:val="36"/>
                <w:szCs w:val="36"/>
                <w:rtl/>
                <w:lang w:bidi="ar-DZ"/>
              </w:rPr>
              <w:t>أَهْلِيكُمْ</w:t>
            </w:r>
            <w:r w:rsidRPr="007B509C">
              <w:rPr>
                <w:rFonts w:ascii="Traditional Arabic" w:hAnsi="Traditional Arabic"/>
                <w:sz w:val="36"/>
                <w:szCs w:val="36"/>
                <w:rtl/>
                <w:lang w:bidi="ar-DZ"/>
              </w:rPr>
              <w:t xml:space="preserve"> </w:t>
            </w:r>
            <w:r w:rsidRPr="007B509C">
              <w:rPr>
                <w:rFonts w:ascii="Traditional Arabic" w:hAnsi="Traditional Arabic" w:hint="cs"/>
                <w:sz w:val="36"/>
                <w:szCs w:val="36"/>
                <w:rtl/>
                <w:lang w:bidi="ar-DZ"/>
              </w:rPr>
              <w:t>أَوْ</w:t>
            </w:r>
            <w:r w:rsidRPr="007B509C">
              <w:rPr>
                <w:rFonts w:ascii="Traditional Arabic" w:hAnsi="Traditional Arabic"/>
                <w:sz w:val="36"/>
                <w:szCs w:val="36"/>
                <w:rtl/>
                <w:lang w:bidi="ar-DZ"/>
              </w:rPr>
              <w:t xml:space="preserve"> </w:t>
            </w:r>
            <w:r w:rsidRPr="007B509C">
              <w:rPr>
                <w:rFonts w:ascii="Traditional Arabic" w:hAnsi="Traditional Arabic" w:hint="cs"/>
                <w:sz w:val="36"/>
                <w:szCs w:val="36"/>
                <w:rtl/>
                <w:lang w:bidi="ar-DZ"/>
              </w:rPr>
              <w:t>كِسْوَتُهُمْ</w:t>
            </w:r>
            <w:r w:rsidRPr="007B509C">
              <w:rPr>
                <w:rFonts w:ascii="Traditional Arabic" w:hAnsi="Traditional Arabic"/>
                <w:sz w:val="36"/>
                <w:szCs w:val="36"/>
                <w:rtl/>
                <w:lang w:bidi="ar-DZ"/>
              </w:rPr>
              <w:t xml:space="preserve"> </w:t>
            </w:r>
            <w:r w:rsidRPr="007B509C">
              <w:rPr>
                <w:rFonts w:ascii="Traditional Arabic" w:hAnsi="Traditional Arabic" w:hint="cs"/>
                <w:sz w:val="36"/>
                <w:szCs w:val="36"/>
                <w:rtl/>
                <w:lang w:bidi="ar-DZ"/>
              </w:rPr>
              <w:t>أَوْ</w:t>
            </w:r>
            <w:r w:rsidRPr="007B509C">
              <w:rPr>
                <w:rFonts w:ascii="Traditional Arabic" w:hAnsi="Traditional Arabic"/>
                <w:sz w:val="36"/>
                <w:szCs w:val="36"/>
                <w:rtl/>
                <w:lang w:bidi="ar-DZ"/>
              </w:rPr>
              <w:t xml:space="preserve"> </w:t>
            </w:r>
            <w:r w:rsidRPr="007B509C">
              <w:rPr>
                <w:rFonts w:ascii="Traditional Arabic" w:hAnsi="Traditional Arabic" w:hint="cs"/>
                <w:sz w:val="36"/>
                <w:szCs w:val="36"/>
                <w:rtl/>
                <w:lang w:bidi="ar-DZ"/>
              </w:rPr>
              <w:t>تَحْرِيرُ</w:t>
            </w:r>
            <w:r w:rsidRPr="007B509C">
              <w:rPr>
                <w:rFonts w:ascii="Traditional Arabic" w:hAnsi="Traditional Arabic"/>
                <w:sz w:val="36"/>
                <w:szCs w:val="36"/>
                <w:rtl/>
                <w:lang w:bidi="ar-DZ"/>
              </w:rPr>
              <w:t xml:space="preserve"> </w:t>
            </w:r>
            <w:r w:rsidRPr="007B509C">
              <w:rPr>
                <w:rFonts w:ascii="Traditional Arabic" w:hAnsi="Traditional Arabic" w:hint="cs"/>
                <w:sz w:val="36"/>
                <w:szCs w:val="36"/>
                <w:rtl/>
                <w:lang w:bidi="ar-DZ"/>
              </w:rPr>
              <w:t>رَقَبَةٍ</w:t>
            </w:r>
            <w:r w:rsidRPr="007B509C">
              <w:rPr>
                <w:rFonts w:ascii="Traditional Arabic" w:hAnsi="Traditional Arabic"/>
                <w:sz w:val="36"/>
                <w:szCs w:val="36"/>
                <w:rtl/>
                <w:lang w:bidi="ar-DZ"/>
              </w:rPr>
              <w:t xml:space="preserve"> ﴾</w:t>
            </w:r>
          </w:p>
        </w:tc>
      </w:tr>
      <w:tr w:rsidR="007D4AE1" w:rsidRPr="0075255F" w:rsidTr="00EF44BB">
        <w:trPr>
          <w:trHeight w:val="507"/>
        </w:trPr>
        <w:tc>
          <w:tcPr>
            <w:tcW w:w="959" w:type="dxa"/>
            <w:shd w:val="clear" w:color="auto" w:fill="auto"/>
          </w:tcPr>
          <w:p w:rsidR="007D4AE1" w:rsidRPr="006A5F01" w:rsidRDefault="00620D0E" w:rsidP="00F02493">
            <w:pPr>
              <w:bidi/>
              <w:spacing w:after="0" w:line="276" w:lineRule="auto"/>
              <w:jc w:val="both"/>
              <w:rPr>
                <w:rFonts w:ascii="Traditional Arabic" w:hAnsi="Traditional Arabic"/>
                <w:sz w:val="36"/>
                <w:szCs w:val="36"/>
                <w:lang w:bidi="ar-DZ"/>
              </w:rPr>
            </w:pPr>
            <w:r w:rsidRPr="006A5F01">
              <w:rPr>
                <w:rFonts w:ascii="Traditional Arabic" w:hAnsi="Traditional Arabic" w:hint="cs"/>
                <w:sz w:val="36"/>
                <w:szCs w:val="36"/>
                <w:rtl/>
                <w:lang w:bidi="ar-DZ"/>
              </w:rPr>
              <w:t>21</w:t>
            </w:r>
          </w:p>
        </w:tc>
        <w:tc>
          <w:tcPr>
            <w:tcW w:w="850" w:type="dxa"/>
            <w:shd w:val="clear" w:color="auto" w:fill="auto"/>
          </w:tcPr>
          <w:p w:rsidR="007D4AE1" w:rsidRPr="006A5F01" w:rsidRDefault="007D4AE1" w:rsidP="00F02493">
            <w:pPr>
              <w:bidi/>
              <w:spacing w:after="0" w:line="276" w:lineRule="auto"/>
              <w:jc w:val="both"/>
              <w:rPr>
                <w:rFonts w:ascii="Traditional Arabic" w:hAnsi="Traditional Arabic"/>
                <w:sz w:val="36"/>
                <w:szCs w:val="36"/>
                <w:rtl/>
                <w:lang w:bidi="ar-DZ"/>
              </w:rPr>
            </w:pPr>
            <w:r w:rsidRPr="006A5F01">
              <w:rPr>
                <w:rFonts w:ascii="Traditional Arabic" w:hAnsi="Traditional Arabic"/>
                <w:sz w:val="36"/>
                <w:szCs w:val="36"/>
                <w:rtl/>
                <w:lang w:bidi="ar-DZ"/>
              </w:rPr>
              <w:t>141</w:t>
            </w:r>
          </w:p>
        </w:tc>
        <w:tc>
          <w:tcPr>
            <w:tcW w:w="1134" w:type="dxa"/>
            <w:shd w:val="clear" w:color="auto" w:fill="auto"/>
          </w:tcPr>
          <w:p w:rsidR="007D4AE1" w:rsidRPr="007B509C" w:rsidRDefault="007D4AE1" w:rsidP="006A5F01">
            <w:pPr>
              <w:bidi/>
              <w:spacing w:after="0" w:line="276" w:lineRule="auto"/>
              <w:jc w:val="center"/>
              <w:rPr>
                <w:rFonts w:ascii="Traditional Arabic" w:hAnsi="Traditional Arabic"/>
                <w:sz w:val="36"/>
                <w:szCs w:val="36"/>
                <w:rtl/>
                <w:lang w:bidi="ar-DZ"/>
              </w:rPr>
            </w:pPr>
            <w:r w:rsidRPr="007B509C">
              <w:rPr>
                <w:rFonts w:ascii="Traditional Arabic" w:hAnsi="Traditional Arabic" w:hint="cs"/>
                <w:sz w:val="36"/>
                <w:szCs w:val="36"/>
                <w:rtl/>
                <w:lang w:bidi="ar-DZ"/>
              </w:rPr>
              <w:t>الأنعام</w:t>
            </w:r>
          </w:p>
        </w:tc>
        <w:tc>
          <w:tcPr>
            <w:tcW w:w="6804" w:type="dxa"/>
            <w:shd w:val="clear" w:color="auto" w:fill="auto"/>
          </w:tcPr>
          <w:p w:rsidR="007D4AE1" w:rsidRPr="007B509C" w:rsidRDefault="007D4AE1" w:rsidP="00F02493">
            <w:pPr>
              <w:bidi/>
              <w:spacing w:after="200" w:line="276" w:lineRule="auto"/>
              <w:jc w:val="both"/>
              <w:rPr>
                <w:rFonts w:ascii="Traditional Arabic" w:hAnsi="Traditional Arabic"/>
                <w:sz w:val="36"/>
                <w:szCs w:val="36"/>
                <w:rtl/>
                <w:lang w:bidi="ar-DZ"/>
              </w:rPr>
            </w:pPr>
            <w:r w:rsidRPr="007B509C">
              <w:rPr>
                <w:rFonts w:ascii="Traditional Arabic" w:hAnsi="Traditional Arabic"/>
                <w:sz w:val="36"/>
                <w:szCs w:val="36"/>
                <w:rtl/>
                <w:lang w:bidi="ar-DZ"/>
              </w:rPr>
              <w:t>﴿</w:t>
            </w:r>
            <w:r w:rsidRPr="007B509C">
              <w:rPr>
                <w:rFonts w:ascii="Traditional Arabic" w:hAnsi="Traditional Arabic" w:hint="cs"/>
                <w:sz w:val="36"/>
                <w:szCs w:val="36"/>
                <w:rtl/>
                <w:lang w:bidi="ar-DZ"/>
              </w:rPr>
              <w:t xml:space="preserve"> مُخْتَلِفًا</w:t>
            </w:r>
            <w:r w:rsidRPr="007B509C">
              <w:rPr>
                <w:rFonts w:ascii="Traditional Arabic" w:hAnsi="Traditional Arabic"/>
                <w:sz w:val="36"/>
                <w:szCs w:val="36"/>
                <w:rtl/>
                <w:lang w:bidi="ar-DZ"/>
              </w:rPr>
              <w:t xml:space="preserve"> </w:t>
            </w:r>
            <w:r w:rsidRPr="007B509C">
              <w:rPr>
                <w:rFonts w:ascii="Traditional Arabic" w:hAnsi="Traditional Arabic" w:hint="cs"/>
                <w:sz w:val="36"/>
                <w:szCs w:val="36"/>
                <w:rtl/>
                <w:lang w:bidi="ar-DZ"/>
              </w:rPr>
              <w:t>أُكُلُهُ</w:t>
            </w:r>
            <w:r w:rsidRPr="007B509C">
              <w:rPr>
                <w:rFonts w:ascii="Traditional Arabic" w:hAnsi="Traditional Arabic"/>
                <w:sz w:val="36"/>
                <w:szCs w:val="36"/>
                <w:rtl/>
                <w:lang w:bidi="ar-DZ"/>
              </w:rPr>
              <w:t>﴾</w:t>
            </w:r>
          </w:p>
        </w:tc>
      </w:tr>
      <w:tr w:rsidR="007D4AE1" w:rsidRPr="0075255F" w:rsidTr="00EF44BB">
        <w:trPr>
          <w:trHeight w:val="603"/>
        </w:trPr>
        <w:tc>
          <w:tcPr>
            <w:tcW w:w="959" w:type="dxa"/>
            <w:shd w:val="clear" w:color="auto" w:fill="auto"/>
          </w:tcPr>
          <w:p w:rsidR="007D4AE1" w:rsidRPr="006A5F01" w:rsidRDefault="00620D0E" w:rsidP="00F02493">
            <w:pPr>
              <w:bidi/>
              <w:spacing w:after="0" w:line="276" w:lineRule="auto"/>
              <w:jc w:val="both"/>
              <w:rPr>
                <w:rFonts w:ascii="Traditional Arabic" w:hAnsi="Traditional Arabic"/>
                <w:sz w:val="36"/>
                <w:szCs w:val="36"/>
                <w:lang w:bidi="ar-DZ"/>
              </w:rPr>
            </w:pPr>
            <w:r w:rsidRPr="006A5F01">
              <w:rPr>
                <w:rFonts w:ascii="Traditional Arabic" w:hAnsi="Traditional Arabic" w:hint="cs"/>
                <w:sz w:val="36"/>
                <w:szCs w:val="36"/>
                <w:rtl/>
                <w:lang w:bidi="ar-DZ"/>
              </w:rPr>
              <w:t>49</w:t>
            </w:r>
          </w:p>
        </w:tc>
        <w:tc>
          <w:tcPr>
            <w:tcW w:w="850" w:type="dxa"/>
            <w:shd w:val="clear" w:color="auto" w:fill="auto"/>
          </w:tcPr>
          <w:p w:rsidR="007D4AE1" w:rsidRPr="006A5F01" w:rsidRDefault="007D4AE1" w:rsidP="00F02493">
            <w:pPr>
              <w:bidi/>
              <w:spacing w:after="0" w:line="276" w:lineRule="auto"/>
              <w:jc w:val="both"/>
              <w:rPr>
                <w:rFonts w:ascii="Traditional Arabic" w:hAnsi="Traditional Arabic"/>
                <w:sz w:val="36"/>
                <w:szCs w:val="36"/>
                <w:rtl/>
                <w:lang w:bidi="ar-DZ"/>
              </w:rPr>
            </w:pPr>
            <w:r w:rsidRPr="006A5F01">
              <w:rPr>
                <w:rFonts w:ascii="Traditional Arabic" w:hAnsi="Traditional Arabic"/>
                <w:sz w:val="36"/>
                <w:szCs w:val="36"/>
                <w:rtl/>
                <w:lang w:bidi="ar-DZ"/>
              </w:rPr>
              <w:t>78</w:t>
            </w:r>
          </w:p>
        </w:tc>
        <w:tc>
          <w:tcPr>
            <w:tcW w:w="1134" w:type="dxa"/>
            <w:shd w:val="clear" w:color="auto" w:fill="auto"/>
          </w:tcPr>
          <w:p w:rsidR="007D4AE1" w:rsidRPr="007B509C" w:rsidRDefault="007D4AE1" w:rsidP="006A5F01">
            <w:pPr>
              <w:bidi/>
              <w:spacing w:after="0" w:line="276" w:lineRule="auto"/>
              <w:jc w:val="center"/>
              <w:rPr>
                <w:rFonts w:ascii="Traditional Arabic" w:hAnsi="Traditional Arabic"/>
                <w:sz w:val="36"/>
                <w:szCs w:val="36"/>
                <w:rtl/>
                <w:lang w:bidi="ar-DZ"/>
              </w:rPr>
            </w:pPr>
            <w:r w:rsidRPr="007B509C">
              <w:rPr>
                <w:rFonts w:ascii="Traditional Arabic" w:hAnsi="Traditional Arabic"/>
                <w:sz w:val="36"/>
                <w:szCs w:val="36"/>
                <w:rtl/>
                <w:lang w:bidi="ar-DZ"/>
              </w:rPr>
              <w:t>الحج</w:t>
            </w:r>
          </w:p>
        </w:tc>
        <w:tc>
          <w:tcPr>
            <w:tcW w:w="6804" w:type="dxa"/>
            <w:shd w:val="clear" w:color="auto" w:fill="auto"/>
          </w:tcPr>
          <w:p w:rsidR="007D4AE1" w:rsidRPr="007B509C" w:rsidRDefault="007D4AE1" w:rsidP="00F02493">
            <w:pPr>
              <w:bidi/>
              <w:spacing w:after="200" w:line="276" w:lineRule="auto"/>
              <w:jc w:val="both"/>
              <w:rPr>
                <w:rFonts w:ascii="Traditional Arabic" w:hAnsi="Traditional Arabic"/>
                <w:sz w:val="36"/>
                <w:szCs w:val="36"/>
                <w:rtl/>
                <w:lang w:bidi="ar-DZ"/>
              </w:rPr>
            </w:pPr>
            <w:r w:rsidRPr="007B509C">
              <w:rPr>
                <w:rFonts w:ascii="Traditional Arabic" w:hAnsi="Traditional Arabic"/>
                <w:sz w:val="36"/>
                <w:szCs w:val="36"/>
                <w:rtl/>
                <w:lang w:bidi="ar-DZ"/>
              </w:rPr>
              <w:t xml:space="preserve">﴿ وَمَا جَعَلَ عَلَيْكُمْ فِي الدِّينِ مِنْ حَرَجٍ ﴾                                </w:t>
            </w:r>
          </w:p>
        </w:tc>
      </w:tr>
      <w:tr w:rsidR="00F54646" w:rsidRPr="0075255F" w:rsidTr="00EF44BB">
        <w:trPr>
          <w:trHeight w:val="640"/>
        </w:trPr>
        <w:tc>
          <w:tcPr>
            <w:tcW w:w="959" w:type="dxa"/>
            <w:shd w:val="clear" w:color="auto" w:fill="auto"/>
          </w:tcPr>
          <w:p w:rsidR="00F54646" w:rsidRPr="006A5F01" w:rsidRDefault="00620D0E" w:rsidP="00F02493">
            <w:pPr>
              <w:bidi/>
              <w:spacing w:after="0" w:line="276" w:lineRule="auto"/>
              <w:jc w:val="both"/>
              <w:rPr>
                <w:rFonts w:ascii="Traditional Arabic" w:hAnsi="Traditional Arabic"/>
                <w:sz w:val="36"/>
                <w:szCs w:val="36"/>
                <w:lang w:bidi="ar-DZ"/>
              </w:rPr>
            </w:pPr>
            <w:r w:rsidRPr="006A5F01">
              <w:rPr>
                <w:rFonts w:ascii="Traditional Arabic" w:hAnsi="Traditional Arabic" w:hint="cs"/>
                <w:sz w:val="36"/>
                <w:szCs w:val="36"/>
                <w:rtl/>
                <w:lang w:bidi="ar-DZ"/>
              </w:rPr>
              <w:t>33</w:t>
            </w:r>
          </w:p>
        </w:tc>
        <w:tc>
          <w:tcPr>
            <w:tcW w:w="850" w:type="dxa"/>
            <w:shd w:val="clear" w:color="auto" w:fill="auto"/>
          </w:tcPr>
          <w:p w:rsidR="00F54646" w:rsidRPr="006A5F01" w:rsidRDefault="00F54646" w:rsidP="00F02493">
            <w:pPr>
              <w:bidi/>
              <w:spacing w:after="0" w:line="276" w:lineRule="auto"/>
              <w:jc w:val="both"/>
              <w:rPr>
                <w:rFonts w:ascii="Traditional Arabic" w:hAnsi="Traditional Arabic"/>
                <w:sz w:val="36"/>
                <w:szCs w:val="36"/>
                <w:lang w:bidi="ar-DZ"/>
              </w:rPr>
            </w:pPr>
            <w:r w:rsidRPr="006A5F01">
              <w:rPr>
                <w:rFonts w:ascii="Traditional Arabic" w:hAnsi="Traditional Arabic"/>
                <w:sz w:val="36"/>
                <w:szCs w:val="36"/>
                <w:rtl/>
                <w:lang w:bidi="ar-DZ"/>
              </w:rPr>
              <w:t>43</w:t>
            </w:r>
          </w:p>
        </w:tc>
        <w:tc>
          <w:tcPr>
            <w:tcW w:w="1134" w:type="dxa"/>
            <w:shd w:val="clear" w:color="auto" w:fill="auto"/>
          </w:tcPr>
          <w:p w:rsidR="00F54646" w:rsidRPr="007B509C" w:rsidRDefault="00F54646" w:rsidP="006A5F01">
            <w:pPr>
              <w:bidi/>
              <w:spacing w:after="0" w:line="276" w:lineRule="auto"/>
              <w:jc w:val="center"/>
              <w:rPr>
                <w:rFonts w:ascii="Traditional Arabic" w:hAnsi="Traditional Arabic"/>
                <w:sz w:val="36"/>
                <w:szCs w:val="36"/>
                <w:lang w:bidi="ar-DZ"/>
              </w:rPr>
            </w:pPr>
            <w:r w:rsidRPr="007B509C">
              <w:rPr>
                <w:rFonts w:ascii="Traditional Arabic" w:hAnsi="Traditional Arabic"/>
                <w:sz w:val="36"/>
                <w:szCs w:val="36"/>
                <w:rtl/>
                <w:lang w:bidi="ar-DZ"/>
              </w:rPr>
              <w:t>النمل</w:t>
            </w:r>
          </w:p>
        </w:tc>
        <w:tc>
          <w:tcPr>
            <w:tcW w:w="6804" w:type="dxa"/>
            <w:shd w:val="clear" w:color="auto" w:fill="auto"/>
          </w:tcPr>
          <w:p w:rsidR="00F54646" w:rsidRPr="007B509C" w:rsidRDefault="00F54646" w:rsidP="00F02493">
            <w:pPr>
              <w:bidi/>
              <w:spacing w:after="200" w:line="276" w:lineRule="auto"/>
              <w:jc w:val="both"/>
              <w:rPr>
                <w:rFonts w:ascii="Traditional Arabic" w:hAnsi="Traditional Arabic"/>
                <w:sz w:val="36"/>
                <w:szCs w:val="36"/>
                <w:lang w:bidi="ar-DZ"/>
              </w:rPr>
            </w:pPr>
            <w:r w:rsidRPr="007B509C">
              <w:rPr>
                <w:rFonts w:ascii="Traditional Arabic" w:hAnsi="Traditional Arabic"/>
                <w:sz w:val="36"/>
                <w:szCs w:val="36"/>
                <w:rtl/>
                <w:lang w:bidi="ar-DZ"/>
              </w:rPr>
              <w:t xml:space="preserve">﴿ فَاسْأَلُوا أَهْلَ الذِّكْرِ إِن كُنتُمْ لَا تَعْلَمُونَ ﴾ </w:t>
            </w:r>
          </w:p>
        </w:tc>
      </w:tr>
      <w:tr w:rsidR="00F54646" w:rsidRPr="0075255F" w:rsidTr="00EF44BB">
        <w:trPr>
          <w:trHeight w:val="1122"/>
        </w:trPr>
        <w:tc>
          <w:tcPr>
            <w:tcW w:w="959" w:type="dxa"/>
            <w:shd w:val="clear" w:color="auto" w:fill="auto"/>
          </w:tcPr>
          <w:p w:rsidR="00F54646" w:rsidRPr="006A5F01" w:rsidRDefault="00620D0E" w:rsidP="00F02493">
            <w:pPr>
              <w:bidi/>
              <w:spacing w:after="0" w:line="276" w:lineRule="auto"/>
              <w:jc w:val="both"/>
              <w:rPr>
                <w:rFonts w:ascii="Traditional Arabic" w:hAnsi="Traditional Arabic"/>
                <w:sz w:val="36"/>
                <w:szCs w:val="36"/>
                <w:lang w:bidi="ar-DZ"/>
              </w:rPr>
            </w:pPr>
            <w:r w:rsidRPr="006A5F01">
              <w:rPr>
                <w:rFonts w:ascii="Traditional Arabic" w:hAnsi="Traditional Arabic" w:hint="cs"/>
                <w:sz w:val="36"/>
                <w:szCs w:val="36"/>
                <w:rtl/>
                <w:lang w:bidi="ar-DZ"/>
              </w:rPr>
              <w:t>36</w:t>
            </w:r>
          </w:p>
        </w:tc>
        <w:tc>
          <w:tcPr>
            <w:tcW w:w="850" w:type="dxa"/>
            <w:shd w:val="clear" w:color="auto" w:fill="auto"/>
          </w:tcPr>
          <w:p w:rsidR="00F54646" w:rsidRPr="006A5F01" w:rsidRDefault="00F54646" w:rsidP="00F02493">
            <w:pPr>
              <w:bidi/>
              <w:spacing w:after="0" w:line="276" w:lineRule="auto"/>
              <w:jc w:val="both"/>
              <w:rPr>
                <w:rFonts w:ascii="Traditional Arabic" w:hAnsi="Traditional Arabic"/>
                <w:sz w:val="36"/>
                <w:szCs w:val="36"/>
                <w:lang w:bidi="ar-DZ"/>
              </w:rPr>
            </w:pPr>
            <w:r w:rsidRPr="006A5F01">
              <w:rPr>
                <w:rFonts w:ascii="Traditional Arabic" w:hAnsi="Traditional Arabic"/>
                <w:sz w:val="36"/>
                <w:szCs w:val="36"/>
                <w:rtl/>
                <w:lang w:bidi="ar-DZ"/>
              </w:rPr>
              <w:t>41</w:t>
            </w:r>
          </w:p>
        </w:tc>
        <w:tc>
          <w:tcPr>
            <w:tcW w:w="1134" w:type="dxa"/>
            <w:shd w:val="clear" w:color="auto" w:fill="auto"/>
          </w:tcPr>
          <w:p w:rsidR="00F54646" w:rsidRPr="007B509C" w:rsidRDefault="007B509C" w:rsidP="006A5F01">
            <w:pPr>
              <w:bidi/>
              <w:spacing w:after="0" w:line="276" w:lineRule="auto"/>
              <w:jc w:val="center"/>
              <w:rPr>
                <w:rFonts w:ascii="Traditional Arabic" w:hAnsi="Traditional Arabic"/>
                <w:sz w:val="36"/>
                <w:szCs w:val="36"/>
                <w:lang w:bidi="ar-DZ"/>
              </w:rPr>
            </w:pPr>
            <w:r>
              <w:rPr>
                <w:rFonts w:ascii="Traditional Arabic" w:hAnsi="Traditional Arabic"/>
                <w:sz w:val="36"/>
                <w:szCs w:val="36"/>
                <w:rtl/>
                <w:lang w:bidi="ar-DZ"/>
              </w:rPr>
              <w:t>العنكب</w:t>
            </w:r>
            <w:r>
              <w:rPr>
                <w:rFonts w:ascii="Traditional Arabic" w:hAnsi="Traditional Arabic" w:hint="cs"/>
                <w:sz w:val="36"/>
                <w:szCs w:val="36"/>
                <w:rtl/>
                <w:lang w:bidi="ar-DZ"/>
              </w:rPr>
              <w:t>و</w:t>
            </w:r>
            <w:r w:rsidR="00F54646" w:rsidRPr="007B509C">
              <w:rPr>
                <w:rFonts w:ascii="Traditional Arabic" w:hAnsi="Traditional Arabic"/>
                <w:sz w:val="36"/>
                <w:szCs w:val="36"/>
                <w:rtl/>
                <w:lang w:bidi="ar-DZ"/>
              </w:rPr>
              <w:t>ت</w:t>
            </w:r>
          </w:p>
        </w:tc>
        <w:tc>
          <w:tcPr>
            <w:tcW w:w="6804" w:type="dxa"/>
            <w:shd w:val="clear" w:color="auto" w:fill="auto"/>
          </w:tcPr>
          <w:p w:rsidR="00F54646" w:rsidRPr="007B509C" w:rsidRDefault="00F54646" w:rsidP="00F02493">
            <w:pPr>
              <w:bidi/>
              <w:spacing w:after="200" w:line="276" w:lineRule="auto"/>
              <w:jc w:val="both"/>
              <w:rPr>
                <w:rFonts w:ascii="Traditional Arabic" w:hAnsi="Traditional Arabic"/>
                <w:sz w:val="36"/>
                <w:szCs w:val="36"/>
                <w:lang w:bidi="ar-DZ"/>
              </w:rPr>
            </w:pPr>
            <w:r w:rsidRPr="007B509C">
              <w:rPr>
                <w:rFonts w:ascii="Traditional Arabic" w:hAnsi="Traditional Arabic"/>
                <w:sz w:val="36"/>
                <w:szCs w:val="36"/>
                <w:rtl/>
                <w:lang w:bidi="ar-DZ"/>
              </w:rPr>
              <w:t xml:space="preserve">﴿ مَثَلُ الَّذِينَ اتَّخَذُوا مِن دُونِ اللَّهِ أَوْلِيَاءَ كَمَثَلِ الْعَنكَبُوتِ اتَّخَذَتْ بَيْتًا </w:t>
            </w:r>
            <w:r w:rsidRPr="007B509C">
              <w:rPr>
                <w:rFonts w:ascii="Times New Roman" w:hAnsi="Times New Roman" w:cs="Times New Roman" w:hint="cs"/>
                <w:sz w:val="36"/>
                <w:szCs w:val="36"/>
                <w:rtl/>
                <w:lang w:bidi="ar-DZ"/>
              </w:rPr>
              <w:t>ۖ</w:t>
            </w:r>
            <w:r w:rsidRPr="007B509C">
              <w:rPr>
                <w:rFonts w:ascii="Traditional Arabic" w:hAnsi="Traditional Arabic"/>
                <w:sz w:val="36"/>
                <w:szCs w:val="36"/>
                <w:rtl/>
                <w:lang w:bidi="ar-DZ"/>
              </w:rPr>
              <w:t xml:space="preserve"> </w:t>
            </w:r>
            <w:r w:rsidRPr="007B509C">
              <w:rPr>
                <w:rFonts w:ascii="Traditional Arabic" w:hAnsi="Traditional Arabic" w:hint="cs"/>
                <w:sz w:val="36"/>
                <w:szCs w:val="36"/>
                <w:rtl/>
                <w:lang w:bidi="ar-DZ"/>
              </w:rPr>
              <w:t>وَإِنَّ</w:t>
            </w:r>
            <w:r w:rsidRPr="007B509C">
              <w:rPr>
                <w:rFonts w:ascii="Traditional Arabic" w:hAnsi="Traditional Arabic"/>
                <w:sz w:val="36"/>
                <w:szCs w:val="36"/>
                <w:rtl/>
                <w:lang w:bidi="ar-DZ"/>
              </w:rPr>
              <w:t xml:space="preserve"> </w:t>
            </w:r>
            <w:r w:rsidRPr="007B509C">
              <w:rPr>
                <w:rFonts w:ascii="Traditional Arabic" w:hAnsi="Traditional Arabic" w:hint="cs"/>
                <w:sz w:val="36"/>
                <w:szCs w:val="36"/>
                <w:rtl/>
                <w:lang w:bidi="ar-DZ"/>
              </w:rPr>
              <w:t>أَوْهَنَ</w:t>
            </w:r>
            <w:r w:rsidRPr="007B509C">
              <w:rPr>
                <w:rFonts w:ascii="Traditional Arabic" w:hAnsi="Traditional Arabic"/>
                <w:sz w:val="36"/>
                <w:szCs w:val="36"/>
                <w:rtl/>
                <w:lang w:bidi="ar-DZ"/>
              </w:rPr>
              <w:t xml:space="preserve"> </w:t>
            </w:r>
            <w:r w:rsidRPr="007B509C">
              <w:rPr>
                <w:rFonts w:ascii="Traditional Arabic" w:hAnsi="Traditional Arabic" w:hint="cs"/>
                <w:sz w:val="36"/>
                <w:szCs w:val="36"/>
                <w:rtl/>
                <w:lang w:bidi="ar-DZ"/>
              </w:rPr>
              <w:t>الْبُيُوتِ</w:t>
            </w:r>
            <w:r w:rsidRPr="007B509C">
              <w:rPr>
                <w:rFonts w:ascii="Traditional Arabic" w:hAnsi="Traditional Arabic"/>
                <w:sz w:val="36"/>
                <w:szCs w:val="36"/>
                <w:rtl/>
                <w:lang w:bidi="ar-DZ"/>
              </w:rPr>
              <w:t xml:space="preserve"> </w:t>
            </w:r>
            <w:r w:rsidRPr="007B509C">
              <w:rPr>
                <w:rFonts w:ascii="Traditional Arabic" w:hAnsi="Traditional Arabic" w:hint="cs"/>
                <w:sz w:val="36"/>
                <w:szCs w:val="36"/>
                <w:rtl/>
                <w:lang w:bidi="ar-DZ"/>
              </w:rPr>
              <w:t>لَبَيْتُ</w:t>
            </w:r>
            <w:r w:rsidRPr="007B509C">
              <w:rPr>
                <w:rFonts w:ascii="Traditional Arabic" w:hAnsi="Traditional Arabic"/>
                <w:sz w:val="36"/>
                <w:szCs w:val="36"/>
                <w:rtl/>
                <w:lang w:bidi="ar-DZ"/>
              </w:rPr>
              <w:t xml:space="preserve"> </w:t>
            </w:r>
            <w:r w:rsidRPr="007B509C">
              <w:rPr>
                <w:rFonts w:ascii="Traditional Arabic" w:hAnsi="Traditional Arabic" w:hint="cs"/>
                <w:sz w:val="36"/>
                <w:szCs w:val="36"/>
                <w:rtl/>
                <w:lang w:bidi="ar-DZ"/>
              </w:rPr>
              <w:t>الْعَنكَبُوتِ</w:t>
            </w:r>
            <w:r w:rsidRPr="007B509C">
              <w:rPr>
                <w:rFonts w:ascii="Traditional Arabic" w:hAnsi="Traditional Arabic"/>
                <w:sz w:val="36"/>
                <w:szCs w:val="36"/>
                <w:rtl/>
                <w:lang w:bidi="ar-DZ"/>
              </w:rPr>
              <w:t xml:space="preserve"> </w:t>
            </w:r>
            <w:r w:rsidRPr="007B509C">
              <w:rPr>
                <w:rFonts w:ascii="Times New Roman" w:hAnsi="Times New Roman" w:cs="Times New Roman" w:hint="cs"/>
                <w:sz w:val="36"/>
                <w:szCs w:val="36"/>
                <w:rtl/>
                <w:lang w:bidi="ar-DZ"/>
              </w:rPr>
              <w:t>ۖ</w:t>
            </w:r>
            <w:r w:rsidRPr="007B509C">
              <w:rPr>
                <w:rFonts w:ascii="Traditional Arabic" w:hAnsi="Traditional Arabic"/>
                <w:sz w:val="36"/>
                <w:szCs w:val="36"/>
                <w:rtl/>
                <w:lang w:bidi="ar-DZ"/>
              </w:rPr>
              <w:t xml:space="preserve"> </w:t>
            </w:r>
            <w:r w:rsidRPr="007B509C">
              <w:rPr>
                <w:rFonts w:ascii="Traditional Arabic" w:hAnsi="Traditional Arabic" w:hint="cs"/>
                <w:sz w:val="36"/>
                <w:szCs w:val="36"/>
                <w:rtl/>
                <w:lang w:bidi="ar-DZ"/>
              </w:rPr>
              <w:t>لَوْ</w:t>
            </w:r>
            <w:r w:rsidRPr="007B509C">
              <w:rPr>
                <w:rFonts w:ascii="Traditional Arabic" w:hAnsi="Traditional Arabic"/>
                <w:sz w:val="36"/>
                <w:szCs w:val="36"/>
                <w:rtl/>
                <w:lang w:bidi="ar-DZ"/>
              </w:rPr>
              <w:t xml:space="preserve"> </w:t>
            </w:r>
            <w:r w:rsidRPr="007B509C">
              <w:rPr>
                <w:rFonts w:ascii="Traditional Arabic" w:hAnsi="Traditional Arabic" w:hint="cs"/>
                <w:sz w:val="36"/>
                <w:szCs w:val="36"/>
                <w:rtl/>
                <w:lang w:bidi="ar-DZ"/>
              </w:rPr>
              <w:t>كَانُوا</w:t>
            </w:r>
            <w:r w:rsidRPr="007B509C">
              <w:rPr>
                <w:rFonts w:ascii="Traditional Arabic" w:hAnsi="Traditional Arabic"/>
                <w:sz w:val="36"/>
                <w:szCs w:val="36"/>
                <w:rtl/>
                <w:lang w:bidi="ar-DZ"/>
              </w:rPr>
              <w:t xml:space="preserve"> </w:t>
            </w:r>
            <w:r w:rsidRPr="007B509C">
              <w:rPr>
                <w:rFonts w:ascii="Traditional Arabic" w:hAnsi="Traditional Arabic" w:hint="cs"/>
                <w:sz w:val="36"/>
                <w:szCs w:val="36"/>
                <w:rtl/>
                <w:lang w:bidi="ar-DZ"/>
              </w:rPr>
              <w:t>ي</w:t>
            </w:r>
            <w:r w:rsidRPr="007B509C">
              <w:rPr>
                <w:rFonts w:ascii="Traditional Arabic" w:hAnsi="Traditional Arabic"/>
                <w:sz w:val="36"/>
                <w:szCs w:val="36"/>
                <w:rtl/>
                <w:lang w:bidi="ar-DZ"/>
              </w:rPr>
              <w:t>َعْلَمُونَ ﴾</w:t>
            </w:r>
          </w:p>
        </w:tc>
      </w:tr>
      <w:tr w:rsidR="00F54646" w:rsidRPr="0075255F" w:rsidTr="00EF44BB">
        <w:trPr>
          <w:trHeight w:val="660"/>
        </w:trPr>
        <w:tc>
          <w:tcPr>
            <w:tcW w:w="959" w:type="dxa"/>
            <w:shd w:val="clear" w:color="auto" w:fill="auto"/>
          </w:tcPr>
          <w:p w:rsidR="00F54646" w:rsidRPr="006A5F01" w:rsidRDefault="00620D0E" w:rsidP="00F02493">
            <w:pPr>
              <w:bidi/>
              <w:spacing w:after="0" w:line="276" w:lineRule="auto"/>
              <w:jc w:val="both"/>
              <w:rPr>
                <w:rFonts w:ascii="Traditional Arabic" w:hAnsi="Traditional Arabic"/>
                <w:sz w:val="36"/>
                <w:szCs w:val="36"/>
                <w:lang w:bidi="ar-DZ"/>
              </w:rPr>
            </w:pPr>
            <w:r w:rsidRPr="006A5F01">
              <w:rPr>
                <w:rFonts w:ascii="Traditional Arabic" w:hAnsi="Traditional Arabic" w:hint="cs"/>
                <w:sz w:val="36"/>
                <w:szCs w:val="36"/>
                <w:rtl/>
                <w:lang w:bidi="ar-DZ"/>
              </w:rPr>
              <w:t>19</w:t>
            </w:r>
          </w:p>
        </w:tc>
        <w:tc>
          <w:tcPr>
            <w:tcW w:w="850" w:type="dxa"/>
            <w:shd w:val="clear" w:color="auto" w:fill="auto"/>
          </w:tcPr>
          <w:p w:rsidR="00F54646" w:rsidRPr="006A5F01" w:rsidRDefault="007D4AE1" w:rsidP="00F02493">
            <w:pPr>
              <w:bidi/>
              <w:spacing w:after="0" w:line="276" w:lineRule="auto"/>
              <w:jc w:val="both"/>
              <w:rPr>
                <w:rFonts w:ascii="Traditional Arabic" w:hAnsi="Traditional Arabic"/>
                <w:sz w:val="36"/>
                <w:szCs w:val="36"/>
                <w:lang w:bidi="ar-DZ"/>
              </w:rPr>
            </w:pPr>
            <w:r w:rsidRPr="006A5F01">
              <w:rPr>
                <w:rFonts w:ascii="Traditional Arabic" w:hAnsi="Traditional Arabic"/>
                <w:sz w:val="36"/>
                <w:szCs w:val="36"/>
                <w:rtl/>
                <w:lang w:bidi="ar-DZ"/>
              </w:rPr>
              <w:t>09</w:t>
            </w:r>
          </w:p>
        </w:tc>
        <w:tc>
          <w:tcPr>
            <w:tcW w:w="1134" w:type="dxa"/>
            <w:shd w:val="clear" w:color="auto" w:fill="auto"/>
          </w:tcPr>
          <w:p w:rsidR="00F54646" w:rsidRPr="007B509C" w:rsidRDefault="007D4AE1" w:rsidP="006A5F01">
            <w:pPr>
              <w:bidi/>
              <w:spacing w:after="0" w:line="276" w:lineRule="auto"/>
              <w:jc w:val="center"/>
              <w:rPr>
                <w:rFonts w:ascii="Traditional Arabic" w:hAnsi="Traditional Arabic"/>
                <w:sz w:val="36"/>
                <w:szCs w:val="36"/>
                <w:lang w:bidi="ar-DZ"/>
              </w:rPr>
            </w:pPr>
            <w:r w:rsidRPr="007B509C">
              <w:rPr>
                <w:rFonts w:ascii="Traditional Arabic" w:hAnsi="Traditional Arabic"/>
                <w:sz w:val="36"/>
                <w:szCs w:val="36"/>
                <w:rtl/>
                <w:lang w:bidi="ar-DZ"/>
              </w:rPr>
              <w:t>الليل</w:t>
            </w:r>
          </w:p>
        </w:tc>
        <w:tc>
          <w:tcPr>
            <w:tcW w:w="6804" w:type="dxa"/>
            <w:shd w:val="clear" w:color="auto" w:fill="auto"/>
          </w:tcPr>
          <w:p w:rsidR="00CF799A" w:rsidRPr="007B509C" w:rsidRDefault="007D4AE1" w:rsidP="00F02493">
            <w:pPr>
              <w:tabs>
                <w:tab w:val="right" w:pos="282"/>
                <w:tab w:val="left" w:pos="2539"/>
              </w:tabs>
              <w:bidi/>
              <w:spacing w:after="200" w:line="276" w:lineRule="auto"/>
              <w:contextualSpacing/>
              <w:jc w:val="both"/>
              <w:rPr>
                <w:rFonts w:ascii="Traditional Arabic" w:hAnsi="Traditional Arabic"/>
                <w:sz w:val="36"/>
                <w:szCs w:val="36"/>
                <w:lang w:bidi="ar-DZ"/>
              </w:rPr>
            </w:pPr>
            <w:r w:rsidRPr="007B509C">
              <w:rPr>
                <w:rFonts w:ascii="Traditional Arabic" w:hAnsi="Traditional Arabic"/>
                <w:sz w:val="36"/>
                <w:szCs w:val="36"/>
                <w:rtl/>
                <w:lang w:bidi="ar-DZ"/>
              </w:rPr>
              <w:t>﴿</w:t>
            </w:r>
            <w:r w:rsidRPr="007B509C">
              <w:rPr>
                <w:rFonts w:ascii="Traditional Arabic" w:hAnsi="Traditional Arabic" w:hint="cs"/>
                <w:sz w:val="36"/>
                <w:szCs w:val="36"/>
                <w:rtl/>
                <w:lang w:bidi="ar-DZ"/>
              </w:rPr>
              <w:t xml:space="preserve"> فَسَنُيَسِّرُهُ</w:t>
            </w:r>
            <w:r w:rsidRPr="007B509C">
              <w:rPr>
                <w:rFonts w:ascii="Traditional Arabic" w:hAnsi="Traditional Arabic"/>
                <w:sz w:val="36"/>
                <w:szCs w:val="36"/>
                <w:rtl/>
                <w:lang w:bidi="ar-DZ"/>
              </w:rPr>
              <w:t xml:space="preserve"> </w:t>
            </w:r>
            <w:r w:rsidRPr="007B509C">
              <w:rPr>
                <w:rFonts w:ascii="Traditional Arabic" w:hAnsi="Traditional Arabic" w:hint="cs"/>
                <w:sz w:val="36"/>
                <w:szCs w:val="36"/>
                <w:rtl/>
                <w:lang w:bidi="ar-DZ"/>
              </w:rPr>
              <w:t>لِلْيُسْرَىٰ</w:t>
            </w:r>
            <w:r w:rsidRPr="007B509C">
              <w:rPr>
                <w:rFonts w:ascii="Traditional Arabic" w:hAnsi="Traditional Arabic"/>
                <w:sz w:val="36"/>
                <w:szCs w:val="36"/>
                <w:rtl/>
                <w:lang w:bidi="ar-DZ"/>
              </w:rPr>
              <w:t>﴾</w:t>
            </w:r>
          </w:p>
        </w:tc>
      </w:tr>
      <w:tr w:rsidR="001D43BC" w:rsidRPr="0075255F" w:rsidTr="00EF44BB">
        <w:trPr>
          <w:trHeight w:val="515"/>
        </w:trPr>
        <w:tc>
          <w:tcPr>
            <w:tcW w:w="959" w:type="dxa"/>
            <w:shd w:val="clear" w:color="auto" w:fill="auto"/>
          </w:tcPr>
          <w:p w:rsidR="001D43BC" w:rsidRPr="006A5F01" w:rsidRDefault="00620D0E" w:rsidP="00F02493">
            <w:pPr>
              <w:tabs>
                <w:tab w:val="left" w:pos="6974"/>
              </w:tabs>
              <w:bidi/>
              <w:spacing w:after="0" w:line="276" w:lineRule="auto"/>
              <w:jc w:val="both"/>
              <w:rPr>
                <w:rFonts w:ascii="Traditional Arabic" w:hAnsi="Traditional Arabic"/>
                <w:sz w:val="36"/>
                <w:szCs w:val="36"/>
                <w:lang w:bidi="ar-DZ"/>
              </w:rPr>
            </w:pPr>
            <w:r w:rsidRPr="006A5F01">
              <w:rPr>
                <w:rFonts w:ascii="Traditional Arabic" w:hAnsi="Traditional Arabic" w:hint="cs"/>
                <w:sz w:val="36"/>
                <w:szCs w:val="36"/>
                <w:rtl/>
                <w:lang w:bidi="ar-DZ"/>
              </w:rPr>
              <w:t>19</w:t>
            </w:r>
          </w:p>
        </w:tc>
        <w:tc>
          <w:tcPr>
            <w:tcW w:w="850" w:type="dxa"/>
            <w:shd w:val="clear" w:color="auto" w:fill="auto"/>
          </w:tcPr>
          <w:p w:rsidR="001D43BC" w:rsidRPr="006A5F01" w:rsidRDefault="007D4AE1" w:rsidP="00F02493">
            <w:pPr>
              <w:tabs>
                <w:tab w:val="left" w:pos="6974"/>
              </w:tabs>
              <w:bidi/>
              <w:spacing w:after="0" w:line="276" w:lineRule="auto"/>
              <w:jc w:val="both"/>
              <w:rPr>
                <w:rFonts w:ascii="Traditional Arabic" w:hAnsi="Traditional Arabic"/>
                <w:sz w:val="36"/>
                <w:szCs w:val="36"/>
                <w:lang w:bidi="ar-DZ"/>
              </w:rPr>
            </w:pPr>
            <w:r w:rsidRPr="006A5F01">
              <w:rPr>
                <w:rFonts w:ascii="Traditional Arabic" w:hAnsi="Traditional Arabic"/>
                <w:sz w:val="36"/>
                <w:szCs w:val="36"/>
                <w:rtl/>
                <w:lang w:bidi="ar-DZ"/>
              </w:rPr>
              <w:t>11</w:t>
            </w:r>
          </w:p>
        </w:tc>
        <w:tc>
          <w:tcPr>
            <w:tcW w:w="1134" w:type="dxa"/>
            <w:shd w:val="clear" w:color="auto" w:fill="auto"/>
          </w:tcPr>
          <w:p w:rsidR="001D43BC" w:rsidRPr="007B509C" w:rsidRDefault="007D4AE1" w:rsidP="006A5F01">
            <w:pPr>
              <w:tabs>
                <w:tab w:val="left" w:pos="6974"/>
              </w:tabs>
              <w:bidi/>
              <w:spacing w:after="0" w:line="276" w:lineRule="auto"/>
              <w:jc w:val="center"/>
              <w:rPr>
                <w:rFonts w:ascii="Traditional Arabic" w:hAnsi="Traditional Arabic"/>
                <w:sz w:val="36"/>
                <w:szCs w:val="36"/>
                <w:lang w:bidi="ar-DZ"/>
              </w:rPr>
            </w:pPr>
            <w:r w:rsidRPr="007B509C">
              <w:rPr>
                <w:rFonts w:ascii="Traditional Arabic" w:hAnsi="Traditional Arabic" w:hint="cs"/>
                <w:sz w:val="36"/>
                <w:szCs w:val="36"/>
                <w:rtl/>
                <w:lang w:bidi="ar-DZ"/>
              </w:rPr>
              <w:t>الليل</w:t>
            </w:r>
          </w:p>
        </w:tc>
        <w:tc>
          <w:tcPr>
            <w:tcW w:w="6804" w:type="dxa"/>
            <w:shd w:val="clear" w:color="auto" w:fill="auto"/>
          </w:tcPr>
          <w:p w:rsidR="001D43BC" w:rsidRPr="007B509C" w:rsidRDefault="007D4AE1" w:rsidP="00F02493">
            <w:pPr>
              <w:tabs>
                <w:tab w:val="left" w:pos="6974"/>
              </w:tabs>
              <w:bidi/>
              <w:spacing w:after="0" w:line="276" w:lineRule="auto"/>
              <w:jc w:val="both"/>
              <w:rPr>
                <w:rFonts w:ascii="Traditional Arabic" w:hAnsi="Traditional Arabic"/>
                <w:sz w:val="36"/>
                <w:szCs w:val="36"/>
                <w:lang w:bidi="ar-DZ"/>
              </w:rPr>
            </w:pPr>
            <w:r w:rsidRPr="007B509C">
              <w:rPr>
                <w:rFonts w:ascii="Traditional Arabic" w:hAnsi="Traditional Arabic"/>
                <w:sz w:val="36"/>
                <w:szCs w:val="36"/>
                <w:rtl/>
                <w:lang w:bidi="ar-DZ"/>
              </w:rPr>
              <w:t>﴿</w:t>
            </w:r>
            <w:r w:rsidRPr="007B509C">
              <w:rPr>
                <w:rFonts w:ascii="Traditional Arabic" w:hAnsi="Traditional Arabic" w:hint="cs"/>
                <w:sz w:val="36"/>
                <w:szCs w:val="36"/>
                <w:rtl/>
                <w:lang w:bidi="ar-DZ"/>
              </w:rPr>
              <w:t xml:space="preserve"> فَسَنُيَسِّرُهُ</w:t>
            </w:r>
            <w:r w:rsidRPr="007B509C">
              <w:rPr>
                <w:rFonts w:ascii="Traditional Arabic" w:hAnsi="Traditional Arabic"/>
                <w:sz w:val="36"/>
                <w:szCs w:val="36"/>
                <w:rtl/>
                <w:lang w:bidi="ar-DZ"/>
              </w:rPr>
              <w:t xml:space="preserve"> </w:t>
            </w:r>
            <w:r w:rsidRPr="007B509C">
              <w:rPr>
                <w:rFonts w:ascii="Traditional Arabic" w:hAnsi="Traditional Arabic" w:hint="cs"/>
                <w:sz w:val="36"/>
                <w:szCs w:val="36"/>
                <w:rtl/>
                <w:lang w:bidi="ar-DZ"/>
              </w:rPr>
              <w:t>لِلْعُسْرَىٰ</w:t>
            </w:r>
            <w:r w:rsidRPr="007B509C">
              <w:rPr>
                <w:rFonts w:ascii="Traditional Arabic" w:hAnsi="Traditional Arabic"/>
                <w:sz w:val="36"/>
                <w:szCs w:val="36"/>
                <w:rtl/>
                <w:lang w:bidi="ar-DZ"/>
              </w:rPr>
              <w:t xml:space="preserve"> ﴾</w:t>
            </w:r>
          </w:p>
        </w:tc>
      </w:tr>
    </w:tbl>
    <w:p w:rsidR="001E6FE9" w:rsidRDefault="001E6FE9" w:rsidP="00F02493">
      <w:pPr>
        <w:bidi/>
        <w:jc w:val="both"/>
        <w:rPr>
          <w:rFonts w:ascii="Traditional Arabic" w:hAnsi="Traditional Arabic"/>
          <w:b/>
          <w:bCs/>
          <w:sz w:val="32"/>
          <w:szCs w:val="32"/>
          <w:rtl/>
        </w:rPr>
      </w:pPr>
    </w:p>
    <w:p w:rsidR="00F54646" w:rsidRPr="007B509C" w:rsidRDefault="001E6FE9" w:rsidP="00F02493">
      <w:pPr>
        <w:bidi/>
        <w:jc w:val="both"/>
        <w:rPr>
          <w:rFonts w:ascii="Traditional Arabic" w:hAnsi="Traditional Arabic"/>
          <w:b/>
          <w:bCs/>
          <w:sz w:val="36"/>
          <w:szCs w:val="36"/>
          <w:rtl/>
        </w:rPr>
      </w:pPr>
      <w:r>
        <w:rPr>
          <w:rFonts w:ascii="Traditional Arabic" w:hAnsi="Traditional Arabic" w:hint="cs"/>
          <w:b/>
          <w:bCs/>
          <w:sz w:val="32"/>
          <w:szCs w:val="32"/>
          <w:rtl/>
        </w:rPr>
        <w:lastRenderedPageBreak/>
        <w:t>2</w:t>
      </w:r>
      <w:r w:rsidRPr="007B509C">
        <w:rPr>
          <w:rFonts w:ascii="Traditional Arabic" w:hAnsi="Traditional Arabic" w:hint="cs"/>
          <w:b/>
          <w:bCs/>
          <w:sz w:val="36"/>
          <w:szCs w:val="36"/>
          <w:rtl/>
        </w:rPr>
        <w:t>.</w:t>
      </w:r>
      <w:r w:rsidR="00F54646" w:rsidRPr="007B509C">
        <w:rPr>
          <w:rFonts w:ascii="Traditional Arabic" w:hAnsi="Traditional Arabic"/>
          <w:b/>
          <w:bCs/>
          <w:sz w:val="36"/>
          <w:szCs w:val="36"/>
          <w:rtl/>
        </w:rPr>
        <w:t>فهرس أطراف الأحاديث والآثار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2"/>
        <w:gridCol w:w="1162"/>
      </w:tblGrid>
      <w:tr w:rsidR="0000301D" w:rsidRPr="0075255F" w:rsidTr="0064256F">
        <w:tc>
          <w:tcPr>
            <w:tcW w:w="8328" w:type="dxa"/>
            <w:shd w:val="clear" w:color="auto" w:fill="F2F2F2"/>
          </w:tcPr>
          <w:p w:rsidR="0000301D" w:rsidRPr="007B509C" w:rsidRDefault="0000301D" w:rsidP="00A3259C">
            <w:pPr>
              <w:bidi/>
              <w:spacing w:after="0" w:line="240" w:lineRule="auto"/>
              <w:jc w:val="center"/>
              <w:rPr>
                <w:rFonts w:ascii="Traditional Arabic" w:hAnsi="Traditional Arabic"/>
                <w:b/>
                <w:bCs/>
                <w:sz w:val="36"/>
                <w:szCs w:val="36"/>
                <w:rtl/>
              </w:rPr>
            </w:pPr>
            <w:r w:rsidRPr="007B509C">
              <w:rPr>
                <w:rFonts w:ascii="Traditional Arabic" w:hAnsi="Traditional Arabic" w:hint="cs"/>
                <w:b/>
                <w:bCs/>
                <w:sz w:val="36"/>
                <w:szCs w:val="36"/>
                <w:rtl/>
              </w:rPr>
              <w:t>طرف الحديث أو الأثر</w:t>
            </w:r>
          </w:p>
        </w:tc>
        <w:tc>
          <w:tcPr>
            <w:tcW w:w="1166" w:type="dxa"/>
            <w:shd w:val="clear" w:color="auto" w:fill="F2F2F2"/>
          </w:tcPr>
          <w:p w:rsidR="0000301D" w:rsidRPr="007B509C" w:rsidRDefault="0000301D" w:rsidP="00F02493">
            <w:pPr>
              <w:bidi/>
              <w:spacing w:after="0" w:line="240" w:lineRule="auto"/>
              <w:jc w:val="both"/>
              <w:rPr>
                <w:rFonts w:ascii="Traditional Arabic" w:hAnsi="Traditional Arabic"/>
                <w:b/>
                <w:bCs/>
                <w:sz w:val="36"/>
                <w:szCs w:val="36"/>
                <w:rtl/>
              </w:rPr>
            </w:pPr>
            <w:r w:rsidRPr="007B509C">
              <w:rPr>
                <w:rFonts w:ascii="Traditional Arabic" w:hAnsi="Traditional Arabic" w:hint="cs"/>
                <w:b/>
                <w:bCs/>
                <w:sz w:val="36"/>
                <w:szCs w:val="36"/>
                <w:rtl/>
              </w:rPr>
              <w:t>الصفحة</w:t>
            </w:r>
          </w:p>
        </w:tc>
      </w:tr>
      <w:tr w:rsidR="00CF799A" w:rsidRPr="0075255F" w:rsidTr="009E2E64">
        <w:trPr>
          <w:trHeight w:val="595"/>
        </w:trPr>
        <w:tc>
          <w:tcPr>
            <w:tcW w:w="8328" w:type="dxa"/>
            <w:shd w:val="clear" w:color="auto" w:fill="auto"/>
          </w:tcPr>
          <w:p w:rsidR="00CF799A" w:rsidRPr="009E2E64" w:rsidRDefault="009E2E64" w:rsidP="00F02493">
            <w:pPr>
              <w:tabs>
                <w:tab w:val="left" w:pos="2349"/>
              </w:tabs>
              <w:bidi/>
              <w:jc w:val="both"/>
              <w:rPr>
                <w:rFonts w:ascii="Traditional Arabic" w:hAnsi="Traditional Arabic"/>
                <w:b/>
                <w:bCs/>
                <w:sz w:val="32"/>
                <w:szCs w:val="32"/>
              </w:rPr>
            </w:pPr>
            <w:r>
              <w:rPr>
                <w:rFonts w:ascii="Traditional Arabic" w:hAnsi="Traditional Arabic"/>
                <w:sz w:val="36"/>
                <w:szCs w:val="36"/>
                <w:rtl/>
              </w:rPr>
              <w:t>«</w:t>
            </w:r>
            <w:r w:rsidRPr="007B509C">
              <w:rPr>
                <w:rFonts w:ascii="Traditional Arabic" w:hAnsi="Traditional Arabic"/>
                <w:sz w:val="36"/>
                <w:szCs w:val="36"/>
                <w:rtl/>
              </w:rPr>
              <w:t>اسْتَفْتِ قَلْبَكَ ،الْبِرُّ مَا اطْمَأَنَّتْ إِلَيْهِ النَّفْسُ، و</w:t>
            </w:r>
            <w:r>
              <w:rPr>
                <w:rFonts w:ascii="Traditional Arabic" w:hAnsi="Traditional Arabic"/>
                <w:sz w:val="36"/>
                <w:szCs w:val="36"/>
                <w:rtl/>
              </w:rPr>
              <w:t>َالإِثْمُ مَا حَاكَ في النَّفْس</w:t>
            </w:r>
            <w:r>
              <w:rPr>
                <w:rFonts w:ascii="Traditional Arabic" w:hAnsi="Traditional Arabic"/>
                <w:sz w:val="36"/>
                <w:szCs w:val="36"/>
              </w:rPr>
              <w:t xml:space="preserve"> «</w:t>
            </w:r>
            <w:r>
              <w:rPr>
                <w:rFonts w:ascii="Traditional Arabic" w:hAnsi="Traditional Arabic" w:hint="cs"/>
                <w:sz w:val="36"/>
                <w:szCs w:val="36"/>
                <w:rtl/>
              </w:rPr>
              <w:t>.</w:t>
            </w:r>
          </w:p>
        </w:tc>
        <w:tc>
          <w:tcPr>
            <w:tcW w:w="1166" w:type="dxa"/>
            <w:shd w:val="clear" w:color="auto" w:fill="auto"/>
          </w:tcPr>
          <w:p w:rsidR="00CF799A" w:rsidRPr="0027013E" w:rsidRDefault="00AE46E1" w:rsidP="006A5F01">
            <w:pPr>
              <w:bidi/>
              <w:spacing w:after="0" w:line="276" w:lineRule="auto"/>
              <w:jc w:val="center"/>
              <w:rPr>
                <w:rFonts w:ascii="Traditional Arabic" w:hAnsi="Traditional Arabic"/>
                <w:sz w:val="36"/>
                <w:szCs w:val="36"/>
                <w:rtl/>
              </w:rPr>
            </w:pPr>
            <w:r w:rsidRPr="0027013E">
              <w:rPr>
                <w:rFonts w:ascii="Traditional Arabic" w:hAnsi="Traditional Arabic" w:hint="cs"/>
                <w:sz w:val="36"/>
                <w:szCs w:val="36"/>
                <w:rtl/>
              </w:rPr>
              <w:t>39</w:t>
            </w:r>
          </w:p>
        </w:tc>
      </w:tr>
      <w:tr w:rsidR="00CF799A" w:rsidRPr="0075255F" w:rsidTr="0075255F">
        <w:tc>
          <w:tcPr>
            <w:tcW w:w="8328" w:type="dxa"/>
            <w:shd w:val="clear" w:color="auto" w:fill="auto"/>
          </w:tcPr>
          <w:p w:rsidR="00CF799A" w:rsidRPr="007B509C" w:rsidRDefault="009E2E64" w:rsidP="00F02493">
            <w:pPr>
              <w:bidi/>
              <w:spacing w:after="0" w:line="276" w:lineRule="auto"/>
              <w:jc w:val="both"/>
              <w:rPr>
                <w:rFonts w:ascii="Traditional Arabic" w:hAnsi="Traditional Arabic"/>
                <w:sz w:val="36"/>
                <w:szCs w:val="36"/>
              </w:rPr>
            </w:pPr>
            <w:r>
              <w:rPr>
                <w:rFonts w:ascii="Traditional Arabic" w:hAnsi="Traditional Arabic"/>
                <w:sz w:val="36"/>
                <w:szCs w:val="36"/>
                <w:rtl/>
              </w:rPr>
              <w:t>«</w:t>
            </w:r>
            <w:r w:rsidRPr="007B509C">
              <w:rPr>
                <w:rFonts w:ascii="Traditional Arabic" w:hAnsi="Traditional Arabic"/>
                <w:sz w:val="36"/>
                <w:szCs w:val="36"/>
                <w:rtl/>
              </w:rPr>
              <w:t>إِن الله يحب أَن تُؤْتَى رخصه ، كَمَا يحب أَن تُؤْتَى عَزَائِمه</w:t>
            </w:r>
            <w:r w:rsidRPr="007B509C">
              <w:rPr>
                <w:rFonts w:ascii="Traditional Arabic" w:hAnsi="Traditional Arabic"/>
                <w:sz w:val="36"/>
                <w:szCs w:val="36"/>
              </w:rPr>
              <w:t xml:space="preserve"> </w:t>
            </w:r>
            <w:r>
              <w:rPr>
                <w:rFonts w:ascii="Traditional Arabic" w:hAnsi="Traditional Arabic"/>
                <w:sz w:val="36"/>
                <w:szCs w:val="36"/>
                <w:rtl/>
              </w:rPr>
              <w:t>»</w:t>
            </w:r>
          </w:p>
        </w:tc>
        <w:tc>
          <w:tcPr>
            <w:tcW w:w="1166" w:type="dxa"/>
            <w:shd w:val="clear" w:color="auto" w:fill="auto"/>
          </w:tcPr>
          <w:p w:rsidR="00CF799A" w:rsidRPr="0027013E" w:rsidRDefault="00AE46E1" w:rsidP="006A5F01">
            <w:pPr>
              <w:bidi/>
              <w:spacing w:after="0" w:line="276" w:lineRule="auto"/>
              <w:jc w:val="center"/>
              <w:rPr>
                <w:rFonts w:ascii="Traditional Arabic" w:hAnsi="Traditional Arabic"/>
                <w:sz w:val="36"/>
                <w:szCs w:val="36"/>
                <w:rtl/>
              </w:rPr>
            </w:pPr>
            <w:r w:rsidRPr="0027013E">
              <w:rPr>
                <w:rFonts w:ascii="Traditional Arabic" w:hAnsi="Traditional Arabic" w:hint="cs"/>
                <w:sz w:val="36"/>
                <w:szCs w:val="36"/>
                <w:rtl/>
              </w:rPr>
              <w:t>20</w:t>
            </w:r>
          </w:p>
        </w:tc>
      </w:tr>
      <w:tr w:rsidR="00CF799A" w:rsidRPr="0075255F" w:rsidTr="0075255F">
        <w:tc>
          <w:tcPr>
            <w:tcW w:w="8328" w:type="dxa"/>
            <w:shd w:val="clear" w:color="auto" w:fill="auto"/>
          </w:tcPr>
          <w:p w:rsidR="00CF799A" w:rsidRPr="007B509C" w:rsidRDefault="009E2E64" w:rsidP="00F02493">
            <w:pPr>
              <w:bidi/>
              <w:spacing w:after="0" w:line="276" w:lineRule="auto"/>
              <w:jc w:val="both"/>
              <w:rPr>
                <w:rFonts w:ascii="Traditional Arabic" w:hAnsi="Traditional Arabic"/>
                <w:sz w:val="36"/>
                <w:szCs w:val="36"/>
              </w:rPr>
            </w:pPr>
            <w:r>
              <w:rPr>
                <w:rFonts w:ascii="Traditional Arabic" w:hAnsi="Traditional Arabic"/>
                <w:sz w:val="36"/>
                <w:szCs w:val="36"/>
                <w:rtl/>
              </w:rPr>
              <w:t>«</w:t>
            </w:r>
            <w:r w:rsidRPr="007B509C">
              <w:rPr>
                <w:rFonts w:ascii="Traditional Arabic" w:hAnsi="Traditional Arabic"/>
                <w:sz w:val="36"/>
                <w:szCs w:val="36"/>
                <w:rtl/>
              </w:rPr>
              <w:t>إِنَّ النَّاسَ قَدِ اسْتَعْجَلُوا فِي أَمْرٍ كَانَتْ لَهُمْ فِيهِ أَنَاةٌ، فَلَوْ أَمْضَيْنَاهُ عَلَيْهِمْ؟</w:t>
            </w:r>
            <w:r>
              <w:rPr>
                <w:rFonts w:ascii="Traditional Arabic" w:hAnsi="Traditional Arabic"/>
                <w:sz w:val="36"/>
                <w:szCs w:val="36"/>
              </w:rPr>
              <w:t>«</w:t>
            </w:r>
          </w:p>
        </w:tc>
        <w:tc>
          <w:tcPr>
            <w:tcW w:w="1166" w:type="dxa"/>
            <w:shd w:val="clear" w:color="auto" w:fill="auto"/>
          </w:tcPr>
          <w:p w:rsidR="00CF799A" w:rsidRPr="0027013E" w:rsidRDefault="00AE46E1" w:rsidP="006A5F01">
            <w:pPr>
              <w:bidi/>
              <w:spacing w:after="0" w:line="276" w:lineRule="auto"/>
              <w:jc w:val="center"/>
              <w:rPr>
                <w:rFonts w:ascii="Traditional Arabic" w:hAnsi="Traditional Arabic"/>
                <w:sz w:val="36"/>
                <w:szCs w:val="36"/>
                <w:rtl/>
              </w:rPr>
            </w:pPr>
            <w:r w:rsidRPr="0027013E">
              <w:rPr>
                <w:rFonts w:ascii="Traditional Arabic" w:hAnsi="Traditional Arabic" w:hint="cs"/>
                <w:sz w:val="36"/>
                <w:szCs w:val="36"/>
                <w:rtl/>
              </w:rPr>
              <w:t>34</w:t>
            </w:r>
          </w:p>
        </w:tc>
      </w:tr>
      <w:tr w:rsidR="00CF799A" w:rsidRPr="0075255F" w:rsidTr="0075255F">
        <w:tc>
          <w:tcPr>
            <w:tcW w:w="8328" w:type="dxa"/>
            <w:shd w:val="clear" w:color="auto" w:fill="auto"/>
          </w:tcPr>
          <w:p w:rsidR="00CF799A" w:rsidRPr="007B509C" w:rsidRDefault="009E2E64" w:rsidP="00F02493">
            <w:pPr>
              <w:bidi/>
              <w:spacing w:after="0" w:line="276" w:lineRule="auto"/>
              <w:jc w:val="both"/>
              <w:rPr>
                <w:rFonts w:ascii="Traditional Arabic" w:hAnsi="Traditional Arabic"/>
                <w:sz w:val="36"/>
                <w:szCs w:val="36"/>
              </w:rPr>
            </w:pPr>
            <w:r>
              <w:rPr>
                <w:rFonts w:ascii="Traditional Arabic" w:hAnsi="Traditional Arabic"/>
                <w:sz w:val="36"/>
                <w:szCs w:val="36"/>
              </w:rPr>
              <w:t>»</w:t>
            </w:r>
            <w:r>
              <w:rPr>
                <w:rFonts w:ascii="Traditional Arabic" w:hAnsi="Traditional Arabic" w:hint="cs"/>
                <w:sz w:val="36"/>
                <w:szCs w:val="36"/>
                <w:rtl/>
              </w:rPr>
              <w:t xml:space="preserve"> </w:t>
            </w:r>
            <w:r w:rsidRPr="007B509C">
              <w:rPr>
                <w:rFonts w:ascii="Traditional Arabic" w:hAnsi="Traditional Arabic"/>
                <w:sz w:val="36"/>
                <w:szCs w:val="36"/>
                <w:rtl/>
              </w:rPr>
              <w:t>أقضي فيها فإن يكن خطأ فمني ومن الشيطان، والله منه بريء</w:t>
            </w:r>
            <w:r>
              <w:rPr>
                <w:rFonts w:ascii="Traditional Arabic" w:hAnsi="Traditional Arabic"/>
                <w:sz w:val="36"/>
                <w:szCs w:val="36"/>
              </w:rPr>
              <w:t xml:space="preserve"> «</w:t>
            </w:r>
            <w:r>
              <w:rPr>
                <w:rFonts w:ascii="Traditional Arabic" w:hAnsi="Traditional Arabic" w:hint="cs"/>
                <w:sz w:val="36"/>
                <w:szCs w:val="36"/>
                <w:rtl/>
              </w:rPr>
              <w:t>..</w:t>
            </w:r>
            <w:r w:rsidRPr="007B509C">
              <w:rPr>
                <w:rFonts w:ascii="Traditional Arabic" w:hAnsi="Traditional Arabic"/>
                <w:sz w:val="36"/>
                <w:szCs w:val="36"/>
              </w:rPr>
              <w:t>.</w:t>
            </w:r>
          </w:p>
        </w:tc>
        <w:tc>
          <w:tcPr>
            <w:tcW w:w="1166" w:type="dxa"/>
            <w:shd w:val="clear" w:color="auto" w:fill="auto"/>
          </w:tcPr>
          <w:p w:rsidR="00CF799A" w:rsidRPr="0027013E" w:rsidRDefault="00AE46E1" w:rsidP="006A5F01">
            <w:pPr>
              <w:bidi/>
              <w:spacing w:after="0" w:line="276" w:lineRule="auto"/>
              <w:jc w:val="center"/>
              <w:rPr>
                <w:rFonts w:ascii="Traditional Arabic" w:hAnsi="Traditional Arabic"/>
                <w:sz w:val="36"/>
                <w:szCs w:val="36"/>
                <w:rtl/>
              </w:rPr>
            </w:pPr>
            <w:r w:rsidRPr="0027013E">
              <w:rPr>
                <w:rFonts w:ascii="Traditional Arabic" w:hAnsi="Traditional Arabic" w:hint="cs"/>
                <w:sz w:val="36"/>
                <w:szCs w:val="36"/>
                <w:rtl/>
              </w:rPr>
              <w:t>34</w:t>
            </w:r>
          </w:p>
        </w:tc>
      </w:tr>
      <w:tr w:rsidR="00CF799A" w:rsidRPr="0075255F" w:rsidTr="009E2E64">
        <w:trPr>
          <w:trHeight w:val="888"/>
        </w:trPr>
        <w:tc>
          <w:tcPr>
            <w:tcW w:w="8328" w:type="dxa"/>
            <w:shd w:val="clear" w:color="auto" w:fill="auto"/>
          </w:tcPr>
          <w:p w:rsidR="00CF799A" w:rsidRPr="009E2E64" w:rsidRDefault="009E2E64" w:rsidP="00F02493">
            <w:pPr>
              <w:tabs>
                <w:tab w:val="left" w:pos="2349"/>
              </w:tabs>
              <w:bidi/>
              <w:jc w:val="both"/>
              <w:rPr>
                <w:rFonts w:ascii="Traditional Arabic" w:hAnsi="Traditional Arabic"/>
                <w:b/>
                <w:bCs/>
                <w:sz w:val="32"/>
                <w:szCs w:val="32"/>
              </w:rPr>
            </w:pPr>
            <w:r>
              <w:rPr>
                <w:rFonts w:ascii="Traditional Arabic" w:hAnsi="Traditional Arabic"/>
                <w:sz w:val="36"/>
                <w:szCs w:val="36"/>
              </w:rPr>
              <w:t>»</w:t>
            </w:r>
            <w:r w:rsidRPr="007B509C">
              <w:rPr>
                <w:rFonts w:ascii="Traditional Arabic" w:hAnsi="Traditional Arabic"/>
                <w:sz w:val="36"/>
                <w:szCs w:val="36"/>
              </w:rPr>
              <w:t xml:space="preserve"> </w:t>
            </w:r>
            <w:r w:rsidRPr="007B509C">
              <w:rPr>
                <w:rFonts w:ascii="Traditional Arabic" w:hAnsi="Traditional Arabic"/>
                <w:sz w:val="36"/>
                <w:szCs w:val="36"/>
                <w:rtl/>
              </w:rPr>
              <w:t>بُعثْتُ بالحَنِيفِيةِ السَّمْحَةِ</w:t>
            </w:r>
            <w:r>
              <w:rPr>
                <w:rFonts w:ascii="Traditional Arabic" w:hAnsi="Traditional Arabic" w:hint="cs"/>
                <w:sz w:val="36"/>
                <w:szCs w:val="36"/>
                <w:rtl/>
              </w:rPr>
              <w:t xml:space="preserve"> </w:t>
            </w:r>
            <w:r>
              <w:rPr>
                <w:rFonts w:ascii="Traditional Arabic" w:hAnsi="Traditional Arabic"/>
                <w:sz w:val="36"/>
                <w:szCs w:val="36"/>
                <w:rtl/>
              </w:rPr>
              <w:t>»</w:t>
            </w:r>
          </w:p>
        </w:tc>
        <w:tc>
          <w:tcPr>
            <w:tcW w:w="1166" w:type="dxa"/>
            <w:shd w:val="clear" w:color="auto" w:fill="auto"/>
          </w:tcPr>
          <w:p w:rsidR="00CF799A" w:rsidRPr="0027013E" w:rsidRDefault="00AE46E1" w:rsidP="006A5F01">
            <w:pPr>
              <w:bidi/>
              <w:spacing w:after="0" w:line="276" w:lineRule="auto"/>
              <w:jc w:val="center"/>
              <w:rPr>
                <w:rFonts w:ascii="Traditional Arabic" w:hAnsi="Traditional Arabic"/>
                <w:sz w:val="36"/>
                <w:szCs w:val="36"/>
                <w:rtl/>
              </w:rPr>
            </w:pPr>
            <w:r w:rsidRPr="0027013E">
              <w:rPr>
                <w:rFonts w:ascii="Traditional Arabic" w:hAnsi="Traditional Arabic" w:hint="cs"/>
                <w:sz w:val="36"/>
                <w:szCs w:val="36"/>
                <w:rtl/>
              </w:rPr>
              <w:t>49</w:t>
            </w:r>
          </w:p>
        </w:tc>
      </w:tr>
      <w:tr w:rsidR="00CF799A" w:rsidRPr="0075255F" w:rsidTr="0075255F">
        <w:tc>
          <w:tcPr>
            <w:tcW w:w="8328" w:type="dxa"/>
            <w:shd w:val="clear" w:color="auto" w:fill="auto"/>
          </w:tcPr>
          <w:p w:rsidR="00CF799A" w:rsidRPr="007B509C" w:rsidRDefault="00AE46E1" w:rsidP="00F02493">
            <w:pPr>
              <w:bidi/>
              <w:spacing w:after="0" w:line="276" w:lineRule="auto"/>
              <w:jc w:val="both"/>
              <w:rPr>
                <w:rFonts w:ascii="Traditional Arabic" w:hAnsi="Traditional Arabic"/>
                <w:sz w:val="36"/>
                <w:szCs w:val="36"/>
              </w:rPr>
            </w:pPr>
            <w:r>
              <w:rPr>
                <w:rFonts w:ascii="Traditional Arabic" w:hAnsi="Traditional Arabic"/>
                <w:sz w:val="36"/>
                <w:szCs w:val="36"/>
              </w:rPr>
              <w:t>»</w:t>
            </w:r>
            <w:r>
              <w:rPr>
                <w:rFonts w:ascii="Traditional Arabic" w:hAnsi="Traditional Arabic" w:hint="cs"/>
                <w:sz w:val="36"/>
                <w:szCs w:val="36"/>
                <w:rtl/>
              </w:rPr>
              <w:t xml:space="preserve"> </w:t>
            </w:r>
            <w:r w:rsidRPr="007B509C">
              <w:rPr>
                <w:rFonts w:ascii="Traditional Arabic" w:hAnsi="Traditional Arabic"/>
                <w:sz w:val="36"/>
                <w:szCs w:val="36"/>
                <w:rtl/>
              </w:rPr>
              <w:t xml:space="preserve">دَعْ مَا </w:t>
            </w:r>
            <w:r>
              <w:rPr>
                <w:rFonts w:ascii="Traditional Arabic" w:hAnsi="Traditional Arabic"/>
                <w:sz w:val="36"/>
                <w:szCs w:val="36"/>
                <w:rtl/>
              </w:rPr>
              <w:t>يرِيبُك إلَى مَا لاَ يرِيبُك</w:t>
            </w:r>
            <w:r w:rsidRPr="007B509C">
              <w:rPr>
                <w:rFonts w:ascii="Traditional Arabic" w:hAnsi="Traditional Arabic"/>
                <w:sz w:val="36"/>
                <w:szCs w:val="36"/>
              </w:rPr>
              <w:t xml:space="preserve"> </w:t>
            </w:r>
            <w:r>
              <w:rPr>
                <w:rFonts w:ascii="Traditional Arabic" w:hAnsi="Traditional Arabic"/>
                <w:sz w:val="36"/>
                <w:szCs w:val="36"/>
              </w:rPr>
              <w:t>«</w:t>
            </w:r>
          </w:p>
        </w:tc>
        <w:tc>
          <w:tcPr>
            <w:tcW w:w="1166" w:type="dxa"/>
            <w:shd w:val="clear" w:color="auto" w:fill="auto"/>
          </w:tcPr>
          <w:p w:rsidR="00CF799A" w:rsidRPr="0027013E" w:rsidRDefault="00AE46E1" w:rsidP="006A5F01">
            <w:pPr>
              <w:bidi/>
              <w:spacing w:after="0" w:line="276" w:lineRule="auto"/>
              <w:jc w:val="center"/>
              <w:rPr>
                <w:rFonts w:ascii="Traditional Arabic" w:hAnsi="Traditional Arabic"/>
                <w:sz w:val="36"/>
                <w:szCs w:val="36"/>
                <w:rtl/>
              </w:rPr>
            </w:pPr>
            <w:r w:rsidRPr="0027013E">
              <w:rPr>
                <w:rFonts w:ascii="Traditional Arabic" w:hAnsi="Traditional Arabic" w:hint="cs"/>
                <w:sz w:val="36"/>
                <w:szCs w:val="36"/>
                <w:rtl/>
              </w:rPr>
              <w:t>54</w:t>
            </w:r>
          </w:p>
        </w:tc>
      </w:tr>
      <w:tr w:rsidR="00CF799A" w:rsidRPr="0075255F" w:rsidTr="0075255F">
        <w:tc>
          <w:tcPr>
            <w:tcW w:w="8328" w:type="dxa"/>
            <w:shd w:val="clear" w:color="auto" w:fill="auto"/>
          </w:tcPr>
          <w:p w:rsidR="00CF799A" w:rsidRPr="007B509C" w:rsidRDefault="00EF44BB" w:rsidP="00F02493">
            <w:pPr>
              <w:bidi/>
              <w:spacing w:after="0" w:line="276" w:lineRule="auto"/>
              <w:jc w:val="both"/>
              <w:rPr>
                <w:rFonts w:ascii="Traditional Arabic" w:hAnsi="Traditional Arabic"/>
                <w:sz w:val="36"/>
                <w:szCs w:val="36"/>
              </w:rPr>
            </w:pPr>
            <w:r>
              <w:rPr>
                <w:rFonts w:ascii="Traditional Arabic" w:hAnsi="Traditional Arabic"/>
                <w:sz w:val="36"/>
                <w:szCs w:val="36"/>
              </w:rPr>
              <w:t>»</w:t>
            </w:r>
            <w:r w:rsidR="00CF799A" w:rsidRPr="007B509C">
              <w:rPr>
                <w:rFonts w:ascii="Traditional Arabic" w:hAnsi="Traditional Arabic"/>
                <w:sz w:val="36"/>
                <w:szCs w:val="36"/>
                <w:rtl/>
              </w:rPr>
              <w:t>ويل للأتباع من عثرات العالم</w:t>
            </w:r>
            <w:r w:rsidR="00F32A5D">
              <w:rPr>
                <w:rFonts w:ascii="Traditional Arabic" w:hAnsi="Traditional Arabic" w:hint="cs"/>
                <w:sz w:val="36"/>
                <w:szCs w:val="36"/>
                <w:rtl/>
              </w:rPr>
              <w:t>....</w:t>
            </w:r>
            <w:r w:rsidR="00F32A5D">
              <w:rPr>
                <w:rFonts w:ascii="Traditional Arabic" w:hAnsi="Traditional Arabic"/>
                <w:sz w:val="36"/>
                <w:szCs w:val="36"/>
                <w:rtl/>
              </w:rPr>
              <w:t xml:space="preserve"> »</w:t>
            </w:r>
            <w:r w:rsidR="00CF799A" w:rsidRPr="007B509C">
              <w:rPr>
                <w:rFonts w:ascii="Traditional Arabic" w:hAnsi="Traditional Arabic"/>
                <w:sz w:val="36"/>
                <w:szCs w:val="36"/>
              </w:rPr>
              <w:t>.</w:t>
            </w:r>
          </w:p>
        </w:tc>
        <w:tc>
          <w:tcPr>
            <w:tcW w:w="1166" w:type="dxa"/>
            <w:shd w:val="clear" w:color="auto" w:fill="auto"/>
          </w:tcPr>
          <w:p w:rsidR="00CF799A" w:rsidRPr="0027013E" w:rsidRDefault="00620D0E" w:rsidP="006A5F01">
            <w:pPr>
              <w:bidi/>
              <w:spacing w:after="0" w:line="276" w:lineRule="auto"/>
              <w:jc w:val="center"/>
              <w:rPr>
                <w:rFonts w:ascii="Traditional Arabic" w:hAnsi="Traditional Arabic"/>
                <w:sz w:val="36"/>
                <w:szCs w:val="36"/>
                <w:rtl/>
              </w:rPr>
            </w:pPr>
            <w:r w:rsidRPr="0027013E">
              <w:rPr>
                <w:rFonts w:ascii="Traditional Arabic" w:hAnsi="Traditional Arabic" w:hint="cs"/>
                <w:sz w:val="36"/>
                <w:szCs w:val="36"/>
                <w:rtl/>
              </w:rPr>
              <w:t>36</w:t>
            </w:r>
          </w:p>
        </w:tc>
      </w:tr>
      <w:tr w:rsidR="00CF799A" w:rsidRPr="0075255F" w:rsidTr="0075255F">
        <w:tc>
          <w:tcPr>
            <w:tcW w:w="8328" w:type="dxa"/>
            <w:shd w:val="clear" w:color="auto" w:fill="auto"/>
          </w:tcPr>
          <w:p w:rsidR="00CF799A" w:rsidRPr="007B509C" w:rsidRDefault="00AE46E1" w:rsidP="00F02493">
            <w:pPr>
              <w:bidi/>
              <w:spacing w:after="0" w:line="276" w:lineRule="auto"/>
              <w:jc w:val="both"/>
              <w:rPr>
                <w:rFonts w:ascii="Traditional Arabic" w:hAnsi="Traditional Arabic"/>
                <w:sz w:val="36"/>
                <w:szCs w:val="36"/>
              </w:rPr>
            </w:pPr>
            <w:r>
              <w:rPr>
                <w:rFonts w:ascii="Traditional Arabic" w:hAnsi="Traditional Arabic"/>
                <w:sz w:val="36"/>
                <w:szCs w:val="36"/>
              </w:rPr>
              <w:t>»</w:t>
            </w:r>
            <w:r w:rsidRPr="007B509C">
              <w:rPr>
                <w:rFonts w:ascii="Traditional Arabic" w:hAnsi="Traditional Arabic"/>
                <w:sz w:val="36"/>
                <w:szCs w:val="36"/>
              </w:rPr>
              <w:t xml:space="preserve"> </w:t>
            </w:r>
            <w:r w:rsidRPr="007B509C">
              <w:rPr>
                <w:rFonts w:ascii="Traditional Arabic" w:hAnsi="Traditional Arabic"/>
                <w:sz w:val="36"/>
                <w:szCs w:val="36"/>
                <w:rtl/>
              </w:rPr>
              <w:t>يَسِّرُوا وَلاَ تعَسِّرُوا، وَبَشِّرُوا وَلاَ تُنَفِّرُوا</w:t>
            </w:r>
            <w:r>
              <w:rPr>
                <w:rFonts w:ascii="Traditional Arabic" w:hAnsi="Traditional Arabic"/>
                <w:sz w:val="36"/>
                <w:szCs w:val="36"/>
              </w:rPr>
              <w:t>«</w:t>
            </w:r>
            <w:r>
              <w:rPr>
                <w:rFonts w:ascii="Traditional Arabic" w:hAnsi="Traditional Arabic" w:hint="cs"/>
                <w:sz w:val="36"/>
                <w:szCs w:val="36"/>
                <w:rtl/>
              </w:rPr>
              <w:t xml:space="preserve">              </w:t>
            </w:r>
          </w:p>
        </w:tc>
        <w:tc>
          <w:tcPr>
            <w:tcW w:w="1166" w:type="dxa"/>
            <w:shd w:val="clear" w:color="auto" w:fill="auto"/>
          </w:tcPr>
          <w:p w:rsidR="00CF799A" w:rsidRPr="0027013E" w:rsidRDefault="00AE46E1" w:rsidP="006A5F01">
            <w:pPr>
              <w:bidi/>
              <w:spacing w:after="0" w:line="276" w:lineRule="auto"/>
              <w:jc w:val="center"/>
              <w:rPr>
                <w:rFonts w:ascii="Traditional Arabic" w:hAnsi="Traditional Arabic"/>
                <w:sz w:val="36"/>
                <w:szCs w:val="36"/>
                <w:rtl/>
              </w:rPr>
            </w:pPr>
            <w:r w:rsidRPr="0027013E">
              <w:rPr>
                <w:rFonts w:ascii="Traditional Arabic" w:hAnsi="Traditional Arabic" w:hint="cs"/>
                <w:sz w:val="36"/>
                <w:szCs w:val="36"/>
                <w:rtl/>
              </w:rPr>
              <w:t>19-49</w:t>
            </w:r>
          </w:p>
        </w:tc>
      </w:tr>
      <w:tr w:rsidR="00CF799A" w:rsidRPr="0075255F" w:rsidTr="0075255F">
        <w:tc>
          <w:tcPr>
            <w:tcW w:w="8328" w:type="dxa"/>
            <w:shd w:val="clear" w:color="auto" w:fill="auto"/>
          </w:tcPr>
          <w:p w:rsidR="00CF799A" w:rsidRPr="007B509C" w:rsidRDefault="00620D0E" w:rsidP="00F02493">
            <w:pPr>
              <w:bidi/>
              <w:spacing w:after="0" w:line="276" w:lineRule="auto"/>
              <w:jc w:val="both"/>
              <w:rPr>
                <w:rFonts w:ascii="Traditional Arabic" w:hAnsi="Traditional Arabic"/>
                <w:sz w:val="36"/>
                <w:szCs w:val="36"/>
              </w:rPr>
            </w:pPr>
            <w:r>
              <w:rPr>
                <w:rFonts w:ascii="Traditional Arabic" w:hAnsi="Traditional Arabic"/>
                <w:sz w:val="36"/>
                <w:szCs w:val="36"/>
                <w:rtl/>
                <w:lang w:bidi="ar-DZ"/>
              </w:rPr>
              <w:t>«</w:t>
            </w:r>
            <w:r w:rsidRPr="005316FE">
              <w:rPr>
                <w:rFonts w:ascii="Traditional Arabic" w:hAnsi="Traditional Arabic"/>
                <w:sz w:val="36"/>
                <w:szCs w:val="36"/>
                <w:rtl/>
                <w:lang w:bidi="ar-DZ"/>
              </w:rPr>
              <w:t>ما نهيتكم عنه فاجتبوه، وما أمرتكم به فأتو منه ما استطعتم</w:t>
            </w:r>
            <w:r>
              <w:rPr>
                <w:rFonts w:ascii="Traditional Arabic" w:hAnsi="Traditional Arabic"/>
                <w:sz w:val="36"/>
                <w:szCs w:val="36"/>
                <w:rtl/>
                <w:lang w:bidi="ar-DZ"/>
              </w:rPr>
              <w:t>»</w:t>
            </w:r>
          </w:p>
        </w:tc>
        <w:tc>
          <w:tcPr>
            <w:tcW w:w="1166" w:type="dxa"/>
            <w:shd w:val="clear" w:color="auto" w:fill="auto"/>
          </w:tcPr>
          <w:p w:rsidR="00CF799A" w:rsidRPr="0027013E" w:rsidRDefault="00620D0E" w:rsidP="006A5F01">
            <w:pPr>
              <w:bidi/>
              <w:spacing w:after="0" w:line="276" w:lineRule="auto"/>
              <w:jc w:val="center"/>
              <w:rPr>
                <w:rFonts w:ascii="Traditional Arabic" w:hAnsi="Traditional Arabic"/>
                <w:sz w:val="36"/>
                <w:szCs w:val="36"/>
                <w:rtl/>
              </w:rPr>
            </w:pPr>
            <w:r w:rsidRPr="0027013E">
              <w:rPr>
                <w:rFonts w:ascii="Traditional Arabic" w:hAnsi="Traditional Arabic" w:hint="cs"/>
                <w:sz w:val="36"/>
                <w:szCs w:val="36"/>
                <w:rtl/>
              </w:rPr>
              <w:t>54</w:t>
            </w:r>
          </w:p>
        </w:tc>
      </w:tr>
      <w:tr w:rsidR="00CF799A" w:rsidRPr="0075255F" w:rsidTr="0075255F">
        <w:trPr>
          <w:trHeight w:val="62"/>
        </w:trPr>
        <w:tc>
          <w:tcPr>
            <w:tcW w:w="8328" w:type="dxa"/>
            <w:shd w:val="clear" w:color="auto" w:fill="auto"/>
          </w:tcPr>
          <w:p w:rsidR="00CF799A" w:rsidRPr="007B509C" w:rsidRDefault="00AE46E1" w:rsidP="0027013E">
            <w:pPr>
              <w:bidi/>
              <w:spacing w:after="0" w:line="276" w:lineRule="auto"/>
              <w:jc w:val="both"/>
              <w:rPr>
                <w:rFonts w:ascii="Traditional Arabic" w:hAnsi="Traditional Arabic"/>
                <w:sz w:val="36"/>
                <w:szCs w:val="36"/>
              </w:rPr>
            </w:pPr>
            <w:r>
              <w:rPr>
                <w:rFonts w:ascii="Traditional Arabic" w:hAnsi="Traditional Arabic"/>
                <w:sz w:val="36"/>
                <w:szCs w:val="36"/>
              </w:rPr>
              <w:t>»</w:t>
            </w:r>
            <w:r w:rsidRPr="007B509C">
              <w:rPr>
                <w:rFonts w:ascii="Traditional Arabic" w:hAnsi="Traditional Arabic"/>
                <w:sz w:val="36"/>
                <w:szCs w:val="36"/>
              </w:rPr>
              <w:t xml:space="preserve"> </w:t>
            </w:r>
            <w:r w:rsidRPr="007B509C">
              <w:rPr>
                <w:rFonts w:ascii="Traditional Arabic" w:hAnsi="Traditional Arabic"/>
                <w:sz w:val="36"/>
                <w:szCs w:val="36"/>
                <w:rtl/>
              </w:rPr>
              <w:t xml:space="preserve">قَتَلُوهُ </w:t>
            </w:r>
            <w:r w:rsidR="0027013E">
              <w:rPr>
                <w:rFonts w:ascii="Traditional Arabic" w:hAnsi="Traditional Arabic" w:hint="cs"/>
                <w:sz w:val="36"/>
                <w:szCs w:val="36"/>
                <w:rtl/>
              </w:rPr>
              <w:t>،</w:t>
            </w:r>
            <w:r w:rsidRPr="007B509C">
              <w:rPr>
                <w:rFonts w:ascii="Traditional Arabic" w:hAnsi="Traditional Arabic"/>
                <w:sz w:val="36"/>
                <w:szCs w:val="36"/>
                <w:rtl/>
              </w:rPr>
              <w:t xml:space="preserve"> قَتَلَهُمْ اللَّه </w:t>
            </w:r>
            <w:r w:rsidR="0027013E">
              <w:rPr>
                <w:rFonts w:ascii="Traditional Arabic" w:hAnsi="Traditional Arabic" w:hint="cs"/>
                <w:sz w:val="36"/>
                <w:szCs w:val="36"/>
                <w:rtl/>
              </w:rPr>
              <w:t>،</w:t>
            </w:r>
            <w:r w:rsidRPr="007B509C">
              <w:rPr>
                <w:rFonts w:ascii="Traditional Arabic" w:hAnsi="Traditional Arabic"/>
                <w:sz w:val="36"/>
                <w:szCs w:val="36"/>
                <w:rtl/>
              </w:rPr>
              <w:t xml:space="preserve"> أَوْلَمَ يَكُنْ شِفَاء الْعِيّ السُّؤَال ؟</w:t>
            </w:r>
            <w:r>
              <w:rPr>
                <w:rFonts w:ascii="Traditional Arabic" w:hAnsi="Traditional Arabic"/>
                <w:sz w:val="36"/>
                <w:szCs w:val="36"/>
              </w:rPr>
              <w:t>«</w:t>
            </w:r>
            <w:r w:rsidRPr="007B509C">
              <w:rPr>
                <w:rFonts w:ascii="Traditional Arabic" w:hAnsi="Traditional Arabic"/>
                <w:sz w:val="36"/>
                <w:szCs w:val="36"/>
              </w:rPr>
              <w:t>.</w:t>
            </w:r>
          </w:p>
        </w:tc>
        <w:tc>
          <w:tcPr>
            <w:tcW w:w="1166" w:type="dxa"/>
            <w:shd w:val="clear" w:color="auto" w:fill="auto"/>
          </w:tcPr>
          <w:p w:rsidR="00CF799A" w:rsidRPr="0027013E" w:rsidRDefault="00237B99" w:rsidP="006A5F01">
            <w:pPr>
              <w:bidi/>
              <w:spacing w:after="0" w:line="276" w:lineRule="auto"/>
              <w:jc w:val="center"/>
              <w:rPr>
                <w:rFonts w:ascii="Traditional Arabic" w:hAnsi="Traditional Arabic"/>
                <w:sz w:val="36"/>
                <w:szCs w:val="36"/>
                <w:rtl/>
              </w:rPr>
            </w:pPr>
            <w:r w:rsidRPr="0027013E">
              <w:rPr>
                <w:rFonts w:ascii="Traditional Arabic" w:hAnsi="Traditional Arabic" w:hint="cs"/>
                <w:sz w:val="36"/>
                <w:szCs w:val="36"/>
                <w:rtl/>
              </w:rPr>
              <w:t>34</w:t>
            </w:r>
          </w:p>
        </w:tc>
      </w:tr>
    </w:tbl>
    <w:p w:rsidR="00DE1ECA" w:rsidRDefault="0000301D" w:rsidP="00F02493">
      <w:pPr>
        <w:tabs>
          <w:tab w:val="left" w:pos="2349"/>
        </w:tabs>
        <w:bidi/>
        <w:jc w:val="both"/>
        <w:rPr>
          <w:rFonts w:ascii="Traditional Arabic" w:hAnsi="Traditional Arabic"/>
          <w:b/>
          <w:bCs/>
          <w:sz w:val="32"/>
          <w:szCs w:val="32"/>
          <w:rtl/>
        </w:rPr>
      </w:pPr>
      <w:r>
        <w:rPr>
          <w:rFonts w:ascii="Traditional Arabic" w:hAnsi="Traditional Arabic"/>
          <w:b/>
          <w:bCs/>
          <w:sz w:val="32"/>
          <w:szCs w:val="32"/>
          <w:rtl/>
        </w:rPr>
        <w:tab/>
      </w:r>
    </w:p>
    <w:p w:rsidR="00B07721" w:rsidRDefault="00B07721" w:rsidP="00F02493">
      <w:pPr>
        <w:tabs>
          <w:tab w:val="left" w:pos="2349"/>
        </w:tabs>
        <w:bidi/>
        <w:jc w:val="both"/>
        <w:rPr>
          <w:rFonts w:ascii="Traditional Arabic" w:hAnsi="Traditional Arabic"/>
          <w:sz w:val="36"/>
          <w:szCs w:val="36"/>
          <w:rtl/>
        </w:rPr>
      </w:pPr>
    </w:p>
    <w:p w:rsidR="00A14E20" w:rsidRDefault="00A14E20" w:rsidP="00F02493">
      <w:pPr>
        <w:tabs>
          <w:tab w:val="left" w:pos="2349"/>
        </w:tabs>
        <w:bidi/>
        <w:jc w:val="both"/>
        <w:rPr>
          <w:rFonts w:ascii="Traditional Arabic" w:hAnsi="Traditional Arabic"/>
          <w:b/>
          <w:bCs/>
          <w:sz w:val="32"/>
          <w:szCs w:val="32"/>
          <w:rtl/>
        </w:rPr>
      </w:pPr>
    </w:p>
    <w:p w:rsidR="00A14E20" w:rsidRDefault="00A14E20" w:rsidP="00F02493">
      <w:pPr>
        <w:tabs>
          <w:tab w:val="left" w:pos="2349"/>
        </w:tabs>
        <w:bidi/>
        <w:jc w:val="both"/>
        <w:rPr>
          <w:rFonts w:ascii="Traditional Arabic" w:hAnsi="Traditional Arabic"/>
          <w:b/>
          <w:bCs/>
          <w:sz w:val="32"/>
          <w:szCs w:val="32"/>
          <w:rtl/>
        </w:rPr>
      </w:pPr>
    </w:p>
    <w:p w:rsidR="001E6FE9" w:rsidRDefault="001E6FE9" w:rsidP="00F02493">
      <w:pPr>
        <w:tabs>
          <w:tab w:val="left" w:pos="2349"/>
        </w:tabs>
        <w:bidi/>
        <w:jc w:val="both"/>
        <w:rPr>
          <w:rFonts w:ascii="Traditional Arabic" w:hAnsi="Traditional Arabic"/>
          <w:b/>
          <w:bCs/>
          <w:sz w:val="32"/>
          <w:szCs w:val="32"/>
          <w:rtl/>
        </w:rPr>
      </w:pPr>
    </w:p>
    <w:p w:rsidR="001E6FE9" w:rsidRDefault="001E6FE9" w:rsidP="00F02493">
      <w:pPr>
        <w:tabs>
          <w:tab w:val="left" w:pos="2349"/>
        </w:tabs>
        <w:bidi/>
        <w:jc w:val="both"/>
        <w:rPr>
          <w:rFonts w:ascii="Traditional Arabic" w:hAnsi="Traditional Arabic"/>
          <w:b/>
          <w:bCs/>
          <w:sz w:val="32"/>
          <w:szCs w:val="32"/>
          <w:rtl/>
        </w:rPr>
      </w:pPr>
    </w:p>
    <w:p w:rsidR="00F54646" w:rsidRPr="003F58DC" w:rsidRDefault="001E6FE9" w:rsidP="00F02493">
      <w:pPr>
        <w:tabs>
          <w:tab w:val="left" w:pos="2349"/>
        </w:tabs>
        <w:bidi/>
        <w:jc w:val="both"/>
        <w:rPr>
          <w:rFonts w:ascii="Traditional Arabic" w:hAnsi="Traditional Arabic"/>
          <w:b/>
          <w:bCs/>
          <w:color w:val="000000"/>
          <w:sz w:val="36"/>
          <w:szCs w:val="36"/>
          <w:rtl/>
        </w:rPr>
      </w:pPr>
      <w:r>
        <w:rPr>
          <w:rFonts w:ascii="Traditional Arabic" w:hAnsi="Traditional Arabic" w:hint="cs"/>
          <w:b/>
          <w:bCs/>
          <w:sz w:val="32"/>
          <w:szCs w:val="32"/>
          <w:rtl/>
        </w:rPr>
        <w:lastRenderedPageBreak/>
        <w:t>3</w:t>
      </w:r>
      <w:r w:rsidRPr="003F58DC">
        <w:rPr>
          <w:rFonts w:ascii="Traditional Arabic" w:hAnsi="Traditional Arabic" w:hint="cs"/>
          <w:b/>
          <w:bCs/>
          <w:color w:val="000000"/>
          <w:sz w:val="36"/>
          <w:szCs w:val="36"/>
          <w:rtl/>
        </w:rPr>
        <w:t xml:space="preserve">. </w:t>
      </w:r>
      <w:r w:rsidR="00F54646" w:rsidRPr="003F58DC">
        <w:rPr>
          <w:rFonts w:ascii="Traditional Arabic" w:hAnsi="Traditional Arabic"/>
          <w:b/>
          <w:bCs/>
          <w:color w:val="000000"/>
          <w:sz w:val="36"/>
          <w:szCs w:val="36"/>
          <w:rtl/>
        </w:rPr>
        <w:t>فهرس الأعلام</w:t>
      </w:r>
      <w:r w:rsidR="003B6ABE" w:rsidRPr="003F58DC">
        <w:rPr>
          <w:rFonts w:ascii="Traditional Arabic" w:hAnsi="Traditional Arabic" w:hint="cs"/>
          <w:b/>
          <w:bCs/>
          <w:color w:val="000000"/>
          <w:sz w:val="36"/>
          <w:szCs w:val="36"/>
          <w:rtl/>
        </w:rPr>
        <w:t xml:space="preserve"> المترجم لهم</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3"/>
        <w:gridCol w:w="1301"/>
      </w:tblGrid>
      <w:tr w:rsidR="0000301D" w:rsidRPr="007B509C" w:rsidTr="005103A2">
        <w:tc>
          <w:tcPr>
            <w:tcW w:w="8043" w:type="dxa"/>
            <w:shd w:val="clear" w:color="auto" w:fill="F2F2F2"/>
          </w:tcPr>
          <w:p w:rsidR="0000301D" w:rsidRPr="007B509C" w:rsidRDefault="00DE1ECA" w:rsidP="006143AC">
            <w:pPr>
              <w:bidi/>
              <w:spacing w:after="0" w:line="240" w:lineRule="auto"/>
              <w:jc w:val="center"/>
              <w:rPr>
                <w:rFonts w:ascii="Traditional Arabic" w:hAnsi="Traditional Arabic"/>
                <w:b/>
                <w:bCs/>
                <w:sz w:val="36"/>
                <w:szCs w:val="36"/>
                <w:rtl/>
              </w:rPr>
            </w:pPr>
            <w:r w:rsidRPr="007B509C">
              <w:rPr>
                <w:rFonts w:ascii="Traditional Arabic" w:hAnsi="Traditional Arabic" w:hint="cs"/>
                <w:b/>
                <w:bCs/>
                <w:sz w:val="36"/>
                <w:szCs w:val="36"/>
                <w:rtl/>
              </w:rPr>
              <w:t>إسم</w:t>
            </w:r>
            <w:r w:rsidR="006143AC">
              <w:rPr>
                <w:rFonts w:ascii="Traditional Arabic" w:hAnsi="Traditional Arabic" w:hint="cs"/>
                <w:b/>
                <w:bCs/>
                <w:sz w:val="36"/>
                <w:szCs w:val="36"/>
                <w:rtl/>
              </w:rPr>
              <w:t xml:space="preserve"> المترجم له</w:t>
            </w:r>
          </w:p>
        </w:tc>
        <w:tc>
          <w:tcPr>
            <w:tcW w:w="1301" w:type="dxa"/>
            <w:shd w:val="clear" w:color="auto" w:fill="F2F2F2"/>
          </w:tcPr>
          <w:p w:rsidR="0000301D" w:rsidRPr="007B509C" w:rsidRDefault="00DE1ECA" w:rsidP="006143AC">
            <w:pPr>
              <w:bidi/>
              <w:spacing w:after="0" w:line="240" w:lineRule="auto"/>
              <w:jc w:val="center"/>
              <w:rPr>
                <w:rFonts w:ascii="Traditional Arabic" w:hAnsi="Traditional Arabic"/>
                <w:b/>
                <w:bCs/>
                <w:sz w:val="36"/>
                <w:szCs w:val="36"/>
                <w:rtl/>
              </w:rPr>
            </w:pPr>
            <w:r w:rsidRPr="007B509C">
              <w:rPr>
                <w:rFonts w:ascii="Traditional Arabic" w:hAnsi="Traditional Arabic" w:hint="cs"/>
                <w:b/>
                <w:bCs/>
                <w:sz w:val="36"/>
                <w:szCs w:val="36"/>
                <w:rtl/>
              </w:rPr>
              <w:t>الصفحة</w:t>
            </w:r>
          </w:p>
        </w:tc>
      </w:tr>
      <w:tr w:rsidR="00DE1ECA" w:rsidRPr="007B509C" w:rsidTr="005103A2">
        <w:tc>
          <w:tcPr>
            <w:tcW w:w="8043" w:type="dxa"/>
            <w:shd w:val="clear" w:color="auto" w:fill="auto"/>
          </w:tcPr>
          <w:p w:rsidR="00DE1ECA" w:rsidRPr="007B509C" w:rsidRDefault="00DE1ECA" w:rsidP="00F02493">
            <w:pPr>
              <w:bidi/>
              <w:spacing w:after="0" w:line="240" w:lineRule="auto"/>
              <w:jc w:val="both"/>
              <w:rPr>
                <w:sz w:val="36"/>
                <w:szCs w:val="36"/>
              </w:rPr>
            </w:pPr>
            <w:r w:rsidRPr="007B509C">
              <w:rPr>
                <w:rFonts w:hint="cs"/>
                <w:sz w:val="36"/>
                <w:szCs w:val="36"/>
                <w:rtl/>
              </w:rPr>
              <w:t>جمال</w:t>
            </w:r>
            <w:r w:rsidRPr="007B509C">
              <w:rPr>
                <w:sz w:val="36"/>
                <w:szCs w:val="36"/>
                <w:rtl/>
              </w:rPr>
              <w:t xml:space="preserve"> </w:t>
            </w:r>
            <w:r w:rsidRPr="007B509C">
              <w:rPr>
                <w:rFonts w:hint="cs"/>
                <w:sz w:val="36"/>
                <w:szCs w:val="36"/>
                <w:rtl/>
              </w:rPr>
              <w:t>الدين</w:t>
            </w:r>
            <w:r w:rsidRPr="007B509C">
              <w:rPr>
                <w:sz w:val="36"/>
                <w:szCs w:val="36"/>
                <w:rtl/>
              </w:rPr>
              <w:t xml:space="preserve"> </w:t>
            </w:r>
            <w:r w:rsidRPr="007B509C">
              <w:rPr>
                <w:rFonts w:hint="cs"/>
                <w:sz w:val="36"/>
                <w:szCs w:val="36"/>
                <w:rtl/>
              </w:rPr>
              <w:t>القاسمي</w:t>
            </w:r>
            <w:r w:rsidRPr="007B509C">
              <w:rPr>
                <w:sz w:val="36"/>
                <w:szCs w:val="36"/>
                <w:rtl/>
              </w:rPr>
              <w:t xml:space="preserve"> : </w:t>
            </w:r>
            <w:r w:rsidRPr="007B509C">
              <w:rPr>
                <w:rFonts w:hint="cs"/>
                <w:sz w:val="36"/>
                <w:szCs w:val="36"/>
                <w:rtl/>
              </w:rPr>
              <w:t>ت</w:t>
            </w:r>
            <w:r w:rsidRPr="007B509C">
              <w:rPr>
                <w:sz w:val="36"/>
                <w:szCs w:val="36"/>
                <w:rtl/>
              </w:rPr>
              <w:t xml:space="preserve"> 1332</w:t>
            </w:r>
            <w:r w:rsidRPr="007B509C">
              <w:rPr>
                <w:rFonts w:hint="cs"/>
                <w:sz w:val="36"/>
                <w:szCs w:val="36"/>
                <w:rtl/>
              </w:rPr>
              <w:t>ه</w:t>
            </w:r>
            <w:r w:rsidR="0027013E">
              <w:rPr>
                <w:rFonts w:hint="cs"/>
                <w:sz w:val="36"/>
                <w:szCs w:val="36"/>
                <w:rtl/>
              </w:rPr>
              <w:t xml:space="preserve"> .</w:t>
            </w:r>
          </w:p>
        </w:tc>
        <w:tc>
          <w:tcPr>
            <w:tcW w:w="1301" w:type="dxa"/>
            <w:shd w:val="clear" w:color="auto" w:fill="auto"/>
          </w:tcPr>
          <w:p w:rsidR="00DE1ECA" w:rsidRPr="0027013E" w:rsidRDefault="00620D0E" w:rsidP="006A5F01">
            <w:pPr>
              <w:bidi/>
              <w:spacing w:after="0" w:line="240" w:lineRule="auto"/>
              <w:jc w:val="center"/>
              <w:rPr>
                <w:rFonts w:ascii="Traditional Arabic" w:hAnsi="Traditional Arabic"/>
                <w:sz w:val="36"/>
                <w:szCs w:val="36"/>
                <w:rtl/>
              </w:rPr>
            </w:pPr>
            <w:r w:rsidRPr="0027013E">
              <w:rPr>
                <w:rFonts w:ascii="Traditional Arabic" w:hAnsi="Traditional Arabic" w:hint="cs"/>
                <w:sz w:val="36"/>
                <w:szCs w:val="36"/>
                <w:rtl/>
              </w:rPr>
              <w:t>15</w:t>
            </w:r>
          </w:p>
        </w:tc>
      </w:tr>
      <w:tr w:rsidR="00DE1ECA" w:rsidRPr="007B509C" w:rsidTr="005103A2">
        <w:tc>
          <w:tcPr>
            <w:tcW w:w="8043" w:type="dxa"/>
            <w:shd w:val="clear" w:color="auto" w:fill="auto"/>
          </w:tcPr>
          <w:p w:rsidR="00DE1ECA" w:rsidRPr="007B509C" w:rsidRDefault="00DE1ECA" w:rsidP="00F02493">
            <w:pPr>
              <w:bidi/>
              <w:spacing w:after="0" w:line="240" w:lineRule="auto"/>
              <w:jc w:val="both"/>
              <w:rPr>
                <w:sz w:val="36"/>
                <w:szCs w:val="36"/>
              </w:rPr>
            </w:pPr>
            <w:r w:rsidRPr="007B509C">
              <w:rPr>
                <w:rFonts w:hint="cs"/>
                <w:sz w:val="36"/>
                <w:szCs w:val="36"/>
                <w:rtl/>
              </w:rPr>
              <w:t>محمد</w:t>
            </w:r>
            <w:r w:rsidRPr="007B509C">
              <w:rPr>
                <w:sz w:val="36"/>
                <w:szCs w:val="36"/>
                <w:rtl/>
              </w:rPr>
              <w:t xml:space="preserve"> </w:t>
            </w:r>
            <w:r w:rsidRPr="007B509C">
              <w:rPr>
                <w:rFonts w:hint="cs"/>
                <w:sz w:val="36"/>
                <w:szCs w:val="36"/>
                <w:rtl/>
              </w:rPr>
              <w:t>سعيد</w:t>
            </w:r>
            <w:r w:rsidRPr="007B509C">
              <w:rPr>
                <w:sz w:val="36"/>
                <w:szCs w:val="36"/>
                <w:rtl/>
              </w:rPr>
              <w:t xml:space="preserve"> </w:t>
            </w:r>
            <w:r w:rsidRPr="007B509C">
              <w:rPr>
                <w:rFonts w:hint="cs"/>
                <w:sz w:val="36"/>
                <w:szCs w:val="36"/>
                <w:rtl/>
              </w:rPr>
              <w:t>الباني</w:t>
            </w:r>
            <w:r w:rsidRPr="007B509C">
              <w:rPr>
                <w:sz w:val="36"/>
                <w:szCs w:val="36"/>
                <w:rtl/>
              </w:rPr>
              <w:t xml:space="preserve"> :</w:t>
            </w:r>
            <w:r w:rsidRPr="007B509C">
              <w:rPr>
                <w:rFonts w:hint="cs"/>
                <w:sz w:val="36"/>
                <w:szCs w:val="36"/>
                <w:rtl/>
              </w:rPr>
              <w:t>ت</w:t>
            </w:r>
            <w:r w:rsidRPr="007B509C">
              <w:rPr>
                <w:sz w:val="36"/>
                <w:szCs w:val="36"/>
                <w:rtl/>
              </w:rPr>
              <w:t xml:space="preserve"> 1351 </w:t>
            </w:r>
            <w:r w:rsidRPr="007B509C">
              <w:rPr>
                <w:rFonts w:hint="cs"/>
                <w:sz w:val="36"/>
                <w:szCs w:val="36"/>
                <w:rtl/>
              </w:rPr>
              <w:t>ه</w:t>
            </w:r>
            <w:r w:rsidRPr="007B509C">
              <w:rPr>
                <w:sz w:val="36"/>
                <w:szCs w:val="36"/>
              </w:rPr>
              <w:t xml:space="preserve"> </w:t>
            </w:r>
            <w:r w:rsidR="0027013E">
              <w:rPr>
                <w:rFonts w:hint="cs"/>
                <w:sz w:val="36"/>
                <w:szCs w:val="36"/>
                <w:rtl/>
              </w:rPr>
              <w:t xml:space="preserve"> .</w:t>
            </w:r>
          </w:p>
        </w:tc>
        <w:tc>
          <w:tcPr>
            <w:tcW w:w="1301" w:type="dxa"/>
            <w:shd w:val="clear" w:color="auto" w:fill="auto"/>
          </w:tcPr>
          <w:p w:rsidR="00DE1ECA" w:rsidRPr="0027013E" w:rsidRDefault="00620D0E" w:rsidP="006A5F01">
            <w:pPr>
              <w:bidi/>
              <w:spacing w:after="0" w:line="240" w:lineRule="auto"/>
              <w:jc w:val="center"/>
              <w:rPr>
                <w:rFonts w:ascii="Traditional Arabic" w:hAnsi="Traditional Arabic"/>
                <w:sz w:val="36"/>
                <w:szCs w:val="36"/>
                <w:rtl/>
              </w:rPr>
            </w:pPr>
            <w:r w:rsidRPr="0027013E">
              <w:rPr>
                <w:rFonts w:ascii="Traditional Arabic" w:hAnsi="Traditional Arabic" w:hint="cs"/>
                <w:sz w:val="36"/>
                <w:szCs w:val="36"/>
                <w:rtl/>
              </w:rPr>
              <w:t>28</w:t>
            </w:r>
          </w:p>
        </w:tc>
      </w:tr>
      <w:tr w:rsidR="00DE1ECA" w:rsidRPr="007B509C" w:rsidTr="005103A2">
        <w:tc>
          <w:tcPr>
            <w:tcW w:w="8043" w:type="dxa"/>
            <w:shd w:val="clear" w:color="auto" w:fill="auto"/>
          </w:tcPr>
          <w:p w:rsidR="00DE1ECA" w:rsidRPr="007B509C" w:rsidRDefault="005103A2" w:rsidP="00F02493">
            <w:pPr>
              <w:bidi/>
              <w:spacing w:after="0" w:line="240" w:lineRule="auto"/>
              <w:jc w:val="both"/>
              <w:rPr>
                <w:sz w:val="36"/>
                <w:szCs w:val="36"/>
              </w:rPr>
            </w:pPr>
            <w:r w:rsidRPr="007B509C">
              <w:rPr>
                <w:rFonts w:hint="cs"/>
                <w:sz w:val="36"/>
                <w:szCs w:val="36"/>
                <w:rtl/>
              </w:rPr>
              <w:t>مح</w:t>
            </w:r>
            <w:r>
              <w:rPr>
                <w:rFonts w:hint="cs"/>
                <w:sz w:val="36"/>
                <w:szCs w:val="36"/>
                <w:rtl/>
              </w:rPr>
              <w:t>ــــ</w:t>
            </w:r>
            <w:r w:rsidRPr="007B509C">
              <w:rPr>
                <w:rFonts w:hint="cs"/>
                <w:sz w:val="36"/>
                <w:szCs w:val="36"/>
                <w:rtl/>
              </w:rPr>
              <w:t>مد</w:t>
            </w:r>
            <w:r w:rsidRPr="007B509C">
              <w:rPr>
                <w:sz w:val="36"/>
                <w:szCs w:val="36"/>
                <w:rtl/>
              </w:rPr>
              <w:t xml:space="preserve"> </w:t>
            </w:r>
            <w:r w:rsidRPr="007B509C">
              <w:rPr>
                <w:rFonts w:hint="cs"/>
                <w:sz w:val="36"/>
                <w:szCs w:val="36"/>
                <w:rtl/>
              </w:rPr>
              <w:t>السفاريني</w:t>
            </w:r>
            <w:r w:rsidRPr="007B509C">
              <w:rPr>
                <w:sz w:val="36"/>
                <w:szCs w:val="36"/>
                <w:rtl/>
              </w:rPr>
              <w:t xml:space="preserve"> : </w:t>
            </w:r>
            <w:r w:rsidRPr="007B509C">
              <w:rPr>
                <w:rFonts w:hint="cs"/>
                <w:sz w:val="36"/>
                <w:szCs w:val="36"/>
                <w:rtl/>
              </w:rPr>
              <w:t>ت</w:t>
            </w:r>
            <w:r w:rsidRPr="007B509C">
              <w:rPr>
                <w:sz w:val="36"/>
                <w:szCs w:val="36"/>
                <w:rtl/>
              </w:rPr>
              <w:t>1188</w:t>
            </w:r>
            <w:r w:rsidRPr="007B509C">
              <w:rPr>
                <w:rFonts w:hint="cs"/>
                <w:sz w:val="36"/>
                <w:szCs w:val="36"/>
                <w:rtl/>
              </w:rPr>
              <w:t>ه</w:t>
            </w:r>
            <w:r w:rsidR="0027013E">
              <w:rPr>
                <w:rFonts w:hint="cs"/>
                <w:sz w:val="36"/>
                <w:szCs w:val="36"/>
                <w:rtl/>
              </w:rPr>
              <w:t xml:space="preserve"> .</w:t>
            </w:r>
          </w:p>
        </w:tc>
        <w:tc>
          <w:tcPr>
            <w:tcW w:w="1301" w:type="dxa"/>
            <w:shd w:val="clear" w:color="auto" w:fill="auto"/>
          </w:tcPr>
          <w:p w:rsidR="00DE1ECA" w:rsidRPr="0027013E" w:rsidRDefault="005103A2" w:rsidP="006A5F01">
            <w:pPr>
              <w:bidi/>
              <w:spacing w:after="0" w:line="240" w:lineRule="auto"/>
              <w:jc w:val="center"/>
              <w:rPr>
                <w:rFonts w:ascii="Traditional Arabic" w:hAnsi="Traditional Arabic"/>
                <w:sz w:val="36"/>
                <w:szCs w:val="36"/>
                <w:rtl/>
              </w:rPr>
            </w:pPr>
            <w:r w:rsidRPr="0027013E">
              <w:rPr>
                <w:rFonts w:ascii="Traditional Arabic" w:hAnsi="Traditional Arabic" w:hint="cs"/>
                <w:sz w:val="36"/>
                <w:szCs w:val="36"/>
                <w:rtl/>
              </w:rPr>
              <w:t>44</w:t>
            </w:r>
          </w:p>
        </w:tc>
      </w:tr>
      <w:tr w:rsidR="00DE1ECA" w:rsidRPr="007B509C" w:rsidTr="005103A2">
        <w:tc>
          <w:tcPr>
            <w:tcW w:w="8043" w:type="dxa"/>
            <w:shd w:val="clear" w:color="auto" w:fill="auto"/>
          </w:tcPr>
          <w:p w:rsidR="00DE1ECA" w:rsidRPr="007B509C" w:rsidRDefault="005103A2" w:rsidP="00F02493">
            <w:pPr>
              <w:bidi/>
              <w:spacing w:after="0" w:line="240" w:lineRule="auto"/>
              <w:jc w:val="both"/>
              <w:rPr>
                <w:sz w:val="36"/>
                <w:szCs w:val="36"/>
              </w:rPr>
            </w:pPr>
            <w:r w:rsidRPr="007B509C">
              <w:rPr>
                <w:rFonts w:hint="cs"/>
                <w:sz w:val="36"/>
                <w:szCs w:val="36"/>
                <w:rtl/>
              </w:rPr>
              <w:t>م</w:t>
            </w:r>
            <w:r>
              <w:rPr>
                <w:rFonts w:hint="cs"/>
                <w:sz w:val="36"/>
                <w:szCs w:val="36"/>
                <w:rtl/>
              </w:rPr>
              <w:t>ــــــ</w:t>
            </w:r>
            <w:r w:rsidRPr="007B509C">
              <w:rPr>
                <w:rFonts w:hint="cs"/>
                <w:sz w:val="36"/>
                <w:szCs w:val="36"/>
                <w:rtl/>
              </w:rPr>
              <w:t>رعي</w:t>
            </w:r>
            <w:r w:rsidRPr="007B509C">
              <w:rPr>
                <w:sz w:val="36"/>
                <w:szCs w:val="36"/>
                <w:rtl/>
              </w:rPr>
              <w:t xml:space="preserve"> </w:t>
            </w:r>
            <w:r w:rsidRPr="007B509C">
              <w:rPr>
                <w:rFonts w:hint="cs"/>
                <w:sz w:val="36"/>
                <w:szCs w:val="36"/>
                <w:rtl/>
              </w:rPr>
              <w:t>الكرمي</w:t>
            </w:r>
            <w:r w:rsidRPr="007B509C">
              <w:rPr>
                <w:sz w:val="36"/>
                <w:szCs w:val="36"/>
                <w:rtl/>
              </w:rPr>
              <w:t xml:space="preserve"> : </w:t>
            </w:r>
            <w:r w:rsidRPr="007B509C">
              <w:rPr>
                <w:rFonts w:hint="cs"/>
                <w:sz w:val="36"/>
                <w:szCs w:val="36"/>
                <w:rtl/>
              </w:rPr>
              <w:t>ت</w:t>
            </w:r>
            <w:r w:rsidRPr="007B509C">
              <w:rPr>
                <w:sz w:val="36"/>
                <w:szCs w:val="36"/>
                <w:rtl/>
              </w:rPr>
              <w:t xml:space="preserve"> 1033 </w:t>
            </w:r>
            <w:r w:rsidRPr="007B509C">
              <w:rPr>
                <w:rFonts w:hint="cs"/>
                <w:sz w:val="36"/>
                <w:szCs w:val="36"/>
                <w:rtl/>
              </w:rPr>
              <w:t>ه</w:t>
            </w:r>
            <w:r w:rsidR="0027013E">
              <w:rPr>
                <w:rFonts w:hint="cs"/>
                <w:sz w:val="36"/>
                <w:szCs w:val="36"/>
                <w:rtl/>
              </w:rPr>
              <w:t xml:space="preserve"> .</w:t>
            </w:r>
          </w:p>
        </w:tc>
        <w:tc>
          <w:tcPr>
            <w:tcW w:w="1301" w:type="dxa"/>
            <w:shd w:val="clear" w:color="auto" w:fill="auto"/>
          </w:tcPr>
          <w:p w:rsidR="00DE1ECA" w:rsidRPr="0027013E" w:rsidRDefault="00620D0E" w:rsidP="006A5F01">
            <w:pPr>
              <w:bidi/>
              <w:spacing w:after="0" w:line="240" w:lineRule="auto"/>
              <w:jc w:val="center"/>
              <w:rPr>
                <w:rFonts w:ascii="Traditional Arabic" w:hAnsi="Traditional Arabic"/>
                <w:sz w:val="36"/>
                <w:szCs w:val="36"/>
                <w:rtl/>
              </w:rPr>
            </w:pPr>
            <w:r w:rsidRPr="0027013E">
              <w:rPr>
                <w:rFonts w:ascii="Traditional Arabic" w:hAnsi="Traditional Arabic" w:hint="cs"/>
                <w:sz w:val="36"/>
                <w:szCs w:val="36"/>
                <w:rtl/>
              </w:rPr>
              <w:t>4</w:t>
            </w:r>
            <w:r w:rsidR="005103A2" w:rsidRPr="0027013E">
              <w:rPr>
                <w:rFonts w:ascii="Traditional Arabic" w:hAnsi="Traditional Arabic" w:hint="cs"/>
                <w:sz w:val="36"/>
                <w:szCs w:val="36"/>
                <w:rtl/>
              </w:rPr>
              <w:t>6</w:t>
            </w:r>
          </w:p>
        </w:tc>
      </w:tr>
      <w:tr w:rsidR="00DE1ECA" w:rsidRPr="007B509C" w:rsidTr="005103A2">
        <w:tc>
          <w:tcPr>
            <w:tcW w:w="8043" w:type="dxa"/>
            <w:shd w:val="clear" w:color="auto" w:fill="auto"/>
          </w:tcPr>
          <w:p w:rsidR="00DE1ECA" w:rsidRPr="007B509C" w:rsidRDefault="005103A2" w:rsidP="00F02493">
            <w:pPr>
              <w:bidi/>
              <w:spacing w:after="0" w:line="240" w:lineRule="auto"/>
              <w:jc w:val="both"/>
              <w:rPr>
                <w:sz w:val="36"/>
                <w:szCs w:val="36"/>
              </w:rPr>
            </w:pPr>
            <w:r w:rsidRPr="007B509C">
              <w:rPr>
                <w:rFonts w:hint="cs"/>
                <w:sz w:val="36"/>
                <w:szCs w:val="36"/>
                <w:rtl/>
              </w:rPr>
              <w:t>ع</w:t>
            </w:r>
            <w:r>
              <w:rPr>
                <w:rFonts w:hint="cs"/>
                <w:sz w:val="36"/>
                <w:szCs w:val="36"/>
                <w:rtl/>
              </w:rPr>
              <w:t>ـــ</w:t>
            </w:r>
            <w:r w:rsidRPr="007B509C">
              <w:rPr>
                <w:rFonts w:hint="cs"/>
                <w:sz w:val="36"/>
                <w:szCs w:val="36"/>
                <w:rtl/>
              </w:rPr>
              <w:t>بد</w:t>
            </w:r>
            <w:r w:rsidRPr="007B509C">
              <w:rPr>
                <w:sz w:val="36"/>
                <w:szCs w:val="36"/>
                <w:rtl/>
              </w:rPr>
              <w:t xml:space="preserve"> </w:t>
            </w:r>
            <w:r w:rsidRPr="007B509C">
              <w:rPr>
                <w:rFonts w:hint="cs"/>
                <w:sz w:val="36"/>
                <w:szCs w:val="36"/>
                <w:rtl/>
              </w:rPr>
              <w:t>الغني</w:t>
            </w:r>
            <w:r w:rsidRPr="007B509C">
              <w:rPr>
                <w:sz w:val="36"/>
                <w:szCs w:val="36"/>
                <w:rtl/>
              </w:rPr>
              <w:t xml:space="preserve"> </w:t>
            </w:r>
            <w:r w:rsidRPr="007B509C">
              <w:rPr>
                <w:rFonts w:hint="cs"/>
                <w:sz w:val="36"/>
                <w:szCs w:val="36"/>
                <w:rtl/>
              </w:rPr>
              <w:t>النابلسي</w:t>
            </w:r>
            <w:r w:rsidRPr="007B509C">
              <w:rPr>
                <w:sz w:val="36"/>
                <w:szCs w:val="36"/>
                <w:rtl/>
              </w:rPr>
              <w:t xml:space="preserve"> :</w:t>
            </w:r>
            <w:r w:rsidRPr="007B509C">
              <w:rPr>
                <w:rFonts w:hint="cs"/>
                <w:sz w:val="36"/>
                <w:szCs w:val="36"/>
                <w:rtl/>
              </w:rPr>
              <w:t>ت</w:t>
            </w:r>
            <w:r w:rsidRPr="007B509C">
              <w:rPr>
                <w:sz w:val="36"/>
                <w:szCs w:val="36"/>
                <w:rtl/>
              </w:rPr>
              <w:t xml:space="preserve"> 1143</w:t>
            </w:r>
            <w:r w:rsidRPr="007B509C">
              <w:rPr>
                <w:rFonts w:hint="cs"/>
                <w:sz w:val="36"/>
                <w:szCs w:val="36"/>
                <w:rtl/>
              </w:rPr>
              <w:t>ه</w:t>
            </w:r>
            <w:r w:rsidR="0027013E">
              <w:rPr>
                <w:rFonts w:hint="cs"/>
                <w:sz w:val="36"/>
                <w:szCs w:val="36"/>
                <w:rtl/>
              </w:rPr>
              <w:t xml:space="preserve"> </w:t>
            </w:r>
            <w:r w:rsidR="006A5F01">
              <w:rPr>
                <w:rFonts w:hint="cs"/>
                <w:sz w:val="36"/>
                <w:szCs w:val="36"/>
                <w:rtl/>
              </w:rPr>
              <w:t>.</w:t>
            </w:r>
          </w:p>
        </w:tc>
        <w:tc>
          <w:tcPr>
            <w:tcW w:w="1301" w:type="dxa"/>
            <w:shd w:val="clear" w:color="auto" w:fill="auto"/>
          </w:tcPr>
          <w:p w:rsidR="00DE1ECA" w:rsidRPr="0027013E" w:rsidRDefault="00620D0E" w:rsidP="006A5F01">
            <w:pPr>
              <w:bidi/>
              <w:spacing w:after="0" w:line="240" w:lineRule="auto"/>
              <w:jc w:val="center"/>
              <w:rPr>
                <w:rFonts w:ascii="Traditional Arabic" w:hAnsi="Traditional Arabic"/>
                <w:sz w:val="36"/>
                <w:szCs w:val="36"/>
                <w:rtl/>
              </w:rPr>
            </w:pPr>
            <w:r w:rsidRPr="0027013E">
              <w:rPr>
                <w:rFonts w:ascii="Traditional Arabic" w:hAnsi="Traditional Arabic" w:hint="cs"/>
                <w:sz w:val="36"/>
                <w:szCs w:val="36"/>
                <w:rtl/>
              </w:rPr>
              <w:t>4</w:t>
            </w:r>
            <w:r w:rsidR="005103A2" w:rsidRPr="0027013E">
              <w:rPr>
                <w:rFonts w:ascii="Traditional Arabic" w:hAnsi="Traditional Arabic" w:hint="cs"/>
                <w:sz w:val="36"/>
                <w:szCs w:val="36"/>
                <w:rtl/>
              </w:rPr>
              <w:t>3</w:t>
            </w:r>
          </w:p>
        </w:tc>
      </w:tr>
    </w:tbl>
    <w:p w:rsidR="00DE1ECA" w:rsidRPr="007B509C" w:rsidRDefault="00DE1ECA" w:rsidP="00F02493">
      <w:pPr>
        <w:tabs>
          <w:tab w:val="left" w:pos="5637"/>
        </w:tabs>
        <w:bidi/>
        <w:jc w:val="both"/>
        <w:rPr>
          <w:rFonts w:ascii="Traditional Arabic" w:hAnsi="Traditional Arabic"/>
          <w:b/>
          <w:bCs/>
          <w:sz w:val="36"/>
          <w:szCs w:val="36"/>
          <w:rtl/>
        </w:rPr>
      </w:pPr>
    </w:p>
    <w:p w:rsidR="00DE1ECA" w:rsidRDefault="00DE1ECA" w:rsidP="00F02493">
      <w:pPr>
        <w:tabs>
          <w:tab w:val="left" w:pos="5637"/>
        </w:tabs>
        <w:bidi/>
        <w:jc w:val="both"/>
        <w:rPr>
          <w:rFonts w:ascii="Traditional Arabic" w:hAnsi="Traditional Arabic"/>
          <w:b/>
          <w:bCs/>
          <w:sz w:val="32"/>
          <w:szCs w:val="32"/>
          <w:rtl/>
          <w:lang w:bidi="ar-DZ"/>
        </w:rPr>
      </w:pPr>
    </w:p>
    <w:p w:rsidR="00DE1ECA" w:rsidRDefault="00DE1ECA" w:rsidP="00F02493">
      <w:pPr>
        <w:tabs>
          <w:tab w:val="left" w:pos="5637"/>
        </w:tabs>
        <w:bidi/>
        <w:jc w:val="both"/>
        <w:rPr>
          <w:rFonts w:ascii="Traditional Arabic" w:hAnsi="Traditional Arabic"/>
          <w:b/>
          <w:bCs/>
          <w:sz w:val="32"/>
          <w:szCs w:val="32"/>
          <w:rtl/>
          <w:lang w:bidi="ar-DZ"/>
        </w:rPr>
      </w:pPr>
    </w:p>
    <w:p w:rsidR="00B07721" w:rsidRDefault="00B07721" w:rsidP="00F02493">
      <w:pPr>
        <w:tabs>
          <w:tab w:val="left" w:pos="5637"/>
        </w:tabs>
        <w:bidi/>
        <w:jc w:val="both"/>
        <w:rPr>
          <w:rFonts w:ascii="Traditional Arabic" w:hAnsi="Traditional Arabic"/>
          <w:b/>
          <w:bCs/>
          <w:sz w:val="32"/>
          <w:szCs w:val="32"/>
          <w:rtl/>
          <w:lang w:bidi="ar-DZ"/>
        </w:rPr>
      </w:pPr>
    </w:p>
    <w:p w:rsidR="00B07721" w:rsidRDefault="00B07721" w:rsidP="00F02493">
      <w:pPr>
        <w:tabs>
          <w:tab w:val="left" w:pos="5637"/>
        </w:tabs>
        <w:bidi/>
        <w:jc w:val="both"/>
        <w:rPr>
          <w:rFonts w:ascii="Traditional Arabic" w:hAnsi="Traditional Arabic"/>
          <w:b/>
          <w:bCs/>
          <w:sz w:val="32"/>
          <w:szCs w:val="32"/>
          <w:rtl/>
          <w:lang w:bidi="ar-DZ"/>
        </w:rPr>
      </w:pPr>
    </w:p>
    <w:p w:rsidR="00B07721" w:rsidRDefault="00B07721" w:rsidP="00F02493">
      <w:pPr>
        <w:tabs>
          <w:tab w:val="left" w:pos="5637"/>
        </w:tabs>
        <w:bidi/>
        <w:jc w:val="both"/>
        <w:rPr>
          <w:rFonts w:ascii="Traditional Arabic" w:hAnsi="Traditional Arabic"/>
          <w:b/>
          <w:bCs/>
          <w:sz w:val="32"/>
          <w:szCs w:val="32"/>
          <w:rtl/>
          <w:lang w:bidi="ar-DZ"/>
        </w:rPr>
      </w:pPr>
    </w:p>
    <w:p w:rsidR="00B07721" w:rsidRDefault="00B07721" w:rsidP="00F02493">
      <w:pPr>
        <w:tabs>
          <w:tab w:val="left" w:pos="5637"/>
        </w:tabs>
        <w:bidi/>
        <w:jc w:val="both"/>
        <w:rPr>
          <w:rFonts w:ascii="Traditional Arabic" w:hAnsi="Traditional Arabic"/>
          <w:b/>
          <w:bCs/>
          <w:sz w:val="32"/>
          <w:szCs w:val="32"/>
          <w:rtl/>
          <w:lang w:bidi="ar-DZ"/>
        </w:rPr>
      </w:pPr>
    </w:p>
    <w:p w:rsidR="00B07721" w:rsidRDefault="00B07721" w:rsidP="00F02493">
      <w:pPr>
        <w:tabs>
          <w:tab w:val="left" w:pos="5637"/>
        </w:tabs>
        <w:bidi/>
        <w:jc w:val="both"/>
        <w:rPr>
          <w:rFonts w:ascii="Traditional Arabic" w:hAnsi="Traditional Arabic"/>
          <w:b/>
          <w:bCs/>
          <w:sz w:val="32"/>
          <w:szCs w:val="32"/>
          <w:rtl/>
          <w:lang w:bidi="ar-DZ"/>
        </w:rPr>
      </w:pPr>
    </w:p>
    <w:p w:rsidR="00B07721" w:rsidRDefault="00B07721" w:rsidP="00F02493">
      <w:pPr>
        <w:tabs>
          <w:tab w:val="left" w:pos="5637"/>
        </w:tabs>
        <w:bidi/>
        <w:jc w:val="both"/>
        <w:rPr>
          <w:rFonts w:ascii="Traditional Arabic" w:hAnsi="Traditional Arabic"/>
          <w:b/>
          <w:bCs/>
          <w:sz w:val="32"/>
          <w:szCs w:val="32"/>
          <w:rtl/>
          <w:lang w:bidi="ar-DZ"/>
        </w:rPr>
      </w:pPr>
    </w:p>
    <w:p w:rsidR="00B07721" w:rsidRDefault="00B07721" w:rsidP="00F02493">
      <w:pPr>
        <w:tabs>
          <w:tab w:val="left" w:pos="5637"/>
        </w:tabs>
        <w:bidi/>
        <w:jc w:val="both"/>
        <w:rPr>
          <w:rFonts w:ascii="Traditional Arabic" w:hAnsi="Traditional Arabic"/>
          <w:b/>
          <w:bCs/>
          <w:sz w:val="32"/>
          <w:szCs w:val="32"/>
          <w:rtl/>
          <w:lang w:bidi="ar-DZ"/>
        </w:rPr>
      </w:pPr>
    </w:p>
    <w:p w:rsidR="00B07721" w:rsidRDefault="00B07721" w:rsidP="00F02493">
      <w:pPr>
        <w:tabs>
          <w:tab w:val="left" w:pos="5637"/>
        </w:tabs>
        <w:bidi/>
        <w:jc w:val="both"/>
        <w:rPr>
          <w:rFonts w:ascii="Traditional Arabic" w:hAnsi="Traditional Arabic"/>
          <w:b/>
          <w:bCs/>
          <w:sz w:val="32"/>
          <w:szCs w:val="32"/>
          <w:rtl/>
          <w:lang w:bidi="ar-DZ"/>
        </w:rPr>
      </w:pPr>
    </w:p>
    <w:p w:rsidR="00B07721" w:rsidRDefault="00B07721" w:rsidP="00F02493">
      <w:pPr>
        <w:tabs>
          <w:tab w:val="left" w:pos="5637"/>
        </w:tabs>
        <w:bidi/>
        <w:jc w:val="both"/>
        <w:rPr>
          <w:rFonts w:ascii="Traditional Arabic" w:hAnsi="Traditional Arabic"/>
          <w:b/>
          <w:bCs/>
          <w:sz w:val="32"/>
          <w:szCs w:val="32"/>
          <w:rtl/>
          <w:lang w:bidi="ar-DZ"/>
        </w:rPr>
      </w:pPr>
    </w:p>
    <w:p w:rsidR="00DE1ECA" w:rsidRPr="001D5501" w:rsidRDefault="000F0344" w:rsidP="00F02493">
      <w:pPr>
        <w:tabs>
          <w:tab w:val="left" w:pos="5637"/>
        </w:tabs>
        <w:bidi/>
        <w:jc w:val="both"/>
        <w:rPr>
          <w:rFonts w:ascii="Traditional Arabic" w:hAnsi="Traditional Arabic"/>
          <w:b/>
          <w:bCs/>
          <w:sz w:val="36"/>
          <w:szCs w:val="36"/>
          <w:rtl/>
          <w:lang w:bidi="ar-DZ"/>
        </w:rPr>
      </w:pPr>
      <w:r>
        <w:rPr>
          <w:rFonts w:ascii="Traditional Arabic" w:hAnsi="Traditional Arabic" w:hint="cs"/>
          <w:b/>
          <w:bCs/>
          <w:sz w:val="32"/>
          <w:szCs w:val="32"/>
          <w:rtl/>
          <w:lang w:bidi="ar-DZ"/>
        </w:rPr>
        <w:lastRenderedPageBreak/>
        <w:t>4</w:t>
      </w:r>
      <w:r w:rsidRPr="001D5501">
        <w:rPr>
          <w:rFonts w:ascii="Traditional Arabic" w:hAnsi="Traditional Arabic" w:hint="cs"/>
          <w:b/>
          <w:bCs/>
          <w:sz w:val="36"/>
          <w:szCs w:val="36"/>
          <w:rtl/>
          <w:lang w:bidi="ar-DZ"/>
        </w:rPr>
        <w:t>.</w:t>
      </w:r>
      <w:r w:rsidR="00DE1ECA" w:rsidRPr="001D5501">
        <w:rPr>
          <w:rFonts w:ascii="Traditional Arabic" w:hAnsi="Traditional Arabic" w:hint="cs"/>
          <w:b/>
          <w:bCs/>
          <w:sz w:val="36"/>
          <w:szCs w:val="36"/>
          <w:rtl/>
          <w:lang w:bidi="ar-DZ"/>
        </w:rPr>
        <w:t>ف</w:t>
      </w:r>
      <w:r w:rsidR="006A5F01">
        <w:rPr>
          <w:rFonts w:ascii="Traditional Arabic" w:hAnsi="Traditional Arabic" w:hint="cs"/>
          <w:b/>
          <w:bCs/>
          <w:sz w:val="36"/>
          <w:szCs w:val="36"/>
          <w:rtl/>
          <w:lang w:bidi="ar-DZ"/>
        </w:rPr>
        <w:t>ــــ</w:t>
      </w:r>
      <w:r w:rsidR="00DE1ECA" w:rsidRPr="001D5501">
        <w:rPr>
          <w:rFonts w:ascii="Traditional Arabic" w:hAnsi="Traditional Arabic" w:hint="cs"/>
          <w:b/>
          <w:bCs/>
          <w:sz w:val="36"/>
          <w:szCs w:val="36"/>
          <w:rtl/>
          <w:lang w:bidi="ar-DZ"/>
        </w:rPr>
        <w:t>هرس الأبي</w:t>
      </w:r>
      <w:r w:rsidR="006A5F01">
        <w:rPr>
          <w:rFonts w:ascii="Traditional Arabic" w:hAnsi="Traditional Arabic" w:hint="cs"/>
          <w:b/>
          <w:bCs/>
          <w:sz w:val="36"/>
          <w:szCs w:val="36"/>
          <w:rtl/>
          <w:lang w:bidi="ar-DZ"/>
        </w:rPr>
        <w:t>ــــ</w:t>
      </w:r>
      <w:r w:rsidR="00DE1ECA" w:rsidRPr="001D5501">
        <w:rPr>
          <w:rFonts w:ascii="Traditional Arabic" w:hAnsi="Traditional Arabic" w:hint="cs"/>
          <w:b/>
          <w:bCs/>
          <w:sz w:val="36"/>
          <w:szCs w:val="36"/>
          <w:rtl/>
          <w:lang w:bidi="ar-DZ"/>
        </w:rPr>
        <w:t>ات الشع</w:t>
      </w:r>
      <w:r w:rsidR="006A5F01">
        <w:rPr>
          <w:rFonts w:ascii="Traditional Arabic" w:hAnsi="Traditional Arabic" w:hint="cs"/>
          <w:b/>
          <w:bCs/>
          <w:sz w:val="36"/>
          <w:szCs w:val="36"/>
          <w:rtl/>
          <w:lang w:bidi="ar-DZ"/>
        </w:rPr>
        <w:t>ــــ</w:t>
      </w:r>
      <w:r w:rsidR="00DE1ECA" w:rsidRPr="001D5501">
        <w:rPr>
          <w:rFonts w:ascii="Traditional Arabic" w:hAnsi="Traditional Arabic" w:hint="cs"/>
          <w:b/>
          <w:bCs/>
          <w:sz w:val="36"/>
          <w:szCs w:val="36"/>
          <w:rtl/>
          <w:lang w:bidi="ar-DZ"/>
        </w:rPr>
        <w:t>رية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5"/>
        <w:gridCol w:w="1579"/>
      </w:tblGrid>
      <w:tr w:rsidR="00DE1ECA" w:rsidRPr="005F56ED" w:rsidTr="0064256F">
        <w:tc>
          <w:tcPr>
            <w:tcW w:w="7902" w:type="dxa"/>
            <w:shd w:val="clear" w:color="auto" w:fill="F2F2F2"/>
          </w:tcPr>
          <w:p w:rsidR="00DE1ECA" w:rsidRPr="005F56ED" w:rsidRDefault="00DE1ECA" w:rsidP="006143AC">
            <w:pPr>
              <w:tabs>
                <w:tab w:val="left" w:pos="5637"/>
              </w:tabs>
              <w:bidi/>
              <w:spacing w:after="0" w:line="240" w:lineRule="auto"/>
              <w:jc w:val="center"/>
              <w:rPr>
                <w:rFonts w:ascii="Traditional Arabic" w:hAnsi="Traditional Arabic"/>
                <w:b/>
                <w:bCs/>
                <w:sz w:val="36"/>
                <w:szCs w:val="36"/>
                <w:rtl/>
                <w:lang w:bidi="ar-DZ"/>
              </w:rPr>
            </w:pPr>
            <w:r w:rsidRPr="005F56ED">
              <w:rPr>
                <w:rFonts w:ascii="Traditional Arabic" w:hAnsi="Traditional Arabic" w:hint="cs"/>
                <w:b/>
                <w:bCs/>
                <w:sz w:val="36"/>
                <w:szCs w:val="36"/>
                <w:rtl/>
                <w:lang w:bidi="ar-DZ"/>
              </w:rPr>
              <w:t>البي</w:t>
            </w:r>
            <w:r w:rsidR="00D63DC7">
              <w:rPr>
                <w:rFonts w:ascii="Traditional Arabic" w:hAnsi="Traditional Arabic" w:hint="cs"/>
                <w:b/>
                <w:bCs/>
                <w:sz w:val="36"/>
                <w:szCs w:val="36"/>
                <w:rtl/>
                <w:lang w:bidi="ar-DZ"/>
              </w:rPr>
              <w:t>ــــــ</w:t>
            </w:r>
            <w:r w:rsidRPr="005F56ED">
              <w:rPr>
                <w:rFonts w:ascii="Traditional Arabic" w:hAnsi="Traditional Arabic" w:hint="cs"/>
                <w:b/>
                <w:bCs/>
                <w:sz w:val="36"/>
                <w:szCs w:val="36"/>
                <w:rtl/>
                <w:lang w:bidi="ar-DZ"/>
              </w:rPr>
              <w:t>ت الش</w:t>
            </w:r>
            <w:r w:rsidR="00D63DC7">
              <w:rPr>
                <w:rFonts w:ascii="Traditional Arabic" w:hAnsi="Traditional Arabic" w:hint="cs"/>
                <w:b/>
                <w:bCs/>
                <w:sz w:val="36"/>
                <w:szCs w:val="36"/>
                <w:rtl/>
                <w:lang w:bidi="ar-DZ"/>
              </w:rPr>
              <w:t>ــــــ</w:t>
            </w:r>
            <w:r w:rsidRPr="005F56ED">
              <w:rPr>
                <w:rFonts w:ascii="Traditional Arabic" w:hAnsi="Traditional Arabic" w:hint="cs"/>
                <w:b/>
                <w:bCs/>
                <w:sz w:val="36"/>
                <w:szCs w:val="36"/>
                <w:rtl/>
                <w:lang w:bidi="ar-DZ"/>
              </w:rPr>
              <w:t>عري</w:t>
            </w:r>
          </w:p>
        </w:tc>
        <w:tc>
          <w:tcPr>
            <w:tcW w:w="1592" w:type="dxa"/>
            <w:shd w:val="clear" w:color="auto" w:fill="F2F2F2"/>
          </w:tcPr>
          <w:p w:rsidR="00DE1ECA" w:rsidRPr="005F56ED" w:rsidRDefault="00DE1ECA" w:rsidP="006143AC">
            <w:pPr>
              <w:tabs>
                <w:tab w:val="left" w:pos="5637"/>
              </w:tabs>
              <w:bidi/>
              <w:spacing w:after="0" w:line="240" w:lineRule="auto"/>
              <w:jc w:val="center"/>
              <w:rPr>
                <w:rFonts w:ascii="Traditional Arabic" w:hAnsi="Traditional Arabic"/>
                <w:b/>
                <w:bCs/>
                <w:sz w:val="36"/>
                <w:szCs w:val="36"/>
                <w:rtl/>
                <w:lang w:bidi="ar-DZ"/>
              </w:rPr>
            </w:pPr>
            <w:r w:rsidRPr="005F56ED">
              <w:rPr>
                <w:rFonts w:ascii="Traditional Arabic" w:hAnsi="Traditional Arabic" w:hint="cs"/>
                <w:b/>
                <w:bCs/>
                <w:sz w:val="36"/>
                <w:szCs w:val="36"/>
                <w:rtl/>
                <w:lang w:bidi="ar-DZ"/>
              </w:rPr>
              <w:t>الصفحة</w:t>
            </w:r>
          </w:p>
        </w:tc>
      </w:tr>
      <w:tr w:rsidR="00DE1ECA" w:rsidRPr="005F56ED" w:rsidTr="0075255F">
        <w:tc>
          <w:tcPr>
            <w:tcW w:w="7902" w:type="dxa"/>
            <w:shd w:val="clear" w:color="auto" w:fill="auto"/>
          </w:tcPr>
          <w:p w:rsidR="0064281D" w:rsidRPr="005F56ED" w:rsidRDefault="0064281D" w:rsidP="00F02493">
            <w:pPr>
              <w:bidi/>
              <w:spacing w:after="0" w:line="240" w:lineRule="auto"/>
              <w:jc w:val="both"/>
              <w:rPr>
                <w:rFonts w:ascii="Traditional Arabic" w:hAnsi="Traditional Arabic"/>
                <w:sz w:val="36"/>
                <w:szCs w:val="36"/>
                <w:rtl/>
                <w:lang w:bidi="ar-DZ"/>
              </w:rPr>
            </w:pPr>
            <w:r w:rsidRPr="005F56ED">
              <w:rPr>
                <w:rFonts w:ascii="Traditional Arabic" w:hAnsi="Traditional Arabic"/>
                <w:sz w:val="36"/>
                <w:szCs w:val="36"/>
                <w:rtl/>
                <w:lang w:bidi="ar-DZ"/>
              </w:rPr>
              <w:t xml:space="preserve">أحل العراقي النبيذ وشربه          </w:t>
            </w:r>
            <w:r w:rsidRPr="005F56ED">
              <w:rPr>
                <w:rFonts w:ascii="Traditional Arabic" w:hAnsi="Traditional Arabic" w:hint="cs"/>
                <w:sz w:val="36"/>
                <w:szCs w:val="36"/>
                <w:rtl/>
                <w:lang w:bidi="ar-DZ"/>
              </w:rPr>
              <w:t xml:space="preserve">            </w:t>
            </w:r>
            <w:r w:rsidRPr="005F56ED">
              <w:rPr>
                <w:rFonts w:ascii="Traditional Arabic" w:hAnsi="Traditional Arabic"/>
                <w:sz w:val="36"/>
                <w:szCs w:val="36"/>
                <w:rtl/>
                <w:lang w:bidi="ar-DZ"/>
              </w:rPr>
              <w:t xml:space="preserve">   </w:t>
            </w:r>
            <w:r w:rsidRPr="005F56ED">
              <w:rPr>
                <w:rFonts w:ascii="Traditional Arabic" w:hAnsi="Traditional Arabic" w:hint="cs"/>
                <w:sz w:val="36"/>
                <w:szCs w:val="36"/>
                <w:rtl/>
                <w:lang w:bidi="ar-DZ"/>
              </w:rPr>
              <w:t xml:space="preserve"> </w:t>
            </w:r>
            <w:r w:rsidRPr="005F56ED">
              <w:rPr>
                <w:rFonts w:ascii="Traditional Arabic" w:hAnsi="Traditional Arabic"/>
                <w:sz w:val="36"/>
                <w:szCs w:val="36"/>
                <w:rtl/>
                <w:lang w:bidi="ar-DZ"/>
              </w:rPr>
              <w:t>وقال حرامان المدامة والسكر</w:t>
            </w:r>
          </w:p>
          <w:p w:rsidR="0064281D" w:rsidRDefault="0064281D" w:rsidP="00F02493">
            <w:pPr>
              <w:bidi/>
              <w:spacing w:after="0" w:line="240" w:lineRule="auto"/>
              <w:jc w:val="both"/>
              <w:rPr>
                <w:rFonts w:ascii="Traditional Arabic" w:hAnsi="Traditional Arabic"/>
                <w:sz w:val="28"/>
                <w:rtl/>
                <w:lang w:bidi="ar-DZ"/>
              </w:rPr>
            </w:pPr>
            <w:r w:rsidRPr="005F56ED">
              <w:rPr>
                <w:rFonts w:ascii="Traditional Arabic" w:hAnsi="Traditional Arabic"/>
                <w:sz w:val="36"/>
                <w:szCs w:val="36"/>
                <w:rtl/>
                <w:lang w:bidi="ar-DZ"/>
              </w:rPr>
              <w:t>قال الحجازي الشرابان واحد</w:t>
            </w:r>
            <w:r w:rsidRPr="005F56ED">
              <w:rPr>
                <w:rFonts w:ascii="Traditional Arabic" w:hAnsi="Traditional Arabic" w:hint="cs"/>
                <w:sz w:val="36"/>
                <w:szCs w:val="36"/>
                <w:rtl/>
                <w:lang w:bidi="ar-DZ"/>
              </w:rPr>
              <w:t xml:space="preserve"> </w:t>
            </w:r>
            <w:r w:rsidRPr="005F56ED">
              <w:rPr>
                <w:rFonts w:ascii="Traditional Arabic" w:hAnsi="Traditional Arabic"/>
                <w:sz w:val="36"/>
                <w:szCs w:val="36"/>
                <w:rtl/>
                <w:lang w:bidi="ar-DZ"/>
              </w:rPr>
              <w:t xml:space="preserve">        </w:t>
            </w:r>
            <w:r>
              <w:rPr>
                <w:rFonts w:ascii="Traditional Arabic" w:hAnsi="Traditional Arabic" w:hint="cs"/>
                <w:sz w:val="36"/>
                <w:szCs w:val="36"/>
                <w:rtl/>
                <w:lang w:bidi="ar-DZ"/>
              </w:rPr>
              <w:t xml:space="preserve">     </w:t>
            </w:r>
            <w:r w:rsidRPr="005F56ED">
              <w:rPr>
                <w:rFonts w:ascii="Traditional Arabic" w:hAnsi="Traditional Arabic" w:hint="cs"/>
                <w:sz w:val="36"/>
                <w:szCs w:val="36"/>
                <w:rtl/>
                <w:lang w:bidi="ar-DZ"/>
              </w:rPr>
              <w:t xml:space="preserve"> </w:t>
            </w:r>
            <w:r>
              <w:rPr>
                <w:rFonts w:ascii="Traditional Arabic" w:hAnsi="Traditional Arabic" w:hint="cs"/>
                <w:sz w:val="36"/>
                <w:szCs w:val="36"/>
                <w:rtl/>
                <w:lang w:bidi="ar-DZ"/>
              </w:rPr>
              <w:t xml:space="preserve">      </w:t>
            </w:r>
            <w:r w:rsidRPr="005F56ED">
              <w:rPr>
                <w:rFonts w:ascii="Traditional Arabic" w:hAnsi="Traditional Arabic" w:hint="cs"/>
                <w:sz w:val="36"/>
                <w:szCs w:val="36"/>
                <w:rtl/>
                <w:lang w:bidi="ar-DZ"/>
              </w:rPr>
              <w:t xml:space="preserve"> </w:t>
            </w:r>
            <w:r>
              <w:rPr>
                <w:rFonts w:ascii="Traditional Arabic" w:hAnsi="Traditional Arabic"/>
                <w:sz w:val="36"/>
                <w:szCs w:val="36"/>
                <w:rtl/>
                <w:lang w:bidi="ar-DZ"/>
              </w:rPr>
              <w:t>فحلت لنا بين اختلافهما الخمر</w:t>
            </w:r>
            <w:r>
              <w:rPr>
                <w:rFonts w:ascii="Traditional Arabic" w:hAnsi="Traditional Arabic" w:hint="cs"/>
                <w:sz w:val="28"/>
                <w:rtl/>
                <w:lang w:bidi="ar-DZ"/>
              </w:rPr>
              <w:t xml:space="preserve">  </w:t>
            </w:r>
          </w:p>
          <w:p w:rsidR="00DE1ECA" w:rsidRPr="005F56ED" w:rsidRDefault="0064281D" w:rsidP="00F02493">
            <w:pPr>
              <w:bidi/>
              <w:spacing w:after="200" w:line="240" w:lineRule="auto"/>
              <w:jc w:val="both"/>
              <w:rPr>
                <w:rFonts w:ascii="Traditional Arabic" w:hAnsi="Traditional Arabic"/>
                <w:sz w:val="36"/>
                <w:szCs w:val="36"/>
                <w:rtl/>
                <w:lang w:bidi="ar-DZ"/>
              </w:rPr>
            </w:pPr>
            <w:r w:rsidRPr="00FB6F87">
              <w:rPr>
                <w:rFonts w:ascii="Traditional Arabic" w:hAnsi="Traditional Arabic" w:hint="cs"/>
                <w:sz w:val="36"/>
                <w:szCs w:val="36"/>
                <w:rtl/>
                <w:lang w:bidi="ar-DZ"/>
              </w:rPr>
              <w:t xml:space="preserve">سآخذ من قوليهما طرفهما         </w:t>
            </w:r>
            <w:r>
              <w:rPr>
                <w:rFonts w:ascii="Traditional Arabic" w:hAnsi="Traditional Arabic" w:hint="cs"/>
                <w:sz w:val="36"/>
                <w:szCs w:val="36"/>
                <w:rtl/>
                <w:lang w:bidi="ar-DZ"/>
              </w:rPr>
              <w:t xml:space="preserve">        </w:t>
            </w:r>
            <w:r w:rsidRPr="00FB6F87">
              <w:rPr>
                <w:rFonts w:ascii="Traditional Arabic" w:hAnsi="Traditional Arabic" w:hint="cs"/>
                <w:sz w:val="36"/>
                <w:szCs w:val="36"/>
                <w:rtl/>
                <w:lang w:bidi="ar-DZ"/>
              </w:rPr>
              <w:t xml:space="preserve"> </w:t>
            </w:r>
            <w:r>
              <w:rPr>
                <w:rFonts w:ascii="Traditional Arabic" w:hAnsi="Traditional Arabic" w:hint="cs"/>
                <w:sz w:val="36"/>
                <w:szCs w:val="36"/>
                <w:rtl/>
                <w:lang w:bidi="ar-DZ"/>
              </w:rPr>
              <w:t xml:space="preserve">   </w:t>
            </w:r>
            <w:r w:rsidRPr="00FB6F87">
              <w:rPr>
                <w:rFonts w:ascii="Traditional Arabic" w:hAnsi="Traditional Arabic" w:hint="cs"/>
                <w:sz w:val="36"/>
                <w:szCs w:val="36"/>
                <w:rtl/>
                <w:lang w:bidi="ar-DZ"/>
              </w:rPr>
              <w:t xml:space="preserve"> لا فـــــــارق الـــــوازر الـــــــوزر</w:t>
            </w:r>
          </w:p>
        </w:tc>
        <w:tc>
          <w:tcPr>
            <w:tcW w:w="1592" w:type="dxa"/>
            <w:shd w:val="clear" w:color="auto" w:fill="auto"/>
          </w:tcPr>
          <w:p w:rsidR="00DE1ECA" w:rsidRPr="006A5F01" w:rsidRDefault="00E53ADD" w:rsidP="006A5F01">
            <w:pPr>
              <w:tabs>
                <w:tab w:val="left" w:pos="5637"/>
              </w:tabs>
              <w:bidi/>
              <w:spacing w:after="0" w:line="240" w:lineRule="auto"/>
              <w:jc w:val="center"/>
              <w:rPr>
                <w:rFonts w:ascii="Traditional Arabic" w:hAnsi="Traditional Arabic"/>
                <w:sz w:val="36"/>
                <w:szCs w:val="36"/>
                <w:rtl/>
                <w:lang w:bidi="ar-DZ"/>
              </w:rPr>
            </w:pPr>
            <w:r w:rsidRPr="006A5F01">
              <w:rPr>
                <w:rFonts w:ascii="Traditional Arabic" w:hAnsi="Traditional Arabic" w:hint="cs"/>
                <w:sz w:val="36"/>
                <w:szCs w:val="36"/>
                <w:rtl/>
                <w:lang w:bidi="ar-DZ"/>
              </w:rPr>
              <w:t>61</w:t>
            </w:r>
          </w:p>
        </w:tc>
      </w:tr>
      <w:tr w:rsidR="00DE1ECA" w:rsidRPr="005F56ED" w:rsidTr="0075255F">
        <w:tc>
          <w:tcPr>
            <w:tcW w:w="7902" w:type="dxa"/>
            <w:shd w:val="clear" w:color="auto" w:fill="auto"/>
          </w:tcPr>
          <w:p w:rsidR="00DE1ECA" w:rsidRPr="005F56ED" w:rsidRDefault="00E53ADD" w:rsidP="00F02493">
            <w:pPr>
              <w:bidi/>
              <w:spacing w:after="200" w:line="240" w:lineRule="auto"/>
              <w:contextualSpacing/>
              <w:jc w:val="both"/>
              <w:rPr>
                <w:rFonts w:ascii="Traditional Arabic" w:hAnsi="Traditional Arabic"/>
                <w:sz w:val="36"/>
                <w:szCs w:val="36"/>
                <w:rtl/>
                <w:lang w:bidi="ar-DZ"/>
              </w:rPr>
            </w:pPr>
            <w:r w:rsidRPr="005F56ED">
              <w:rPr>
                <w:rFonts w:ascii="Traditional Arabic" w:hAnsi="Traditional Arabic" w:hint="cs"/>
                <w:sz w:val="36"/>
                <w:szCs w:val="36"/>
                <w:rtl/>
                <w:lang w:bidi="ar-DZ"/>
              </w:rPr>
              <w:t>أيام</w:t>
            </w:r>
            <w:r w:rsidRPr="005F56ED">
              <w:rPr>
                <w:rFonts w:ascii="Traditional Arabic" w:hAnsi="Traditional Arabic"/>
                <w:sz w:val="36"/>
                <w:szCs w:val="36"/>
                <w:rtl/>
                <w:lang w:bidi="ar-DZ"/>
              </w:rPr>
              <w:t xml:space="preserve"> </w:t>
            </w:r>
            <w:r w:rsidRPr="005F56ED">
              <w:rPr>
                <w:rFonts w:ascii="Traditional Arabic" w:hAnsi="Traditional Arabic" w:hint="cs"/>
                <w:sz w:val="36"/>
                <w:szCs w:val="36"/>
                <w:rtl/>
                <w:lang w:bidi="ar-DZ"/>
              </w:rPr>
              <w:t>حيضها</w:t>
            </w:r>
            <w:r w:rsidRPr="005F56ED">
              <w:rPr>
                <w:rFonts w:ascii="Traditional Arabic" w:hAnsi="Traditional Arabic"/>
                <w:sz w:val="36"/>
                <w:szCs w:val="36"/>
                <w:rtl/>
                <w:lang w:bidi="ar-DZ"/>
              </w:rPr>
              <w:t xml:space="preserve"> </w:t>
            </w:r>
            <w:r w:rsidRPr="005F56ED">
              <w:rPr>
                <w:rFonts w:ascii="Traditional Arabic" w:hAnsi="Traditional Arabic" w:hint="cs"/>
                <w:sz w:val="36"/>
                <w:szCs w:val="36"/>
                <w:rtl/>
                <w:lang w:bidi="ar-DZ"/>
              </w:rPr>
              <w:t>فقط</w:t>
            </w:r>
            <w:r w:rsidRPr="005F56ED">
              <w:rPr>
                <w:rFonts w:ascii="Traditional Arabic" w:hAnsi="Traditional Arabic"/>
                <w:sz w:val="36"/>
                <w:szCs w:val="36"/>
                <w:rtl/>
                <w:lang w:bidi="ar-DZ"/>
              </w:rPr>
              <w:t xml:space="preserve"> </w:t>
            </w:r>
            <w:r w:rsidRPr="005F56ED">
              <w:rPr>
                <w:rFonts w:ascii="Traditional Arabic" w:hAnsi="Traditional Arabic" w:hint="cs"/>
                <w:sz w:val="36"/>
                <w:szCs w:val="36"/>
                <w:rtl/>
                <w:lang w:bidi="ar-DZ"/>
              </w:rPr>
              <w:t>فحققوا</w:t>
            </w:r>
            <w:r w:rsidRPr="005F56ED">
              <w:rPr>
                <w:rFonts w:ascii="Traditional Arabic" w:hAnsi="Traditional Arabic"/>
                <w:sz w:val="36"/>
                <w:szCs w:val="36"/>
                <w:rtl/>
                <w:lang w:bidi="ar-DZ"/>
              </w:rPr>
              <w:t xml:space="preserve"> </w:t>
            </w:r>
            <w:r w:rsidRPr="005F56ED">
              <w:rPr>
                <w:rFonts w:ascii="Traditional Arabic" w:hAnsi="Traditional Arabic" w:hint="cs"/>
                <w:sz w:val="36"/>
                <w:szCs w:val="36"/>
                <w:rtl/>
                <w:lang w:bidi="ar-DZ"/>
              </w:rPr>
              <w:t xml:space="preserve">                         ومن</w:t>
            </w:r>
            <w:r w:rsidRPr="005F56ED">
              <w:rPr>
                <w:rFonts w:ascii="Traditional Arabic" w:hAnsi="Traditional Arabic"/>
                <w:sz w:val="36"/>
                <w:szCs w:val="36"/>
                <w:rtl/>
                <w:lang w:bidi="ar-DZ"/>
              </w:rPr>
              <w:t xml:space="preserve"> </w:t>
            </w:r>
            <w:r w:rsidRPr="005F56ED">
              <w:rPr>
                <w:rFonts w:ascii="Traditional Arabic" w:hAnsi="Traditional Arabic" w:hint="cs"/>
                <w:sz w:val="36"/>
                <w:szCs w:val="36"/>
                <w:rtl/>
                <w:lang w:bidi="ar-DZ"/>
              </w:rPr>
              <w:t>تقطع</w:t>
            </w:r>
            <w:r w:rsidRPr="005F56ED">
              <w:rPr>
                <w:rFonts w:ascii="Traditional Arabic" w:hAnsi="Traditional Arabic"/>
                <w:sz w:val="36"/>
                <w:szCs w:val="36"/>
                <w:rtl/>
                <w:lang w:bidi="ar-DZ"/>
              </w:rPr>
              <w:t xml:space="preserve"> </w:t>
            </w:r>
            <w:r w:rsidRPr="005F56ED">
              <w:rPr>
                <w:rFonts w:ascii="Traditional Arabic" w:hAnsi="Traditional Arabic" w:hint="cs"/>
                <w:sz w:val="36"/>
                <w:szCs w:val="36"/>
                <w:rtl/>
                <w:lang w:bidi="ar-DZ"/>
              </w:rPr>
              <w:t>طهرها</w:t>
            </w:r>
            <w:r w:rsidRPr="005F56ED">
              <w:rPr>
                <w:rFonts w:ascii="Traditional Arabic" w:hAnsi="Traditional Arabic"/>
                <w:sz w:val="36"/>
                <w:szCs w:val="36"/>
                <w:rtl/>
                <w:lang w:bidi="ar-DZ"/>
              </w:rPr>
              <w:t xml:space="preserve"> </w:t>
            </w:r>
            <w:r w:rsidRPr="005F56ED">
              <w:rPr>
                <w:rFonts w:ascii="Traditional Arabic" w:hAnsi="Traditional Arabic" w:hint="cs"/>
                <w:sz w:val="36"/>
                <w:szCs w:val="36"/>
                <w:rtl/>
                <w:lang w:bidi="ar-DZ"/>
              </w:rPr>
              <w:t>تلفق</w:t>
            </w:r>
            <w:r w:rsidRPr="005F56ED">
              <w:rPr>
                <w:rFonts w:ascii="Traditional Arabic" w:hAnsi="Traditional Arabic"/>
                <w:sz w:val="36"/>
                <w:szCs w:val="36"/>
                <w:lang w:bidi="ar-DZ"/>
              </w:rPr>
              <w:t xml:space="preserve">          </w:t>
            </w:r>
          </w:p>
        </w:tc>
        <w:tc>
          <w:tcPr>
            <w:tcW w:w="1592" w:type="dxa"/>
            <w:shd w:val="clear" w:color="auto" w:fill="auto"/>
          </w:tcPr>
          <w:p w:rsidR="00DE1ECA" w:rsidRPr="006A5F01" w:rsidRDefault="00E53ADD" w:rsidP="006A5F01">
            <w:pPr>
              <w:tabs>
                <w:tab w:val="left" w:pos="5637"/>
              </w:tabs>
              <w:bidi/>
              <w:spacing w:after="0" w:line="240" w:lineRule="auto"/>
              <w:jc w:val="center"/>
              <w:rPr>
                <w:rFonts w:ascii="Traditional Arabic" w:hAnsi="Traditional Arabic"/>
                <w:sz w:val="36"/>
                <w:szCs w:val="36"/>
                <w:rtl/>
                <w:lang w:bidi="ar-DZ"/>
              </w:rPr>
            </w:pPr>
            <w:r w:rsidRPr="006A5F01">
              <w:rPr>
                <w:rFonts w:ascii="Traditional Arabic" w:hAnsi="Traditional Arabic" w:hint="cs"/>
                <w:sz w:val="36"/>
                <w:szCs w:val="36"/>
                <w:rtl/>
                <w:lang w:bidi="ar-DZ"/>
              </w:rPr>
              <w:t>64</w:t>
            </w:r>
          </w:p>
        </w:tc>
      </w:tr>
      <w:tr w:rsidR="00DE1ECA" w:rsidRPr="005F56ED" w:rsidTr="00FB6F87">
        <w:trPr>
          <w:trHeight w:val="1803"/>
        </w:trPr>
        <w:tc>
          <w:tcPr>
            <w:tcW w:w="7902" w:type="dxa"/>
            <w:shd w:val="clear" w:color="auto" w:fill="auto"/>
          </w:tcPr>
          <w:p w:rsidR="00E53ADD" w:rsidRPr="00E53ADD" w:rsidRDefault="00E53ADD" w:rsidP="00F02493">
            <w:pPr>
              <w:tabs>
                <w:tab w:val="left" w:pos="5637"/>
              </w:tabs>
              <w:bidi/>
              <w:spacing w:after="0" w:line="240" w:lineRule="auto"/>
              <w:jc w:val="both"/>
              <w:rPr>
                <w:rFonts w:ascii="Traditional Arabic" w:hAnsi="Traditional Arabic"/>
                <w:sz w:val="28"/>
                <w:lang w:bidi="ar-DZ"/>
              </w:rPr>
            </w:pPr>
          </w:p>
          <w:p w:rsidR="00E53ADD" w:rsidRPr="005F56ED" w:rsidRDefault="00E53ADD" w:rsidP="00F02493">
            <w:pPr>
              <w:bidi/>
              <w:spacing w:after="200" w:line="240" w:lineRule="auto"/>
              <w:contextualSpacing/>
              <w:jc w:val="both"/>
              <w:rPr>
                <w:rFonts w:ascii="Traditional Arabic" w:hAnsi="Traditional Arabic"/>
                <w:sz w:val="36"/>
                <w:szCs w:val="36"/>
                <w:lang w:bidi="ar-DZ"/>
              </w:rPr>
            </w:pPr>
            <w:r w:rsidRPr="005F56ED">
              <w:rPr>
                <w:rFonts w:ascii="Traditional Arabic" w:hAnsi="Traditional Arabic"/>
                <w:sz w:val="36"/>
                <w:szCs w:val="36"/>
                <w:rtl/>
                <w:lang w:bidi="ar-DZ"/>
              </w:rPr>
              <w:t xml:space="preserve">ومن أجاز للخروج قيدا   </w:t>
            </w:r>
            <w:r w:rsidRPr="005F56ED">
              <w:rPr>
                <w:rFonts w:ascii="Traditional Arabic" w:hAnsi="Traditional Arabic" w:hint="cs"/>
                <w:sz w:val="36"/>
                <w:szCs w:val="36"/>
                <w:rtl/>
                <w:lang w:bidi="ar-DZ"/>
              </w:rPr>
              <w:t xml:space="preserve">                         </w:t>
            </w:r>
            <w:r w:rsidRPr="005F56ED">
              <w:rPr>
                <w:rFonts w:ascii="Traditional Arabic" w:hAnsi="Traditional Arabic"/>
                <w:sz w:val="36"/>
                <w:szCs w:val="36"/>
                <w:rtl/>
                <w:lang w:bidi="ar-DZ"/>
              </w:rPr>
              <w:t xml:space="preserve"> بأنه لابد أن يعتقدا</w:t>
            </w:r>
          </w:p>
          <w:p w:rsidR="00FB6F87" w:rsidRPr="00E53ADD" w:rsidRDefault="00E53ADD" w:rsidP="00F02493">
            <w:pPr>
              <w:bidi/>
              <w:spacing w:after="0" w:line="240" w:lineRule="auto"/>
              <w:jc w:val="both"/>
              <w:rPr>
                <w:rFonts w:ascii="Traditional Arabic" w:hAnsi="Traditional Arabic"/>
                <w:sz w:val="28"/>
                <w:lang w:bidi="ar-DZ"/>
              </w:rPr>
            </w:pPr>
            <w:r w:rsidRPr="005F56ED">
              <w:rPr>
                <w:rFonts w:ascii="Traditional Arabic" w:hAnsi="Traditional Arabic"/>
                <w:sz w:val="36"/>
                <w:szCs w:val="36"/>
                <w:rtl/>
                <w:lang w:bidi="ar-DZ"/>
              </w:rPr>
              <w:t xml:space="preserve">فضلا له وأنه لم يبتدع   </w:t>
            </w:r>
            <w:r w:rsidRPr="005F56ED">
              <w:rPr>
                <w:rFonts w:ascii="Traditional Arabic" w:hAnsi="Traditional Arabic" w:hint="cs"/>
                <w:sz w:val="36"/>
                <w:szCs w:val="36"/>
                <w:rtl/>
                <w:lang w:bidi="ar-DZ"/>
              </w:rPr>
              <w:t xml:space="preserve">                         </w:t>
            </w:r>
            <w:r w:rsidRPr="005F56ED">
              <w:rPr>
                <w:rFonts w:ascii="Traditional Arabic" w:hAnsi="Traditional Arabic"/>
                <w:sz w:val="36"/>
                <w:szCs w:val="36"/>
                <w:rtl/>
                <w:lang w:bidi="ar-DZ"/>
              </w:rPr>
              <w:t xml:space="preserve">   يخلف الإجماع وإلا يمتنع</w:t>
            </w:r>
          </w:p>
        </w:tc>
        <w:tc>
          <w:tcPr>
            <w:tcW w:w="1592" w:type="dxa"/>
            <w:shd w:val="clear" w:color="auto" w:fill="auto"/>
          </w:tcPr>
          <w:p w:rsidR="00DE1ECA" w:rsidRPr="006A5F01" w:rsidRDefault="00E53ADD" w:rsidP="006A5F01">
            <w:pPr>
              <w:tabs>
                <w:tab w:val="left" w:pos="5637"/>
              </w:tabs>
              <w:bidi/>
              <w:spacing w:after="0" w:line="240" w:lineRule="auto"/>
              <w:jc w:val="center"/>
              <w:rPr>
                <w:rFonts w:ascii="Traditional Arabic" w:hAnsi="Traditional Arabic"/>
                <w:sz w:val="36"/>
                <w:szCs w:val="36"/>
                <w:rtl/>
                <w:lang w:bidi="ar-DZ"/>
              </w:rPr>
            </w:pPr>
            <w:r w:rsidRPr="006A5F01">
              <w:rPr>
                <w:rFonts w:ascii="Traditional Arabic" w:hAnsi="Traditional Arabic" w:hint="cs"/>
                <w:sz w:val="36"/>
                <w:szCs w:val="36"/>
                <w:rtl/>
                <w:lang w:bidi="ar-DZ"/>
              </w:rPr>
              <w:t>42</w:t>
            </w:r>
          </w:p>
        </w:tc>
      </w:tr>
      <w:tr w:rsidR="00DE1ECA" w:rsidRPr="005F56ED" w:rsidTr="0075255F">
        <w:tc>
          <w:tcPr>
            <w:tcW w:w="7902" w:type="dxa"/>
            <w:shd w:val="clear" w:color="auto" w:fill="auto"/>
          </w:tcPr>
          <w:p w:rsidR="00E53ADD" w:rsidRPr="005F56ED" w:rsidRDefault="00E53ADD" w:rsidP="00F02493">
            <w:pPr>
              <w:tabs>
                <w:tab w:val="left" w:pos="5637"/>
              </w:tabs>
              <w:bidi/>
              <w:spacing w:after="0" w:line="240" w:lineRule="auto"/>
              <w:jc w:val="both"/>
              <w:rPr>
                <w:rFonts w:ascii="Traditional Arabic" w:hAnsi="Traditional Arabic"/>
                <w:sz w:val="36"/>
                <w:szCs w:val="36"/>
                <w:rtl/>
                <w:lang w:bidi="ar-DZ"/>
              </w:rPr>
            </w:pPr>
            <w:r w:rsidRPr="005F56ED">
              <w:rPr>
                <w:rFonts w:ascii="Traditional Arabic" w:hAnsi="Traditional Arabic" w:hint="cs"/>
                <w:sz w:val="36"/>
                <w:szCs w:val="36"/>
                <w:rtl/>
                <w:lang w:bidi="ar-DZ"/>
              </w:rPr>
              <w:t>ومن</w:t>
            </w:r>
            <w:r w:rsidRPr="005F56ED">
              <w:rPr>
                <w:rFonts w:ascii="Traditional Arabic" w:hAnsi="Traditional Arabic"/>
                <w:sz w:val="36"/>
                <w:szCs w:val="36"/>
                <w:rtl/>
                <w:lang w:bidi="ar-DZ"/>
              </w:rPr>
              <w:t xml:space="preserve"> </w:t>
            </w:r>
            <w:r w:rsidRPr="005F56ED">
              <w:rPr>
                <w:rFonts w:ascii="Traditional Arabic" w:hAnsi="Traditional Arabic" w:hint="cs"/>
                <w:sz w:val="36"/>
                <w:szCs w:val="36"/>
                <w:rtl/>
                <w:lang w:bidi="ar-DZ"/>
              </w:rPr>
              <w:t>شروط</w:t>
            </w:r>
            <w:r w:rsidRPr="005F56ED">
              <w:rPr>
                <w:rFonts w:ascii="Traditional Arabic" w:hAnsi="Traditional Arabic"/>
                <w:sz w:val="36"/>
                <w:szCs w:val="36"/>
                <w:rtl/>
                <w:lang w:bidi="ar-DZ"/>
              </w:rPr>
              <w:t xml:space="preserve"> </w:t>
            </w:r>
            <w:r w:rsidRPr="005F56ED">
              <w:rPr>
                <w:rFonts w:ascii="Traditional Arabic" w:hAnsi="Traditional Arabic" w:hint="cs"/>
                <w:sz w:val="36"/>
                <w:szCs w:val="36"/>
                <w:rtl/>
                <w:lang w:bidi="ar-DZ"/>
              </w:rPr>
              <w:t>الرعي</w:t>
            </w:r>
            <w:r w:rsidRPr="005F56ED">
              <w:rPr>
                <w:rFonts w:ascii="Traditional Arabic" w:hAnsi="Traditional Arabic"/>
                <w:sz w:val="36"/>
                <w:szCs w:val="36"/>
                <w:rtl/>
                <w:lang w:bidi="ar-DZ"/>
              </w:rPr>
              <w:t xml:space="preserve"> </w:t>
            </w:r>
            <w:r w:rsidRPr="005F56ED">
              <w:rPr>
                <w:rFonts w:ascii="Traditional Arabic" w:hAnsi="Traditional Arabic" w:hint="cs"/>
                <w:sz w:val="36"/>
                <w:szCs w:val="36"/>
                <w:rtl/>
                <w:lang w:bidi="ar-DZ"/>
              </w:rPr>
              <w:t xml:space="preserve">للخلاف                     </w:t>
            </w:r>
            <w:r w:rsidRPr="005F56ED">
              <w:rPr>
                <w:rFonts w:ascii="Traditional Arabic" w:hAnsi="Traditional Arabic"/>
                <w:sz w:val="36"/>
                <w:szCs w:val="36"/>
                <w:rtl/>
                <w:lang w:bidi="ar-DZ"/>
              </w:rPr>
              <w:t xml:space="preserve"> </w:t>
            </w:r>
            <w:r w:rsidRPr="005F56ED">
              <w:rPr>
                <w:rFonts w:ascii="Traditional Arabic" w:hAnsi="Traditional Arabic" w:hint="cs"/>
                <w:sz w:val="36"/>
                <w:szCs w:val="36"/>
                <w:rtl/>
                <w:lang w:bidi="ar-DZ"/>
              </w:rPr>
              <w:t>أن</w:t>
            </w:r>
            <w:r w:rsidRPr="005F56ED">
              <w:rPr>
                <w:rFonts w:ascii="Traditional Arabic" w:hAnsi="Traditional Arabic"/>
                <w:sz w:val="36"/>
                <w:szCs w:val="36"/>
                <w:rtl/>
                <w:lang w:bidi="ar-DZ"/>
              </w:rPr>
              <w:t xml:space="preserve"> </w:t>
            </w:r>
            <w:r w:rsidRPr="005F56ED">
              <w:rPr>
                <w:rFonts w:ascii="Traditional Arabic" w:hAnsi="Traditional Arabic" w:hint="cs"/>
                <w:sz w:val="36"/>
                <w:szCs w:val="36"/>
                <w:rtl/>
                <w:lang w:bidi="ar-DZ"/>
              </w:rPr>
              <w:t>لا</w:t>
            </w:r>
            <w:r w:rsidRPr="005F56ED">
              <w:rPr>
                <w:rFonts w:ascii="Traditional Arabic" w:hAnsi="Traditional Arabic"/>
                <w:sz w:val="36"/>
                <w:szCs w:val="36"/>
                <w:rtl/>
                <w:lang w:bidi="ar-DZ"/>
              </w:rPr>
              <w:t xml:space="preserve"> </w:t>
            </w:r>
            <w:r w:rsidRPr="005F56ED">
              <w:rPr>
                <w:rFonts w:ascii="Traditional Arabic" w:hAnsi="Traditional Arabic" w:hint="cs"/>
                <w:sz w:val="36"/>
                <w:szCs w:val="36"/>
                <w:rtl/>
                <w:lang w:bidi="ar-DZ"/>
              </w:rPr>
              <w:t>يؤدي</w:t>
            </w:r>
            <w:r w:rsidRPr="005F56ED">
              <w:rPr>
                <w:rFonts w:ascii="Traditional Arabic" w:hAnsi="Traditional Arabic"/>
                <w:sz w:val="36"/>
                <w:szCs w:val="36"/>
                <w:rtl/>
                <w:lang w:bidi="ar-DZ"/>
              </w:rPr>
              <w:t xml:space="preserve"> </w:t>
            </w:r>
            <w:r w:rsidRPr="005F56ED">
              <w:rPr>
                <w:rFonts w:ascii="Traditional Arabic" w:hAnsi="Traditional Arabic" w:hint="cs"/>
                <w:sz w:val="36"/>
                <w:szCs w:val="36"/>
                <w:rtl/>
                <w:lang w:bidi="ar-DZ"/>
              </w:rPr>
              <w:t>إلى</w:t>
            </w:r>
            <w:r w:rsidRPr="005F56ED">
              <w:rPr>
                <w:rFonts w:ascii="Traditional Arabic" w:hAnsi="Traditional Arabic"/>
                <w:sz w:val="36"/>
                <w:szCs w:val="36"/>
                <w:rtl/>
                <w:lang w:bidi="ar-DZ"/>
              </w:rPr>
              <w:t xml:space="preserve"> </w:t>
            </w:r>
            <w:r w:rsidRPr="005F56ED">
              <w:rPr>
                <w:rFonts w:ascii="Traditional Arabic" w:hAnsi="Traditional Arabic" w:hint="cs"/>
                <w:sz w:val="36"/>
                <w:szCs w:val="36"/>
                <w:rtl/>
                <w:lang w:bidi="ar-DZ"/>
              </w:rPr>
              <w:t>خلاف</w:t>
            </w:r>
          </w:p>
          <w:p w:rsidR="00DE1ECA" w:rsidRPr="005F56ED" w:rsidRDefault="00E53ADD" w:rsidP="00F02493">
            <w:pPr>
              <w:bidi/>
              <w:spacing w:after="0" w:line="240" w:lineRule="auto"/>
              <w:jc w:val="both"/>
              <w:rPr>
                <w:rFonts w:ascii="Traditional Arabic" w:hAnsi="Traditional Arabic"/>
                <w:sz w:val="36"/>
                <w:szCs w:val="36"/>
                <w:rtl/>
                <w:lang w:bidi="ar-DZ"/>
              </w:rPr>
            </w:pPr>
            <w:r w:rsidRPr="005F56ED">
              <w:rPr>
                <w:rFonts w:ascii="Traditional Arabic" w:hAnsi="Traditional Arabic" w:hint="cs"/>
                <w:sz w:val="36"/>
                <w:szCs w:val="36"/>
                <w:rtl/>
                <w:lang w:bidi="ar-DZ"/>
              </w:rPr>
              <w:t>إجماعهم</w:t>
            </w:r>
            <w:r w:rsidRPr="005F56ED">
              <w:rPr>
                <w:rFonts w:ascii="Traditional Arabic" w:hAnsi="Traditional Arabic"/>
                <w:sz w:val="36"/>
                <w:szCs w:val="36"/>
                <w:rtl/>
                <w:lang w:bidi="ar-DZ"/>
              </w:rPr>
              <w:t xml:space="preserve"> </w:t>
            </w:r>
            <w:r w:rsidRPr="005F56ED">
              <w:rPr>
                <w:rFonts w:ascii="Traditional Arabic" w:hAnsi="Traditional Arabic" w:hint="cs"/>
                <w:sz w:val="36"/>
                <w:szCs w:val="36"/>
                <w:rtl/>
                <w:lang w:bidi="ar-DZ"/>
              </w:rPr>
              <w:t>كنكاح</w:t>
            </w:r>
            <w:r w:rsidRPr="005F56ED">
              <w:rPr>
                <w:rFonts w:ascii="Traditional Arabic" w:hAnsi="Traditional Arabic"/>
                <w:sz w:val="36"/>
                <w:szCs w:val="36"/>
                <w:rtl/>
                <w:lang w:bidi="ar-DZ"/>
              </w:rPr>
              <w:t xml:space="preserve"> </w:t>
            </w:r>
            <w:r w:rsidRPr="005F56ED">
              <w:rPr>
                <w:rFonts w:ascii="Traditional Arabic" w:hAnsi="Traditional Arabic" w:hint="cs"/>
                <w:sz w:val="36"/>
                <w:szCs w:val="36"/>
                <w:rtl/>
                <w:lang w:bidi="ar-DZ"/>
              </w:rPr>
              <w:t>بلا</w:t>
            </w:r>
            <w:r w:rsidRPr="005F56ED">
              <w:rPr>
                <w:rFonts w:ascii="Traditional Arabic" w:hAnsi="Traditional Arabic"/>
                <w:sz w:val="36"/>
                <w:szCs w:val="36"/>
                <w:rtl/>
                <w:lang w:bidi="ar-DZ"/>
              </w:rPr>
              <w:t xml:space="preserve"> </w:t>
            </w:r>
            <w:r w:rsidRPr="005F56ED">
              <w:rPr>
                <w:rFonts w:ascii="Traditional Arabic" w:hAnsi="Traditional Arabic" w:hint="cs"/>
                <w:sz w:val="36"/>
                <w:szCs w:val="36"/>
                <w:rtl/>
                <w:lang w:bidi="ar-DZ"/>
              </w:rPr>
              <w:t>ولي</w:t>
            </w:r>
            <w:r w:rsidRPr="005F56ED">
              <w:rPr>
                <w:rFonts w:ascii="Traditional Arabic" w:hAnsi="Traditional Arabic"/>
                <w:sz w:val="36"/>
                <w:szCs w:val="36"/>
                <w:rtl/>
                <w:lang w:bidi="ar-DZ"/>
              </w:rPr>
              <w:t xml:space="preserve"> </w:t>
            </w:r>
            <w:r w:rsidRPr="005F56ED">
              <w:rPr>
                <w:rFonts w:ascii="Traditional Arabic" w:hAnsi="Traditional Arabic" w:hint="cs"/>
                <w:sz w:val="36"/>
                <w:szCs w:val="36"/>
                <w:rtl/>
                <w:lang w:bidi="ar-DZ"/>
              </w:rPr>
              <w:t xml:space="preserve">                         بدانق</w:t>
            </w:r>
            <w:r w:rsidRPr="005F56ED">
              <w:rPr>
                <w:rFonts w:ascii="Traditional Arabic" w:hAnsi="Traditional Arabic"/>
                <w:sz w:val="36"/>
                <w:szCs w:val="36"/>
                <w:rtl/>
                <w:lang w:bidi="ar-DZ"/>
              </w:rPr>
              <w:t xml:space="preserve"> </w:t>
            </w:r>
            <w:r w:rsidRPr="005F56ED">
              <w:rPr>
                <w:rFonts w:ascii="Traditional Arabic" w:hAnsi="Traditional Arabic" w:hint="cs"/>
                <w:sz w:val="36"/>
                <w:szCs w:val="36"/>
                <w:rtl/>
                <w:lang w:bidi="ar-DZ"/>
              </w:rPr>
              <w:t>للشاهدين</w:t>
            </w:r>
            <w:r w:rsidRPr="005F56ED">
              <w:rPr>
                <w:rFonts w:ascii="Traditional Arabic" w:hAnsi="Traditional Arabic"/>
                <w:sz w:val="36"/>
                <w:szCs w:val="36"/>
                <w:rtl/>
                <w:lang w:bidi="ar-DZ"/>
              </w:rPr>
              <w:t xml:space="preserve"> </w:t>
            </w:r>
            <w:r w:rsidRPr="005F56ED">
              <w:rPr>
                <w:rFonts w:ascii="Traditional Arabic" w:hAnsi="Traditional Arabic" w:hint="cs"/>
                <w:sz w:val="36"/>
                <w:szCs w:val="36"/>
                <w:rtl/>
                <w:lang w:bidi="ar-DZ"/>
              </w:rPr>
              <w:t>مهمل</w:t>
            </w:r>
          </w:p>
        </w:tc>
        <w:tc>
          <w:tcPr>
            <w:tcW w:w="1592" w:type="dxa"/>
            <w:shd w:val="clear" w:color="auto" w:fill="auto"/>
          </w:tcPr>
          <w:p w:rsidR="00DE1ECA" w:rsidRPr="006A5F01" w:rsidRDefault="00E53ADD" w:rsidP="006A5F01">
            <w:pPr>
              <w:tabs>
                <w:tab w:val="left" w:pos="5637"/>
              </w:tabs>
              <w:bidi/>
              <w:spacing w:after="0" w:line="240" w:lineRule="auto"/>
              <w:jc w:val="center"/>
              <w:rPr>
                <w:rFonts w:ascii="Traditional Arabic" w:hAnsi="Traditional Arabic"/>
                <w:sz w:val="36"/>
                <w:szCs w:val="36"/>
                <w:rtl/>
                <w:lang w:bidi="ar-DZ"/>
              </w:rPr>
            </w:pPr>
            <w:r w:rsidRPr="006A5F01">
              <w:rPr>
                <w:rFonts w:ascii="Traditional Arabic" w:hAnsi="Traditional Arabic" w:hint="cs"/>
                <w:sz w:val="36"/>
                <w:szCs w:val="36"/>
                <w:rtl/>
                <w:lang w:bidi="ar-DZ"/>
              </w:rPr>
              <w:t>78</w:t>
            </w:r>
          </w:p>
        </w:tc>
      </w:tr>
      <w:tr w:rsidR="00DE1ECA" w:rsidRPr="005F56ED" w:rsidTr="0075255F">
        <w:tc>
          <w:tcPr>
            <w:tcW w:w="7902" w:type="dxa"/>
            <w:shd w:val="clear" w:color="auto" w:fill="auto"/>
          </w:tcPr>
          <w:p w:rsidR="00E53ADD" w:rsidRPr="005F56ED" w:rsidRDefault="00E53ADD" w:rsidP="00F02493">
            <w:pPr>
              <w:bidi/>
              <w:spacing w:after="200" w:line="240" w:lineRule="auto"/>
              <w:jc w:val="both"/>
              <w:rPr>
                <w:rFonts w:ascii="Traditional Arabic" w:hAnsi="Traditional Arabic"/>
                <w:sz w:val="36"/>
                <w:szCs w:val="36"/>
                <w:rtl/>
                <w:lang w:bidi="ar-DZ"/>
              </w:rPr>
            </w:pPr>
            <w:r w:rsidRPr="005F56ED">
              <w:rPr>
                <w:rFonts w:ascii="Traditional Arabic" w:hAnsi="Traditional Arabic"/>
                <w:sz w:val="36"/>
                <w:szCs w:val="36"/>
                <w:rtl/>
                <w:lang w:bidi="ar-DZ"/>
              </w:rPr>
              <w:t xml:space="preserve">عدم التتبع رخصة وتركب      </w:t>
            </w:r>
            <w:r w:rsidRPr="005F56ED">
              <w:rPr>
                <w:rFonts w:ascii="Traditional Arabic" w:hAnsi="Traditional Arabic" w:hint="cs"/>
                <w:sz w:val="36"/>
                <w:szCs w:val="36"/>
                <w:rtl/>
                <w:lang w:bidi="ar-DZ"/>
              </w:rPr>
              <w:t xml:space="preserve">                   </w:t>
            </w:r>
            <w:r w:rsidRPr="005F56ED">
              <w:rPr>
                <w:rFonts w:ascii="Traditional Arabic" w:hAnsi="Traditional Arabic"/>
                <w:sz w:val="36"/>
                <w:szCs w:val="36"/>
                <w:rtl/>
                <w:lang w:bidi="ar-DZ"/>
              </w:rPr>
              <w:t xml:space="preserve"> لحقيقة ما إن يقول بها أحد</w:t>
            </w:r>
          </w:p>
          <w:p w:rsidR="00DE1ECA" w:rsidRPr="005F56ED" w:rsidRDefault="00E53ADD" w:rsidP="00F02493">
            <w:pPr>
              <w:tabs>
                <w:tab w:val="left" w:pos="5637"/>
              </w:tabs>
              <w:bidi/>
              <w:spacing w:after="0" w:line="240" w:lineRule="auto"/>
              <w:jc w:val="both"/>
              <w:rPr>
                <w:rFonts w:ascii="Traditional Arabic" w:hAnsi="Traditional Arabic"/>
                <w:sz w:val="36"/>
                <w:szCs w:val="36"/>
                <w:rtl/>
                <w:lang w:bidi="ar-DZ"/>
              </w:rPr>
            </w:pPr>
            <w:r w:rsidRPr="005F56ED">
              <w:rPr>
                <w:rFonts w:ascii="Traditional Arabic" w:hAnsi="Traditional Arabic"/>
                <w:sz w:val="36"/>
                <w:szCs w:val="36"/>
                <w:rtl/>
                <w:lang w:bidi="ar-DZ"/>
              </w:rPr>
              <w:t xml:space="preserve">وكذاك رحجان المقلد يعتقد    </w:t>
            </w:r>
            <w:r w:rsidRPr="005F56ED">
              <w:rPr>
                <w:rFonts w:ascii="Traditional Arabic" w:hAnsi="Traditional Arabic" w:hint="cs"/>
                <w:sz w:val="36"/>
                <w:szCs w:val="36"/>
                <w:rtl/>
                <w:lang w:bidi="ar-DZ"/>
              </w:rPr>
              <w:t xml:space="preserve">                    </w:t>
            </w:r>
            <w:r w:rsidRPr="005F56ED">
              <w:rPr>
                <w:rFonts w:ascii="Traditional Arabic" w:hAnsi="Traditional Arabic"/>
                <w:sz w:val="36"/>
                <w:szCs w:val="36"/>
                <w:rtl/>
                <w:lang w:bidi="ar-DZ"/>
              </w:rPr>
              <w:t xml:space="preserve"> ولحاجة تقليده ثمّ العدد</w:t>
            </w:r>
          </w:p>
        </w:tc>
        <w:tc>
          <w:tcPr>
            <w:tcW w:w="1592" w:type="dxa"/>
            <w:shd w:val="clear" w:color="auto" w:fill="auto"/>
          </w:tcPr>
          <w:p w:rsidR="00DE1ECA" w:rsidRPr="006A5F01" w:rsidRDefault="00E53ADD" w:rsidP="006A5F01">
            <w:pPr>
              <w:tabs>
                <w:tab w:val="left" w:pos="5637"/>
              </w:tabs>
              <w:bidi/>
              <w:spacing w:after="0" w:line="240" w:lineRule="auto"/>
              <w:jc w:val="center"/>
              <w:rPr>
                <w:rFonts w:ascii="Traditional Arabic" w:hAnsi="Traditional Arabic"/>
                <w:sz w:val="36"/>
                <w:szCs w:val="36"/>
                <w:rtl/>
                <w:lang w:bidi="ar-DZ"/>
              </w:rPr>
            </w:pPr>
            <w:r w:rsidRPr="006A5F01">
              <w:rPr>
                <w:rFonts w:ascii="Traditional Arabic" w:hAnsi="Traditional Arabic" w:hint="cs"/>
                <w:sz w:val="36"/>
                <w:szCs w:val="36"/>
                <w:rtl/>
                <w:lang w:bidi="ar-DZ"/>
              </w:rPr>
              <w:t>41</w:t>
            </w:r>
          </w:p>
        </w:tc>
      </w:tr>
      <w:tr w:rsidR="00DE1ECA" w:rsidRPr="005F56ED" w:rsidTr="0075255F">
        <w:tc>
          <w:tcPr>
            <w:tcW w:w="7902" w:type="dxa"/>
            <w:shd w:val="clear" w:color="auto" w:fill="auto"/>
          </w:tcPr>
          <w:p w:rsidR="00DE1ECA" w:rsidRPr="005F56ED" w:rsidRDefault="00DE1ECA" w:rsidP="00F02493">
            <w:pPr>
              <w:tabs>
                <w:tab w:val="left" w:pos="5637"/>
              </w:tabs>
              <w:bidi/>
              <w:spacing w:after="0" w:line="240" w:lineRule="auto"/>
              <w:jc w:val="both"/>
              <w:rPr>
                <w:rFonts w:ascii="Traditional Arabic" w:hAnsi="Traditional Arabic"/>
                <w:sz w:val="36"/>
                <w:szCs w:val="36"/>
                <w:rtl/>
                <w:lang w:bidi="ar-DZ"/>
              </w:rPr>
            </w:pPr>
            <w:r w:rsidRPr="005F56ED">
              <w:rPr>
                <w:rFonts w:ascii="Traditional Arabic" w:hAnsi="Traditional Arabic" w:hint="cs"/>
                <w:sz w:val="36"/>
                <w:szCs w:val="36"/>
                <w:rtl/>
                <w:lang w:bidi="ar-DZ"/>
              </w:rPr>
              <w:t>ف</w:t>
            </w:r>
            <w:r w:rsidR="005F72CC" w:rsidRPr="005F56ED">
              <w:rPr>
                <w:rFonts w:ascii="Traditional Arabic" w:hAnsi="Traditional Arabic" w:hint="cs"/>
                <w:sz w:val="36"/>
                <w:szCs w:val="36"/>
                <w:rtl/>
                <w:lang w:bidi="ar-DZ"/>
              </w:rPr>
              <w:t>ـــــــ</w:t>
            </w:r>
            <w:r w:rsidRPr="005F56ED">
              <w:rPr>
                <w:rFonts w:ascii="Traditional Arabic" w:hAnsi="Traditional Arabic" w:hint="cs"/>
                <w:sz w:val="36"/>
                <w:szCs w:val="36"/>
                <w:rtl/>
                <w:lang w:bidi="ar-DZ"/>
              </w:rPr>
              <w:t>إن</w:t>
            </w:r>
            <w:r w:rsidRPr="005F56ED">
              <w:rPr>
                <w:rFonts w:ascii="Traditional Arabic" w:hAnsi="Traditional Arabic"/>
                <w:sz w:val="36"/>
                <w:szCs w:val="36"/>
                <w:rtl/>
                <w:lang w:bidi="ar-DZ"/>
              </w:rPr>
              <w:t xml:space="preserve"> </w:t>
            </w:r>
            <w:r w:rsidRPr="005F56ED">
              <w:rPr>
                <w:rFonts w:ascii="Traditional Arabic" w:hAnsi="Traditional Arabic" w:hint="cs"/>
                <w:sz w:val="36"/>
                <w:szCs w:val="36"/>
                <w:rtl/>
                <w:lang w:bidi="ar-DZ"/>
              </w:rPr>
              <w:t>هذ</w:t>
            </w:r>
            <w:r w:rsidR="005F72CC" w:rsidRPr="005F56ED">
              <w:rPr>
                <w:rFonts w:ascii="Traditional Arabic" w:hAnsi="Traditional Arabic" w:hint="cs"/>
                <w:sz w:val="36"/>
                <w:szCs w:val="36"/>
                <w:rtl/>
                <w:lang w:bidi="ar-DZ"/>
              </w:rPr>
              <w:t>ه</w:t>
            </w:r>
            <w:r w:rsidRPr="005F56ED">
              <w:rPr>
                <w:rFonts w:ascii="Traditional Arabic" w:hAnsi="Traditional Arabic"/>
                <w:sz w:val="36"/>
                <w:szCs w:val="36"/>
                <w:rtl/>
                <w:lang w:bidi="ar-DZ"/>
              </w:rPr>
              <w:t xml:space="preserve"> </w:t>
            </w:r>
            <w:r w:rsidRPr="005F56ED">
              <w:rPr>
                <w:rFonts w:ascii="Traditional Arabic" w:hAnsi="Traditional Arabic" w:hint="cs"/>
                <w:sz w:val="36"/>
                <w:szCs w:val="36"/>
                <w:rtl/>
                <w:lang w:bidi="ar-DZ"/>
              </w:rPr>
              <w:t>الص</w:t>
            </w:r>
            <w:r w:rsidR="005F72CC" w:rsidRPr="005F56ED">
              <w:rPr>
                <w:rFonts w:ascii="Traditional Arabic" w:hAnsi="Traditional Arabic" w:hint="cs"/>
                <w:sz w:val="36"/>
                <w:szCs w:val="36"/>
                <w:rtl/>
                <w:lang w:bidi="ar-DZ"/>
              </w:rPr>
              <w:t>ـــ</w:t>
            </w:r>
            <w:r w:rsidRPr="005F56ED">
              <w:rPr>
                <w:rFonts w:ascii="Traditional Arabic" w:hAnsi="Traditional Arabic" w:hint="cs"/>
                <w:sz w:val="36"/>
                <w:szCs w:val="36"/>
                <w:rtl/>
                <w:lang w:bidi="ar-DZ"/>
              </w:rPr>
              <w:t>ورة</w:t>
            </w:r>
            <w:r w:rsidRPr="005F56ED">
              <w:rPr>
                <w:rFonts w:ascii="Traditional Arabic" w:hAnsi="Traditional Arabic"/>
                <w:sz w:val="36"/>
                <w:szCs w:val="36"/>
                <w:rtl/>
                <w:lang w:bidi="ar-DZ"/>
              </w:rPr>
              <w:t xml:space="preserve">         </w:t>
            </w:r>
            <w:r w:rsidR="000F0344" w:rsidRPr="005F56ED">
              <w:rPr>
                <w:rFonts w:ascii="Traditional Arabic" w:hAnsi="Traditional Arabic" w:hint="cs"/>
                <w:sz w:val="36"/>
                <w:szCs w:val="36"/>
                <w:rtl/>
                <w:lang w:bidi="ar-DZ"/>
              </w:rPr>
              <w:t xml:space="preserve">                       </w:t>
            </w:r>
            <w:r w:rsidRPr="005F56ED">
              <w:rPr>
                <w:rFonts w:ascii="Traditional Arabic" w:hAnsi="Traditional Arabic"/>
                <w:sz w:val="36"/>
                <w:szCs w:val="36"/>
                <w:rtl/>
                <w:lang w:bidi="ar-DZ"/>
              </w:rPr>
              <w:t xml:space="preserve">  </w:t>
            </w:r>
            <w:r w:rsidRPr="005F56ED">
              <w:rPr>
                <w:rFonts w:ascii="Traditional Arabic" w:hAnsi="Traditional Arabic" w:hint="cs"/>
                <w:sz w:val="36"/>
                <w:szCs w:val="36"/>
                <w:rtl/>
                <w:lang w:bidi="ar-DZ"/>
              </w:rPr>
              <w:t>أجمع</w:t>
            </w:r>
            <w:r w:rsidRPr="005F56ED">
              <w:rPr>
                <w:rFonts w:ascii="Traditional Arabic" w:hAnsi="Traditional Arabic"/>
                <w:sz w:val="36"/>
                <w:szCs w:val="36"/>
                <w:rtl/>
                <w:lang w:bidi="ar-DZ"/>
              </w:rPr>
              <w:t xml:space="preserve"> </w:t>
            </w:r>
            <w:r w:rsidRPr="005F56ED">
              <w:rPr>
                <w:rFonts w:ascii="Traditional Arabic" w:hAnsi="Traditional Arabic" w:hint="cs"/>
                <w:sz w:val="36"/>
                <w:szCs w:val="36"/>
                <w:rtl/>
                <w:lang w:bidi="ar-DZ"/>
              </w:rPr>
              <w:t>كل</w:t>
            </w:r>
            <w:r w:rsidRPr="005F56ED">
              <w:rPr>
                <w:rFonts w:ascii="Traditional Arabic" w:hAnsi="Traditional Arabic"/>
                <w:sz w:val="36"/>
                <w:szCs w:val="36"/>
                <w:rtl/>
                <w:lang w:bidi="ar-DZ"/>
              </w:rPr>
              <w:t xml:space="preserve"> </w:t>
            </w:r>
            <w:r w:rsidRPr="005F56ED">
              <w:rPr>
                <w:rFonts w:ascii="Traditional Arabic" w:hAnsi="Traditional Arabic" w:hint="cs"/>
                <w:sz w:val="36"/>
                <w:szCs w:val="36"/>
                <w:rtl/>
                <w:lang w:bidi="ar-DZ"/>
              </w:rPr>
              <w:t>أنها</w:t>
            </w:r>
            <w:r w:rsidRPr="005F56ED">
              <w:rPr>
                <w:rFonts w:ascii="Traditional Arabic" w:hAnsi="Traditional Arabic"/>
                <w:sz w:val="36"/>
                <w:szCs w:val="36"/>
                <w:rtl/>
                <w:lang w:bidi="ar-DZ"/>
              </w:rPr>
              <w:t xml:space="preserve"> </w:t>
            </w:r>
            <w:r w:rsidRPr="005F56ED">
              <w:rPr>
                <w:rFonts w:ascii="Traditional Arabic" w:hAnsi="Traditional Arabic" w:hint="cs"/>
                <w:sz w:val="36"/>
                <w:szCs w:val="36"/>
                <w:rtl/>
                <w:lang w:bidi="ar-DZ"/>
              </w:rPr>
              <w:t>محظورة</w:t>
            </w:r>
          </w:p>
        </w:tc>
        <w:tc>
          <w:tcPr>
            <w:tcW w:w="1592" w:type="dxa"/>
            <w:shd w:val="clear" w:color="auto" w:fill="auto"/>
          </w:tcPr>
          <w:p w:rsidR="00DE1ECA" w:rsidRPr="006A5F01" w:rsidRDefault="00620D0E" w:rsidP="006A5F01">
            <w:pPr>
              <w:tabs>
                <w:tab w:val="left" w:pos="5637"/>
              </w:tabs>
              <w:bidi/>
              <w:spacing w:after="0" w:line="240" w:lineRule="auto"/>
              <w:jc w:val="center"/>
              <w:rPr>
                <w:rFonts w:ascii="Traditional Arabic" w:hAnsi="Traditional Arabic"/>
                <w:sz w:val="36"/>
                <w:szCs w:val="36"/>
                <w:rtl/>
                <w:lang w:bidi="ar-DZ"/>
              </w:rPr>
            </w:pPr>
            <w:r w:rsidRPr="006A5F01">
              <w:rPr>
                <w:rFonts w:ascii="Traditional Arabic" w:hAnsi="Traditional Arabic" w:hint="cs"/>
                <w:sz w:val="36"/>
                <w:szCs w:val="36"/>
                <w:rtl/>
                <w:lang w:bidi="ar-DZ"/>
              </w:rPr>
              <w:t>78</w:t>
            </w:r>
          </w:p>
        </w:tc>
      </w:tr>
    </w:tbl>
    <w:p w:rsidR="00DE1ECA" w:rsidRPr="005F56ED" w:rsidRDefault="00DE1ECA" w:rsidP="00F02493">
      <w:pPr>
        <w:tabs>
          <w:tab w:val="left" w:pos="5637"/>
        </w:tabs>
        <w:bidi/>
        <w:jc w:val="both"/>
        <w:rPr>
          <w:rFonts w:ascii="Traditional Arabic" w:hAnsi="Traditional Arabic"/>
          <w:b/>
          <w:bCs/>
          <w:sz w:val="36"/>
          <w:szCs w:val="36"/>
          <w:rtl/>
          <w:lang w:bidi="ar-DZ"/>
        </w:rPr>
      </w:pPr>
    </w:p>
    <w:p w:rsidR="0064281D" w:rsidRDefault="0064281D" w:rsidP="00F02493">
      <w:pPr>
        <w:tabs>
          <w:tab w:val="left" w:pos="5637"/>
        </w:tabs>
        <w:bidi/>
        <w:jc w:val="both"/>
        <w:rPr>
          <w:rFonts w:ascii="Traditional Arabic" w:hAnsi="Traditional Arabic"/>
          <w:b/>
          <w:bCs/>
          <w:sz w:val="32"/>
          <w:szCs w:val="32"/>
          <w:rtl/>
          <w:lang w:bidi="ar-DZ"/>
        </w:rPr>
      </w:pPr>
    </w:p>
    <w:p w:rsidR="0064281D" w:rsidRDefault="0064281D" w:rsidP="00F02493">
      <w:pPr>
        <w:tabs>
          <w:tab w:val="left" w:pos="5637"/>
        </w:tabs>
        <w:bidi/>
        <w:jc w:val="both"/>
        <w:rPr>
          <w:rFonts w:ascii="Traditional Arabic" w:hAnsi="Traditional Arabic"/>
          <w:b/>
          <w:bCs/>
          <w:sz w:val="32"/>
          <w:szCs w:val="32"/>
          <w:rtl/>
          <w:lang w:bidi="ar-DZ"/>
        </w:rPr>
      </w:pPr>
    </w:p>
    <w:p w:rsidR="0064281D" w:rsidRDefault="0064281D" w:rsidP="00F02493">
      <w:pPr>
        <w:tabs>
          <w:tab w:val="left" w:pos="5637"/>
        </w:tabs>
        <w:bidi/>
        <w:jc w:val="both"/>
        <w:rPr>
          <w:rFonts w:ascii="Traditional Arabic" w:hAnsi="Traditional Arabic"/>
          <w:b/>
          <w:bCs/>
          <w:sz w:val="32"/>
          <w:szCs w:val="32"/>
          <w:rtl/>
          <w:lang w:bidi="ar-DZ"/>
        </w:rPr>
      </w:pPr>
    </w:p>
    <w:p w:rsidR="006143AC" w:rsidRDefault="006143AC" w:rsidP="006143AC">
      <w:pPr>
        <w:tabs>
          <w:tab w:val="left" w:pos="5637"/>
        </w:tabs>
        <w:bidi/>
        <w:jc w:val="both"/>
        <w:rPr>
          <w:rFonts w:ascii="Traditional Arabic" w:hAnsi="Traditional Arabic"/>
          <w:b/>
          <w:bCs/>
          <w:sz w:val="32"/>
          <w:szCs w:val="32"/>
          <w:rtl/>
          <w:lang w:bidi="ar-DZ"/>
        </w:rPr>
      </w:pPr>
    </w:p>
    <w:p w:rsidR="00DE1ECA" w:rsidRPr="005F56ED" w:rsidRDefault="005F72CC" w:rsidP="00F02493">
      <w:pPr>
        <w:tabs>
          <w:tab w:val="left" w:pos="5637"/>
        </w:tabs>
        <w:bidi/>
        <w:jc w:val="both"/>
        <w:rPr>
          <w:rFonts w:ascii="Traditional Arabic" w:hAnsi="Traditional Arabic"/>
          <w:b/>
          <w:bCs/>
          <w:sz w:val="36"/>
          <w:szCs w:val="36"/>
          <w:rtl/>
          <w:lang w:bidi="ar-DZ"/>
        </w:rPr>
      </w:pPr>
      <w:r w:rsidRPr="005F56ED">
        <w:rPr>
          <w:rFonts w:ascii="Traditional Arabic" w:hAnsi="Traditional Arabic" w:hint="cs"/>
          <w:b/>
          <w:bCs/>
          <w:sz w:val="36"/>
          <w:szCs w:val="36"/>
          <w:rtl/>
          <w:lang w:bidi="ar-DZ"/>
        </w:rPr>
        <w:lastRenderedPageBreak/>
        <w:t>5.</w:t>
      </w:r>
      <w:r w:rsidR="00F54646" w:rsidRPr="005F56ED">
        <w:rPr>
          <w:rFonts w:ascii="Traditional Arabic" w:hAnsi="Traditional Arabic"/>
          <w:b/>
          <w:bCs/>
          <w:sz w:val="36"/>
          <w:szCs w:val="36"/>
          <w:rtl/>
          <w:lang w:bidi="ar-DZ"/>
        </w:rPr>
        <w:t>فهرس المواد القانونية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2"/>
        <w:gridCol w:w="1405"/>
        <w:gridCol w:w="1297"/>
      </w:tblGrid>
      <w:tr w:rsidR="00DE1ECA" w:rsidRPr="0075255F" w:rsidTr="0064256F">
        <w:tc>
          <w:tcPr>
            <w:tcW w:w="6768" w:type="dxa"/>
            <w:shd w:val="clear" w:color="auto" w:fill="F2F2F2"/>
          </w:tcPr>
          <w:p w:rsidR="00DE1ECA" w:rsidRPr="005F56ED" w:rsidRDefault="00B07721" w:rsidP="006143AC">
            <w:pPr>
              <w:tabs>
                <w:tab w:val="right" w:pos="0"/>
              </w:tabs>
              <w:bidi/>
              <w:spacing w:after="200" w:line="240" w:lineRule="auto"/>
              <w:contextualSpacing/>
              <w:jc w:val="center"/>
              <w:rPr>
                <w:rFonts w:ascii="Traditional Arabic" w:hAnsi="Traditional Arabic"/>
                <w:b/>
                <w:bCs/>
                <w:sz w:val="36"/>
                <w:szCs w:val="36"/>
                <w:rtl/>
              </w:rPr>
            </w:pPr>
            <w:r w:rsidRPr="005F56ED">
              <w:rPr>
                <w:rFonts w:ascii="Traditional Arabic" w:hAnsi="Traditional Arabic" w:hint="cs"/>
                <w:b/>
                <w:bCs/>
                <w:sz w:val="36"/>
                <w:szCs w:val="36"/>
                <w:rtl/>
              </w:rPr>
              <w:t>الم</w:t>
            </w:r>
            <w:r w:rsidR="006143AC">
              <w:rPr>
                <w:rFonts w:ascii="Traditional Arabic" w:hAnsi="Traditional Arabic" w:hint="cs"/>
                <w:b/>
                <w:bCs/>
                <w:sz w:val="36"/>
                <w:szCs w:val="36"/>
                <w:rtl/>
              </w:rPr>
              <w:t>ــــــــ</w:t>
            </w:r>
            <w:r w:rsidRPr="005F56ED">
              <w:rPr>
                <w:rFonts w:ascii="Traditional Arabic" w:hAnsi="Traditional Arabic" w:hint="cs"/>
                <w:b/>
                <w:bCs/>
                <w:sz w:val="36"/>
                <w:szCs w:val="36"/>
                <w:rtl/>
              </w:rPr>
              <w:t>ادة القان</w:t>
            </w:r>
            <w:r w:rsidR="006143AC">
              <w:rPr>
                <w:rFonts w:ascii="Traditional Arabic" w:hAnsi="Traditional Arabic" w:hint="cs"/>
                <w:b/>
                <w:bCs/>
                <w:sz w:val="36"/>
                <w:szCs w:val="36"/>
                <w:rtl/>
              </w:rPr>
              <w:t>ــــ</w:t>
            </w:r>
            <w:r w:rsidRPr="005F56ED">
              <w:rPr>
                <w:rFonts w:ascii="Traditional Arabic" w:hAnsi="Traditional Arabic" w:hint="cs"/>
                <w:b/>
                <w:bCs/>
                <w:sz w:val="36"/>
                <w:szCs w:val="36"/>
                <w:rtl/>
              </w:rPr>
              <w:t>وني</w:t>
            </w:r>
            <w:r w:rsidR="006143AC">
              <w:rPr>
                <w:rFonts w:ascii="Traditional Arabic" w:hAnsi="Traditional Arabic" w:hint="cs"/>
                <w:b/>
                <w:bCs/>
                <w:sz w:val="36"/>
                <w:szCs w:val="36"/>
                <w:rtl/>
              </w:rPr>
              <w:t>ــــــ</w:t>
            </w:r>
            <w:r w:rsidRPr="005F56ED">
              <w:rPr>
                <w:rFonts w:ascii="Traditional Arabic" w:hAnsi="Traditional Arabic" w:hint="cs"/>
                <w:b/>
                <w:bCs/>
                <w:sz w:val="36"/>
                <w:szCs w:val="36"/>
                <w:rtl/>
              </w:rPr>
              <w:t>ة</w:t>
            </w:r>
          </w:p>
        </w:tc>
        <w:tc>
          <w:tcPr>
            <w:tcW w:w="1418" w:type="dxa"/>
            <w:shd w:val="clear" w:color="auto" w:fill="F2F2F2"/>
          </w:tcPr>
          <w:p w:rsidR="00DE1ECA" w:rsidRPr="005F56ED" w:rsidRDefault="00B07721" w:rsidP="006143AC">
            <w:pPr>
              <w:tabs>
                <w:tab w:val="right" w:pos="0"/>
              </w:tabs>
              <w:bidi/>
              <w:spacing w:after="200" w:line="240" w:lineRule="auto"/>
              <w:contextualSpacing/>
              <w:jc w:val="center"/>
              <w:rPr>
                <w:rFonts w:ascii="Traditional Arabic" w:hAnsi="Traditional Arabic"/>
                <w:b/>
                <w:bCs/>
                <w:sz w:val="36"/>
                <w:szCs w:val="36"/>
                <w:rtl/>
              </w:rPr>
            </w:pPr>
            <w:r w:rsidRPr="005F56ED">
              <w:rPr>
                <w:rFonts w:ascii="Traditional Arabic" w:hAnsi="Traditional Arabic" w:hint="cs"/>
                <w:b/>
                <w:bCs/>
                <w:sz w:val="36"/>
                <w:szCs w:val="36"/>
                <w:rtl/>
              </w:rPr>
              <w:t>رقم المادة</w:t>
            </w:r>
          </w:p>
        </w:tc>
        <w:tc>
          <w:tcPr>
            <w:tcW w:w="1308" w:type="dxa"/>
            <w:shd w:val="clear" w:color="auto" w:fill="F2F2F2"/>
          </w:tcPr>
          <w:p w:rsidR="00DE1ECA" w:rsidRPr="0075255F" w:rsidRDefault="00B07721" w:rsidP="006143AC">
            <w:pPr>
              <w:tabs>
                <w:tab w:val="right" w:pos="0"/>
              </w:tabs>
              <w:bidi/>
              <w:spacing w:after="200" w:line="240" w:lineRule="auto"/>
              <w:contextualSpacing/>
              <w:jc w:val="center"/>
              <w:rPr>
                <w:rFonts w:ascii="Traditional Arabic" w:hAnsi="Traditional Arabic"/>
                <w:b/>
                <w:bCs/>
                <w:sz w:val="32"/>
                <w:szCs w:val="32"/>
                <w:rtl/>
              </w:rPr>
            </w:pPr>
            <w:r w:rsidRPr="0075255F">
              <w:rPr>
                <w:rFonts w:ascii="Traditional Arabic" w:hAnsi="Traditional Arabic" w:hint="cs"/>
                <w:b/>
                <w:bCs/>
                <w:sz w:val="32"/>
                <w:szCs w:val="32"/>
                <w:rtl/>
              </w:rPr>
              <w:t>الصفحة</w:t>
            </w:r>
          </w:p>
        </w:tc>
      </w:tr>
      <w:tr w:rsidR="00DE1ECA" w:rsidRPr="0075255F" w:rsidTr="0075255F">
        <w:tc>
          <w:tcPr>
            <w:tcW w:w="6768" w:type="dxa"/>
            <w:shd w:val="clear" w:color="auto" w:fill="auto"/>
          </w:tcPr>
          <w:p w:rsidR="00DE1ECA" w:rsidRPr="005F56ED" w:rsidRDefault="00E53ADD" w:rsidP="00F02493">
            <w:pPr>
              <w:bidi/>
              <w:spacing w:after="0" w:line="240" w:lineRule="auto"/>
              <w:jc w:val="both"/>
              <w:rPr>
                <w:sz w:val="36"/>
                <w:szCs w:val="36"/>
              </w:rPr>
            </w:pPr>
            <w:r w:rsidRPr="005F56ED">
              <w:rPr>
                <w:rFonts w:hint="cs"/>
                <w:sz w:val="36"/>
                <w:szCs w:val="36"/>
                <w:rtl/>
              </w:rPr>
              <w:t>(يجب</w:t>
            </w:r>
            <w:r w:rsidRPr="005F56ED">
              <w:rPr>
                <w:sz w:val="36"/>
                <w:szCs w:val="36"/>
                <w:rtl/>
              </w:rPr>
              <w:t xml:space="preserve"> </w:t>
            </w:r>
            <w:r w:rsidRPr="005F56ED">
              <w:rPr>
                <w:rFonts w:hint="cs"/>
                <w:sz w:val="36"/>
                <w:szCs w:val="36"/>
                <w:rtl/>
              </w:rPr>
              <w:t>أن</w:t>
            </w:r>
            <w:r w:rsidRPr="005F56ED">
              <w:rPr>
                <w:sz w:val="36"/>
                <w:szCs w:val="36"/>
                <w:rtl/>
              </w:rPr>
              <w:t xml:space="preserve"> </w:t>
            </w:r>
            <w:r w:rsidRPr="005F56ED">
              <w:rPr>
                <w:rFonts w:hint="cs"/>
                <w:sz w:val="36"/>
                <w:szCs w:val="36"/>
                <w:rtl/>
              </w:rPr>
              <w:t>تتوفر</w:t>
            </w:r>
            <w:r w:rsidRPr="005F56ED">
              <w:rPr>
                <w:sz w:val="36"/>
                <w:szCs w:val="36"/>
                <w:rtl/>
              </w:rPr>
              <w:t xml:space="preserve"> </w:t>
            </w:r>
            <w:r w:rsidRPr="005F56ED">
              <w:rPr>
                <w:rFonts w:hint="cs"/>
                <w:sz w:val="36"/>
                <w:szCs w:val="36"/>
                <w:rtl/>
              </w:rPr>
              <w:t>في</w:t>
            </w:r>
            <w:r w:rsidRPr="005F56ED">
              <w:rPr>
                <w:sz w:val="36"/>
                <w:szCs w:val="36"/>
                <w:rtl/>
              </w:rPr>
              <w:t xml:space="preserve"> </w:t>
            </w:r>
            <w:r w:rsidRPr="005F56ED">
              <w:rPr>
                <w:rFonts w:hint="cs"/>
                <w:sz w:val="36"/>
                <w:szCs w:val="36"/>
                <w:rtl/>
              </w:rPr>
              <w:t>عقد</w:t>
            </w:r>
            <w:r w:rsidRPr="005F56ED">
              <w:rPr>
                <w:sz w:val="36"/>
                <w:szCs w:val="36"/>
                <w:rtl/>
              </w:rPr>
              <w:t xml:space="preserve"> </w:t>
            </w:r>
            <w:r w:rsidRPr="005F56ED">
              <w:rPr>
                <w:rFonts w:hint="cs"/>
                <w:sz w:val="36"/>
                <w:szCs w:val="36"/>
                <w:rtl/>
              </w:rPr>
              <w:t>الزواج</w:t>
            </w:r>
            <w:r w:rsidRPr="005F56ED">
              <w:rPr>
                <w:sz w:val="36"/>
                <w:szCs w:val="36"/>
                <w:rtl/>
              </w:rPr>
              <w:t xml:space="preserve"> </w:t>
            </w:r>
            <w:r w:rsidRPr="005F56ED">
              <w:rPr>
                <w:rFonts w:hint="cs"/>
                <w:sz w:val="36"/>
                <w:szCs w:val="36"/>
                <w:rtl/>
              </w:rPr>
              <w:t>الشروط</w:t>
            </w:r>
            <w:r w:rsidRPr="005F56ED">
              <w:rPr>
                <w:sz w:val="36"/>
                <w:szCs w:val="36"/>
                <w:rtl/>
              </w:rPr>
              <w:t xml:space="preserve"> </w:t>
            </w:r>
            <w:r w:rsidRPr="005F56ED">
              <w:rPr>
                <w:rFonts w:hint="cs"/>
                <w:sz w:val="36"/>
                <w:szCs w:val="36"/>
                <w:rtl/>
              </w:rPr>
              <w:t>الآتية</w:t>
            </w:r>
            <w:r w:rsidRPr="005F56ED">
              <w:rPr>
                <w:sz w:val="36"/>
                <w:szCs w:val="36"/>
                <w:rtl/>
              </w:rPr>
              <w:t xml:space="preserve">: </w:t>
            </w:r>
            <w:r w:rsidRPr="005F56ED">
              <w:rPr>
                <w:rFonts w:hint="cs"/>
                <w:sz w:val="36"/>
                <w:szCs w:val="36"/>
                <w:rtl/>
              </w:rPr>
              <w:t>أهلية</w:t>
            </w:r>
            <w:r w:rsidRPr="005F56ED">
              <w:rPr>
                <w:sz w:val="36"/>
                <w:szCs w:val="36"/>
                <w:rtl/>
              </w:rPr>
              <w:t xml:space="preserve"> </w:t>
            </w:r>
            <w:r w:rsidRPr="005F56ED">
              <w:rPr>
                <w:rFonts w:hint="cs"/>
                <w:sz w:val="36"/>
                <w:szCs w:val="36"/>
                <w:rtl/>
              </w:rPr>
              <w:t>الزواج،</w:t>
            </w:r>
            <w:r w:rsidRPr="005F56ED">
              <w:rPr>
                <w:sz w:val="36"/>
                <w:szCs w:val="36"/>
                <w:rtl/>
              </w:rPr>
              <w:t xml:space="preserve"> </w:t>
            </w:r>
            <w:r w:rsidRPr="005F56ED">
              <w:rPr>
                <w:rFonts w:hint="cs"/>
                <w:sz w:val="36"/>
                <w:szCs w:val="36"/>
                <w:rtl/>
              </w:rPr>
              <w:t>الصداق</w:t>
            </w:r>
            <w:r w:rsidRPr="005F56ED">
              <w:rPr>
                <w:sz w:val="36"/>
                <w:szCs w:val="36"/>
                <w:rtl/>
              </w:rPr>
              <w:t xml:space="preserve"> </w:t>
            </w:r>
            <w:r w:rsidRPr="005F56ED">
              <w:rPr>
                <w:rFonts w:hint="cs"/>
                <w:sz w:val="36"/>
                <w:szCs w:val="36"/>
                <w:rtl/>
              </w:rPr>
              <w:t>الولي،</w:t>
            </w:r>
            <w:r w:rsidRPr="005F56ED">
              <w:rPr>
                <w:sz w:val="36"/>
                <w:szCs w:val="36"/>
                <w:rtl/>
              </w:rPr>
              <w:t xml:space="preserve"> </w:t>
            </w:r>
            <w:r w:rsidRPr="005F56ED">
              <w:rPr>
                <w:rFonts w:hint="cs"/>
                <w:sz w:val="36"/>
                <w:szCs w:val="36"/>
                <w:rtl/>
              </w:rPr>
              <w:t>شاهدان،</w:t>
            </w:r>
            <w:r w:rsidRPr="005F56ED">
              <w:rPr>
                <w:sz w:val="36"/>
                <w:szCs w:val="36"/>
                <w:rtl/>
              </w:rPr>
              <w:t xml:space="preserve"> </w:t>
            </w:r>
            <w:r w:rsidRPr="005F56ED">
              <w:rPr>
                <w:rFonts w:hint="cs"/>
                <w:sz w:val="36"/>
                <w:szCs w:val="36"/>
                <w:rtl/>
              </w:rPr>
              <w:t>انعدام</w:t>
            </w:r>
            <w:r w:rsidRPr="005F56ED">
              <w:rPr>
                <w:sz w:val="36"/>
                <w:szCs w:val="36"/>
                <w:rtl/>
              </w:rPr>
              <w:t xml:space="preserve"> </w:t>
            </w:r>
            <w:r w:rsidRPr="005F56ED">
              <w:rPr>
                <w:rFonts w:hint="cs"/>
                <w:sz w:val="36"/>
                <w:szCs w:val="36"/>
                <w:rtl/>
              </w:rPr>
              <w:t>الموانع</w:t>
            </w:r>
            <w:r w:rsidRPr="005F56ED">
              <w:rPr>
                <w:sz w:val="36"/>
                <w:szCs w:val="36"/>
                <w:rtl/>
              </w:rPr>
              <w:t xml:space="preserve"> </w:t>
            </w:r>
            <w:r w:rsidRPr="005F56ED">
              <w:rPr>
                <w:rFonts w:hint="cs"/>
                <w:sz w:val="36"/>
                <w:szCs w:val="36"/>
                <w:rtl/>
              </w:rPr>
              <w:t>الشرعية</w:t>
            </w:r>
            <w:r w:rsidRPr="005F56ED">
              <w:rPr>
                <w:sz w:val="36"/>
                <w:szCs w:val="36"/>
                <w:rtl/>
              </w:rPr>
              <w:t xml:space="preserve"> </w:t>
            </w:r>
            <w:r w:rsidRPr="005F56ED">
              <w:rPr>
                <w:rFonts w:hint="cs"/>
                <w:sz w:val="36"/>
                <w:szCs w:val="36"/>
                <w:rtl/>
              </w:rPr>
              <w:t>للزواج)</w:t>
            </w:r>
          </w:p>
        </w:tc>
        <w:tc>
          <w:tcPr>
            <w:tcW w:w="1418" w:type="dxa"/>
            <w:shd w:val="clear" w:color="auto" w:fill="auto"/>
          </w:tcPr>
          <w:p w:rsidR="00DE1ECA" w:rsidRPr="005F56ED" w:rsidRDefault="00E53ADD" w:rsidP="008B725B">
            <w:pPr>
              <w:bidi/>
              <w:spacing w:after="0" w:line="240" w:lineRule="auto"/>
              <w:jc w:val="center"/>
              <w:rPr>
                <w:sz w:val="36"/>
                <w:szCs w:val="36"/>
              </w:rPr>
            </w:pPr>
            <w:r>
              <w:rPr>
                <w:rFonts w:hint="cs"/>
                <w:sz w:val="36"/>
                <w:szCs w:val="36"/>
                <w:rtl/>
              </w:rPr>
              <w:t>التاسعة</w:t>
            </w:r>
          </w:p>
        </w:tc>
        <w:tc>
          <w:tcPr>
            <w:tcW w:w="1308" w:type="dxa"/>
            <w:shd w:val="clear" w:color="auto" w:fill="auto"/>
          </w:tcPr>
          <w:p w:rsidR="00DE1ECA" w:rsidRPr="0075255F" w:rsidRDefault="00E53ADD" w:rsidP="006A5F01">
            <w:pPr>
              <w:tabs>
                <w:tab w:val="right" w:pos="0"/>
              </w:tabs>
              <w:bidi/>
              <w:spacing w:after="200" w:line="240" w:lineRule="auto"/>
              <w:contextualSpacing/>
              <w:jc w:val="center"/>
              <w:rPr>
                <w:rFonts w:ascii="Traditional Arabic" w:hAnsi="Traditional Arabic"/>
                <w:sz w:val="24"/>
                <w:szCs w:val="32"/>
                <w:rtl/>
              </w:rPr>
            </w:pPr>
            <w:r>
              <w:rPr>
                <w:rFonts w:ascii="Traditional Arabic" w:hAnsi="Traditional Arabic" w:hint="cs"/>
                <w:sz w:val="24"/>
                <w:szCs w:val="32"/>
                <w:rtl/>
              </w:rPr>
              <w:t>80</w:t>
            </w:r>
          </w:p>
        </w:tc>
      </w:tr>
      <w:tr w:rsidR="00DE1ECA" w:rsidRPr="0075255F" w:rsidTr="0075255F">
        <w:tc>
          <w:tcPr>
            <w:tcW w:w="6768" w:type="dxa"/>
            <w:shd w:val="clear" w:color="auto" w:fill="auto"/>
          </w:tcPr>
          <w:p w:rsidR="00DE1ECA" w:rsidRPr="005F56ED" w:rsidRDefault="00E53ADD" w:rsidP="00F02493">
            <w:pPr>
              <w:bidi/>
              <w:spacing w:after="0" w:line="240" w:lineRule="auto"/>
              <w:jc w:val="both"/>
              <w:rPr>
                <w:sz w:val="36"/>
                <w:szCs w:val="36"/>
              </w:rPr>
            </w:pPr>
            <w:r w:rsidRPr="005F56ED">
              <w:rPr>
                <w:rFonts w:hint="cs"/>
                <w:sz w:val="36"/>
                <w:szCs w:val="36"/>
                <w:rtl/>
              </w:rPr>
              <w:t>( لا</w:t>
            </w:r>
            <w:r w:rsidRPr="005F56ED">
              <w:rPr>
                <w:sz w:val="36"/>
                <w:szCs w:val="36"/>
                <w:rtl/>
              </w:rPr>
              <w:t xml:space="preserve"> </w:t>
            </w:r>
            <w:r w:rsidRPr="005F56ED">
              <w:rPr>
                <w:rFonts w:hint="cs"/>
                <w:sz w:val="36"/>
                <w:szCs w:val="36"/>
                <w:rtl/>
              </w:rPr>
              <w:t>يسترد</w:t>
            </w:r>
            <w:r w:rsidRPr="005F56ED">
              <w:rPr>
                <w:sz w:val="36"/>
                <w:szCs w:val="36"/>
                <w:rtl/>
              </w:rPr>
              <w:t xml:space="preserve"> </w:t>
            </w:r>
            <w:r w:rsidRPr="005F56ED">
              <w:rPr>
                <w:rFonts w:hint="cs"/>
                <w:sz w:val="36"/>
                <w:szCs w:val="36"/>
                <w:rtl/>
              </w:rPr>
              <w:t>الخاطب</w:t>
            </w:r>
            <w:r w:rsidRPr="005F56ED">
              <w:rPr>
                <w:sz w:val="36"/>
                <w:szCs w:val="36"/>
                <w:rtl/>
              </w:rPr>
              <w:t xml:space="preserve"> </w:t>
            </w:r>
            <w:r w:rsidRPr="005F56ED">
              <w:rPr>
                <w:rFonts w:hint="cs"/>
                <w:sz w:val="36"/>
                <w:szCs w:val="36"/>
                <w:rtl/>
              </w:rPr>
              <w:t>من</w:t>
            </w:r>
            <w:r w:rsidRPr="005F56ED">
              <w:rPr>
                <w:sz w:val="36"/>
                <w:szCs w:val="36"/>
                <w:rtl/>
              </w:rPr>
              <w:t xml:space="preserve"> </w:t>
            </w:r>
            <w:r w:rsidRPr="005F56ED">
              <w:rPr>
                <w:rFonts w:hint="cs"/>
                <w:sz w:val="36"/>
                <w:szCs w:val="36"/>
                <w:rtl/>
              </w:rPr>
              <w:t>المخطوبة</w:t>
            </w:r>
            <w:r w:rsidRPr="005F56ED">
              <w:rPr>
                <w:sz w:val="36"/>
                <w:szCs w:val="36"/>
                <w:rtl/>
              </w:rPr>
              <w:t xml:space="preserve"> </w:t>
            </w:r>
            <w:r w:rsidRPr="005F56ED">
              <w:rPr>
                <w:rFonts w:hint="cs"/>
                <w:sz w:val="36"/>
                <w:szCs w:val="36"/>
                <w:rtl/>
              </w:rPr>
              <w:t>شيئا</w:t>
            </w:r>
            <w:r w:rsidRPr="005F56ED">
              <w:rPr>
                <w:sz w:val="36"/>
                <w:szCs w:val="36"/>
                <w:rtl/>
              </w:rPr>
              <w:t xml:space="preserve"> </w:t>
            </w:r>
            <w:r w:rsidRPr="005F56ED">
              <w:rPr>
                <w:rFonts w:hint="cs"/>
                <w:sz w:val="36"/>
                <w:szCs w:val="36"/>
                <w:rtl/>
              </w:rPr>
              <w:t>مما</w:t>
            </w:r>
            <w:r w:rsidRPr="005F56ED">
              <w:rPr>
                <w:sz w:val="36"/>
                <w:szCs w:val="36"/>
                <w:rtl/>
              </w:rPr>
              <w:t xml:space="preserve"> </w:t>
            </w:r>
            <w:r w:rsidRPr="005F56ED">
              <w:rPr>
                <w:rFonts w:hint="cs"/>
                <w:sz w:val="36"/>
                <w:szCs w:val="36"/>
                <w:rtl/>
              </w:rPr>
              <w:t>أهداها</w:t>
            </w:r>
            <w:r w:rsidRPr="005F56ED">
              <w:rPr>
                <w:sz w:val="36"/>
                <w:szCs w:val="36"/>
                <w:rtl/>
              </w:rPr>
              <w:t xml:space="preserve"> </w:t>
            </w:r>
            <w:r w:rsidRPr="005F56ED">
              <w:rPr>
                <w:rFonts w:hint="cs"/>
                <w:sz w:val="36"/>
                <w:szCs w:val="36"/>
                <w:rtl/>
              </w:rPr>
              <w:t>إن</w:t>
            </w:r>
            <w:r w:rsidRPr="005F56ED">
              <w:rPr>
                <w:sz w:val="36"/>
                <w:szCs w:val="36"/>
                <w:rtl/>
              </w:rPr>
              <w:t xml:space="preserve"> </w:t>
            </w:r>
            <w:r w:rsidRPr="005F56ED">
              <w:rPr>
                <w:rFonts w:hint="cs"/>
                <w:sz w:val="36"/>
                <w:szCs w:val="36"/>
                <w:rtl/>
              </w:rPr>
              <w:t>كان</w:t>
            </w:r>
            <w:r w:rsidRPr="005F56ED">
              <w:rPr>
                <w:sz w:val="36"/>
                <w:szCs w:val="36"/>
                <w:rtl/>
              </w:rPr>
              <w:t xml:space="preserve"> </w:t>
            </w:r>
            <w:r w:rsidRPr="005F56ED">
              <w:rPr>
                <w:rFonts w:hint="cs"/>
                <w:sz w:val="36"/>
                <w:szCs w:val="36"/>
                <w:rtl/>
              </w:rPr>
              <w:t>العدول</w:t>
            </w:r>
            <w:r w:rsidRPr="005F56ED">
              <w:rPr>
                <w:sz w:val="36"/>
                <w:szCs w:val="36"/>
                <w:rtl/>
              </w:rPr>
              <w:t xml:space="preserve"> </w:t>
            </w:r>
            <w:r w:rsidRPr="005F56ED">
              <w:rPr>
                <w:rFonts w:hint="cs"/>
                <w:sz w:val="36"/>
                <w:szCs w:val="36"/>
                <w:rtl/>
              </w:rPr>
              <w:t>منه،</w:t>
            </w:r>
            <w:r w:rsidRPr="005F56ED">
              <w:rPr>
                <w:sz w:val="36"/>
                <w:szCs w:val="36"/>
                <w:rtl/>
              </w:rPr>
              <w:t xml:space="preserve"> </w:t>
            </w:r>
            <w:r w:rsidRPr="005F56ED">
              <w:rPr>
                <w:rFonts w:hint="cs"/>
                <w:sz w:val="36"/>
                <w:szCs w:val="36"/>
                <w:rtl/>
              </w:rPr>
              <w:t>وعليه</w:t>
            </w:r>
            <w:r w:rsidRPr="005F56ED">
              <w:rPr>
                <w:sz w:val="36"/>
                <w:szCs w:val="36"/>
                <w:rtl/>
              </w:rPr>
              <w:t xml:space="preserve"> </w:t>
            </w:r>
            <w:r w:rsidRPr="005F56ED">
              <w:rPr>
                <w:rFonts w:hint="cs"/>
                <w:sz w:val="36"/>
                <w:szCs w:val="36"/>
                <w:rtl/>
              </w:rPr>
              <w:t>أن</w:t>
            </w:r>
            <w:r w:rsidRPr="005F56ED">
              <w:rPr>
                <w:sz w:val="36"/>
                <w:szCs w:val="36"/>
                <w:rtl/>
              </w:rPr>
              <w:t xml:space="preserve"> </w:t>
            </w:r>
            <w:r w:rsidRPr="005F56ED">
              <w:rPr>
                <w:rFonts w:hint="cs"/>
                <w:sz w:val="36"/>
                <w:szCs w:val="36"/>
                <w:rtl/>
              </w:rPr>
              <w:t>يرد</w:t>
            </w:r>
            <w:r w:rsidRPr="005F56ED">
              <w:rPr>
                <w:sz w:val="36"/>
                <w:szCs w:val="36"/>
                <w:rtl/>
              </w:rPr>
              <w:t xml:space="preserve"> </w:t>
            </w:r>
            <w:r w:rsidRPr="005F56ED">
              <w:rPr>
                <w:rFonts w:hint="cs"/>
                <w:sz w:val="36"/>
                <w:szCs w:val="36"/>
                <w:rtl/>
              </w:rPr>
              <w:t>للمخطوبة........)</w:t>
            </w:r>
          </w:p>
        </w:tc>
        <w:tc>
          <w:tcPr>
            <w:tcW w:w="1418" w:type="dxa"/>
            <w:shd w:val="clear" w:color="auto" w:fill="auto"/>
          </w:tcPr>
          <w:p w:rsidR="00DE1ECA" w:rsidRPr="005F56ED" w:rsidRDefault="00E53ADD" w:rsidP="008B725B">
            <w:pPr>
              <w:bidi/>
              <w:spacing w:after="0" w:line="240" w:lineRule="auto"/>
              <w:jc w:val="center"/>
              <w:rPr>
                <w:sz w:val="36"/>
                <w:szCs w:val="36"/>
              </w:rPr>
            </w:pPr>
            <w:r>
              <w:rPr>
                <w:rFonts w:hint="cs"/>
                <w:sz w:val="36"/>
                <w:szCs w:val="36"/>
                <w:rtl/>
              </w:rPr>
              <w:t>الخامسة</w:t>
            </w:r>
          </w:p>
        </w:tc>
        <w:tc>
          <w:tcPr>
            <w:tcW w:w="1308" w:type="dxa"/>
            <w:shd w:val="clear" w:color="auto" w:fill="auto"/>
          </w:tcPr>
          <w:p w:rsidR="00DE1ECA" w:rsidRPr="0075255F" w:rsidRDefault="00620D0E" w:rsidP="006A5F01">
            <w:pPr>
              <w:tabs>
                <w:tab w:val="right" w:pos="0"/>
              </w:tabs>
              <w:bidi/>
              <w:spacing w:after="200" w:line="240" w:lineRule="auto"/>
              <w:contextualSpacing/>
              <w:jc w:val="center"/>
              <w:rPr>
                <w:rFonts w:ascii="Traditional Arabic" w:hAnsi="Traditional Arabic"/>
                <w:sz w:val="24"/>
                <w:szCs w:val="32"/>
                <w:rtl/>
              </w:rPr>
            </w:pPr>
            <w:r>
              <w:rPr>
                <w:rFonts w:ascii="Traditional Arabic" w:hAnsi="Traditional Arabic" w:hint="cs"/>
                <w:sz w:val="24"/>
                <w:szCs w:val="32"/>
                <w:rtl/>
              </w:rPr>
              <w:t>7</w:t>
            </w:r>
            <w:r w:rsidR="00E53ADD">
              <w:rPr>
                <w:rFonts w:ascii="Traditional Arabic" w:hAnsi="Traditional Arabic" w:hint="cs"/>
                <w:sz w:val="24"/>
                <w:szCs w:val="32"/>
                <w:rtl/>
              </w:rPr>
              <w:t>6</w:t>
            </w:r>
          </w:p>
        </w:tc>
      </w:tr>
      <w:tr w:rsidR="00DE1ECA" w:rsidRPr="0075255F" w:rsidTr="0075255F">
        <w:tc>
          <w:tcPr>
            <w:tcW w:w="6768" w:type="dxa"/>
            <w:shd w:val="clear" w:color="auto" w:fill="auto"/>
          </w:tcPr>
          <w:p w:rsidR="00DE1ECA" w:rsidRPr="005F56ED" w:rsidRDefault="00E53ADD" w:rsidP="00F02493">
            <w:pPr>
              <w:bidi/>
              <w:spacing w:after="0" w:line="240" w:lineRule="auto"/>
              <w:jc w:val="both"/>
              <w:rPr>
                <w:sz w:val="36"/>
                <w:szCs w:val="36"/>
              </w:rPr>
            </w:pPr>
            <w:r w:rsidRPr="005F56ED">
              <w:rPr>
                <w:rFonts w:hint="cs"/>
                <w:sz w:val="36"/>
                <w:szCs w:val="36"/>
                <w:rtl/>
              </w:rPr>
              <w:t>( تعقد</w:t>
            </w:r>
            <w:r w:rsidRPr="005F56ED">
              <w:rPr>
                <w:sz w:val="36"/>
                <w:szCs w:val="36"/>
                <w:rtl/>
              </w:rPr>
              <w:t xml:space="preserve"> </w:t>
            </w:r>
            <w:r w:rsidRPr="005F56ED">
              <w:rPr>
                <w:rFonts w:hint="cs"/>
                <w:sz w:val="36"/>
                <w:szCs w:val="36"/>
                <w:rtl/>
              </w:rPr>
              <w:t>المرأة</w:t>
            </w:r>
            <w:r w:rsidRPr="005F56ED">
              <w:rPr>
                <w:sz w:val="36"/>
                <w:szCs w:val="36"/>
                <w:rtl/>
              </w:rPr>
              <w:t xml:space="preserve"> </w:t>
            </w:r>
            <w:r w:rsidRPr="005F56ED">
              <w:rPr>
                <w:rFonts w:hint="cs"/>
                <w:sz w:val="36"/>
                <w:szCs w:val="36"/>
                <w:rtl/>
              </w:rPr>
              <w:t>الراشدة</w:t>
            </w:r>
            <w:r w:rsidRPr="005F56ED">
              <w:rPr>
                <w:sz w:val="36"/>
                <w:szCs w:val="36"/>
                <w:rtl/>
              </w:rPr>
              <w:t xml:space="preserve"> </w:t>
            </w:r>
            <w:r w:rsidRPr="005F56ED">
              <w:rPr>
                <w:rFonts w:hint="cs"/>
                <w:sz w:val="36"/>
                <w:szCs w:val="36"/>
                <w:rtl/>
              </w:rPr>
              <w:t>زواجها</w:t>
            </w:r>
            <w:r w:rsidRPr="005F56ED">
              <w:rPr>
                <w:sz w:val="36"/>
                <w:szCs w:val="36"/>
                <w:rtl/>
              </w:rPr>
              <w:t xml:space="preserve"> </w:t>
            </w:r>
            <w:r w:rsidRPr="005F56ED">
              <w:rPr>
                <w:rFonts w:hint="cs"/>
                <w:sz w:val="36"/>
                <w:szCs w:val="36"/>
                <w:rtl/>
              </w:rPr>
              <w:t>بحضور</w:t>
            </w:r>
            <w:r w:rsidRPr="005F56ED">
              <w:rPr>
                <w:sz w:val="36"/>
                <w:szCs w:val="36"/>
                <w:rtl/>
              </w:rPr>
              <w:t xml:space="preserve"> </w:t>
            </w:r>
            <w:r w:rsidRPr="005F56ED">
              <w:rPr>
                <w:rFonts w:hint="cs"/>
                <w:sz w:val="36"/>
                <w:szCs w:val="36"/>
                <w:rtl/>
              </w:rPr>
              <w:t>وليها</w:t>
            </w:r>
            <w:r w:rsidRPr="005F56ED">
              <w:rPr>
                <w:sz w:val="36"/>
                <w:szCs w:val="36"/>
                <w:rtl/>
              </w:rPr>
              <w:t xml:space="preserve"> </w:t>
            </w:r>
            <w:r w:rsidRPr="005F56ED">
              <w:rPr>
                <w:rFonts w:hint="cs"/>
                <w:sz w:val="36"/>
                <w:szCs w:val="36"/>
                <w:rtl/>
              </w:rPr>
              <w:t>وهو</w:t>
            </w:r>
            <w:r w:rsidRPr="005F56ED">
              <w:rPr>
                <w:sz w:val="36"/>
                <w:szCs w:val="36"/>
                <w:rtl/>
              </w:rPr>
              <w:t xml:space="preserve"> </w:t>
            </w:r>
            <w:r w:rsidRPr="005F56ED">
              <w:rPr>
                <w:rFonts w:hint="cs"/>
                <w:sz w:val="36"/>
                <w:szCs w:val="36"/>
                <w:rtl/>
              </w:rPr>
              <w:t>أبوها</w:t>
            </w:r>
            <w:r w:rsidRPr="005F56ED">
              <w:rPr>
                <w:sz w:val="36"/>
                <w:szCs w:val="36"/>
                <w:rtl/>
              </w:rPr>
              <w:t xml:space="preserve"> </w:t>
            </w:r>
            <w:r w:rsidRPr="005F56ED">
              <w:rPr>
                <w:rFonts w:hint="cs"/>
                <w:sz w:val="36"/>
                <w:szCs w:val="36"/>
                <w:rtl/>
              </w:rPr>
              <w:t>أو</w:t>
            </w:r>
            <w:r w:rsidRPr="005F56ED">
              <w:rPr>
                <w:sz w:val="36"/>
                <w:szCs w:val="36"/>
                <w:rtl/>
              </w:rPr>
              <w:t xml:space="preserve"> </w:t>
            </w:r>
            <w:r w:rsidRPr="005F56ED">
              <w:rPr>
                <w:rFonts w:hint="cs"/>
                <w:sz w:val="36"/>
                <w:szCs w:val="36"/>
                <w:rtl/>
              </w:rPr>
              <w:t>أحد</w:t>
            </w:r>
            <w:r w:rsidRPr="005F56ED">
              <w:rPr>
                <w:sz w:val="36"/>
                <w:szCs w:val="36"/>
                <w:rtl/>
              </w:rPr>
              <w:t xml:space="preserve"> </w:t>
            </w:r>
            <w:r w:rsidRPr="005F56ED">
              <w:rPr>
                <w:rFonts w:hint="cs"/>
                <w:sz w:val="36"/>
                <w:szCs w:val="36"/>
                <w:rtl/>
              </w:rPr>
              <w:t>أقاربها</w:t>
            </w:r>
            <w:r w:rsidRPr="005F56ED">
              <w:rPr>
                <w:sz w:val="36"/>
                <w:szCs w:val="36"/>
                <w:rtl/>
              </w:rPr>
              <w:t xml:space="preserve"> </w:t>
            </w:r>
            <w:r w:rsidRPr="005F56ED">
              <w:rPr>
                <w:rFonts w:hint="cs"/>
                <w:sz w:val="36"/>
                <w:szCs w:val="36"/>
                <w:rtl/>
              </w:rPr>
              <w:t>أو</w:t>
            </w:r>
            <w:r w:rsidRPr="005F56ED">
              <w:rPr>
                <w:sz w:val="36"/>
                <w:szCs w:val="36"/>
                <w:rtl/>
              </w:rPr>
              <w:t xml:space="preserve"> </w:t>
            </w:r>
            <w:r w:rsidRPr="005F56ED">
              <w:rPr>
                <w:rFonts w:hint="cs"/>
                <w:sz w:val="36"/>
                <w:szCs w:val="36"/>
                <w:rtl/>
              </w:rPr>
              <w:t>أي</w:t>
            </w:r>
            <w:r w:rsidRPr="005F56ED">
              <w:rPr>
                <w:sz w:val="36"/>
                <w:szCs w:val="36"/>
                <w:rtl/>
              </w:rPr>
              <w:t xml:space="preserve"> </w:t>
            </w:r>
            <w:r w:rsidRPr="005F56ED">
              <w:rPr>
                <w:rFonts w:hint="cs"/>
                <w:sz w:val="36"/>
                <w:szCs w:val="36"/>
                <w:rtl/>
              </w:rPr>
              <w:t>شخص</w:t>
            </w:r>
            <w:r w:rsidRPr="005F56ED">
              <w:rPr>
                <w:sz w:val="36"/>
                <w:szCs w:val="36"/>
                <w:rtl/>
              </w:rPr>
              <w:t xml:space="preserve"> </w:t>
            </w:r>
            <w:r w:rsidRPr="005F56ED">
              <w:rPr>
                <w:rFonts w:hint="cs"/>
                <w:sz w:val="36"/>
                <w:szCs w:val="36"/>
                <w:rtl/>
              </w:rPr>
              <w:t>آخر</w:t>
            </w:r>
            <w:r w:rsidRPr="005F56ED">
              <w:rPr>
                <w:sz w:val="36"/>
                <w:szCs w:val="36"/>
                <w:rtl/>
              </w:rPr>
              <w:t xml:space="preserve"> </w:t>
            </w:r>
            <w:r w:rsidRPr="005F56ED">
              <w:rPr>
                <w:rFonts w:hint="cs"/>
                <w:sz w:val="36"/>
                <w:szCs w:val="36"/>
                <w:rtl/>
              </w:rPr>
              <w:t>تختاره)</w:t>
            </w:r>
          </w:p>
        </w:tc>
        <w:tc>
          <w:tcPr>
            <w:tcW w:w="1418" w:type="dxa"/>
            <w:shd w:val="clear" w:color="auto" w:fill="auto"/>
          </w:tcPr>
          <w:p w:rsidR="00DE1ECA" w:rsidRPr="005F56ED" w:rsidRDefault="00E53ADD" w:rsidP="008B725B">
            <w:pPr>
              <w:bidi/>
              <w:spacing w:after="0" w:line="240" w:lineRule="auto"/>
              <w:jc w:val="center"/>
              <w:rPr>
                <w:sz w:val="36"/>
                <w:szCs w:val="36"/>
              </w:rPr>
            </w:pPr>
            <w:r>
              <w:rPr>
                <w:rFonts w:hint="cs"/>
                <w:sz w:val="36"/>
                <w:szCs w:val="36"/>
                <w:rtl/>
              </w:rPr>
              <w:t>الحادية عشر</w:t>
            </w:r>
          </w:p>
        </w:tc>
        <w:tc>
          <w:tcPr>
            <w:tcW w:w="1308" w:type="dxa"/>
            <w:shd w:val="clear" w:color="auto" w:fill="auto"/>
          </w:tcPr>
          <w:p w:rsidR="00DE1ECA" w:rsidRPr="0075255F" w:rsidRDefault="00620D0E" w:rsidP="006A5F01">
            <w:pPr>
              <w:tabs>
                <w:tab w:val="right" w:pos="0"/>
              </w:tabs>
              <w:bidi/>
              <w:spacing w:after="200" w:line="240" w:lineRule="auto"/>
              <w:contextualSpacing/>
              <w:jc w:val="center"/>
              <w:rPr>
                <w:rFonts w:ascii="Traditional Arabic" w:hAnsi="Traditional Arabic"/>
                <w:sz w:val="24"/>
                <w:szCs w:val="32"/>
                <w:rtl/>
              </w:rPr>
            </w:pPr>
            <w:r>
              <w:rPr>
                <w:rFonts w:ascii="Traditional Arabic" w:hAnsi="Traditional Arabic" w:hint="cs"/>
                <w:sz w:val="24"/>
                <w:szCs w:val="32"/>
                <w:rtl/>
              </w:rPr>
              <w:t>80</w:t>
            </w:r>
          </w:p>
        </w:tc>
      </w:tr>
    </w:tbl>
    <w:p w:rsidR="00E53ADD" w:rsidRDefault="00E53ADD" w:rsidP="00F02493">
      <w:pPr>
        <w:tabs>
          <w:tab w:val="right" w:pos="0"/>
        </w:tabs>
        <w:bidi/>
        <w:spacing w:after="200" w:line="240" w:lineRule="auto"/>
        <w:contextualSpacing/>
        <w:jc w:val="both"/>
        <w:rPr>
          <w:rFonts w:ascii="Traditional Arabic" w:hAnsi="Traditional Arabic"/>
          <w:sz w:val="36"/>
          <w:szCs w:val="36"/>
          <w:rtl/>
        </w:rPr>
      </w:pPr>
    </w:p>
    <w:p w:rsidR="00E53ADD" w:rsidRDefault="00E53ADD" w:rsidP="00F02493">
      <w:pPr>
        <w:bidi/>
        <w:jc w:val="both"/>
        <w:rPr>
          <w:rFonts w:ascii="Traditional Arabic" w:hAnsi="Traditional Arabic"/>
          <w:sz w:val="36"/>
          <w:szCs w:val="36"/>
          <w:rtl/>
        </w:rPr>
      </w:pPr>
    </w:p>
    <w:p w:rsidR="00E53ADD" w:rsidRDefault="00E53ADD" w:rsidP="00F02493">
      <w:pPr>
        <w:bidi/>
        <w:jc w:val="both"/>
        <w:rPr>
          <w:rFonts w:ascii="Traditional Arabic" w:hAnsi="Traditional Arabic"/>
          <w:sz w:val="36"/>
          <w:szCs w:val="36"/>
          <w:rtl/>
        </w:rPr>
      </w:pPr>
    </w:p>
    <w:p w:rsidR="00F54646" w:rsidRPr="00E53ADD" w:rsidRDefault="00F54646" w:rsidP="00F02493">
      <w:pPr>
        <w:bidi/>
        <w:jc w:val="both"/>
        <w:rPr>
          <w:rFonts w:ascii="Traditional Arabic" w:hAnsi="Traditional Arabic"/>
          <w:sz w:val="36"/>
          <w:szCs w:val="36"/>
          <w:rtl/>
        </w:rPr>
        <w:sectPr w:rsidR="00F54646" w:rsidRPr="00E53ADD" w:rsidSect="00257B1C">
          <w:headerReference w:type="default" r:id="rId35"/>
          <w:footnotePr>
            <w:numRestart w:val="eachPage"/>
          </w:footnotePr>
          <w:pgSz w:w="11906" w:h="16838"/>
          <w:pgMar w:top="1134" w:right="1418" w:bottom="2836" w:left="1134" w:header="709" w:footer="709" w:gutter="0"/>
          <w:cols w:space="708"/>
          <w:docGrid w:linePitch="360"/>
        </w:sectPr>
      </w:pPr>
    </w:p>
    <w:p w:rsidR="004711AE" w:rsidRPr="00F32A5D" w:rsidRDefault="00F32A5D" w:rsidP="00F02493">
      <w:pPr>
        <w:tabs>
          <w:tab w:val="left" w:pos="565"/>
          <w:tab w:val="left" w:pos="3857"/>
          <w:tab w:val="center" w:pos="4857"/>
        </w:tabs>
        <w:bidi/>
        <w:ind w:left="360"/>
        <w:contextualSpacing/>
        <w:jc w:val="both"/>
        <w:rPr>
          <w:rFonts w:ascii="Traditional Arabic" w:hAnsi="Traditional Arabic"/>
          <w:sz w:val="40"/>
          <w:szCs w:val="40"/>
          <w:rtl/>
        </w:rPr>
      </w:pPr>
      <w:r w:rsidRPr="00F32A5D">
        <w:rPr>
          <w:rFonts w:ascii="Traditional Arabic" w:hAnsi="Traditional Arabic"/>
          <w:b/>
          <w:bCs/>
          <w:sz w:val="40"/>
          <w:szCs w:val="40"/>
          <w:rtl/>
        </w:rPr>
        <w:lastRenderedPageBreak/>
        <w:tab/>
      </w:r>
      <w:r w:rsidRPr="00F32A5D">
        <w:rPr>
          <w:rFonts w:ascii="Traditional Arabic" w:hAnsi="Traditional Arabic"/>
          <w:b/>
          <w:bCs/>
          <w:sz w:val="40"/>
          <w:szCs w:val="40"/>
          <w:rtl/>
        </w:rPr>
        <w:tab/>
      </w:r>
      <w:r w:rsidRPr="00F32A5D">
        <w:rPr>
          <w:rFonts w:ascii="Traditional Arabic" w:hAnsi="Traditional Arabic"/>
          <w:b/>
          <w:bCs/>
          <w:sz w:val="40"/>
          <w:szCs w:val="40"/>
          <w:rtl/>
        </w:rPr>
        <w:tab/>
      </w:r>
      <w:r w:rsidR="004711AE" w:rsidRPr="00F32A5D">
        <w:rPr>
          <w:rFonts w:ascii="Traditional Arabic" w:hAnsi="Traditional Arabic"/>
          <w:b/>
          <w:bCs/>
          <w:sz w:val="40"/>
          <w:szCs w:val="40"/>
          <w:u w:val="thick"/>
          <w:rtl/>
        </w:rPr>
        <w:t>المصــــادر والمــــراجع</w:t>
      </w:r>
      <w:r w:rsidR="004711AE" w:rsidRPr="00F32A5D">
        <w:rPr>
          <w:rFonts w:ascii="Traditional Arabic" w:hAnsi="Traditional Arabic"/>
          <w:sz w:val="40"/>
          <w:szCs w:val="40"/>
          <w:rtl/>
        </w:rPr>
        <w:t xml:space="preserve"> :</w:t>
      </w:r>
    </w:p>
    <w:p w:rsidR="008B1B2F" w:rsidRPr="00A44506" w:rsidRDefault="008B1B2F" w:rsidP="00F02493">
      <w:pPr>
        <w:numPr>
          <w:ilvl w:val="0"/>
          <w:numId w:val="49"/>
        </w:numPr>
        <w:tabs>
          <w:tab w:val="left" w:pos="565"/>
        </w:tabs>
        <w:bidi/>
        <w:contextualSpacing/>
        <w:jc w:val="both"/>
        <w:rPr>
          <w:rFonts w:ascii="Traditional Arabic" w:hAnsi="Traditional Arabic"/>
          <w:b/>
          <w:bCs/>
          <w:sz w:val="36"/>
          <w:szCs w:val="36"/>
          <w:rtl/>
          <w:lang w:bidi="ar-DZ"/>
        </w:rPr>
      </w:pPr>
      <w:r w:rsidRPr="00A44506">
        <w:rPr>
          <w:rFonts w:ascii="Traditional Arabic" w:hAnsi="Traditional Arabic"/>
          <w:b/>
          <w:bCs/>
          <w:sz w:val="36"/>
          <w:szCs w:val="36"/>
          <w:rtl/>
          <w:lang w:bidi="ar-DZ"/>
        </w:rPr>
        <w:t>القرآن الكريم برواية ورش عن نافع .</w:t>
      </w:r>
    </w:p>
    <w:p w:rsidR="008B1B2F" w:rsidRPr="009312D7" w:rsidRDefault="008B1B2F" w:rsidP="00F02493">
      <w:pPr>
        <w:numPr>
          <w:ilvl w:val="0"/>
          <w:numId w:val="57"/>
        </w:numPr>
        <w:tabs>
          <w:tab w:val="left" w:pos="565"/>
        </w:tabs>
        <w:bidi/>
        <w:ind w:left="0" w:hanging="2"/>
        <w:contextualSpacing/>
        <w:jc w:val="both"/>
        <w:rPr>
          <w:rFonts w:ascii="Traditional Arabic" w:hAnsi="Traditional Arabic"/>
          <w:sz w:val="40"/>
          <w:szCs w:val="40"/>
          <w:u w:val="single"/>
          <w:lang w:bidi="ar-DZ"/>
        </w:rPr>
      </w:pPr>
      <w:r w:rsidRPr="009312D7">
        <w:rPr>
          <w:rFonts w:ascii="Traditional Arabic" w:hAnsi="Traditional Arabic"/>
          <w:b/>
          <w:bCs/>
          <w:sz w:val="40"/>
          <w:szCs w:val="40"/>
          <w:u w:val="single"/>
          <w:rtl/>
          <w:lang w:bidi="ar-DZ"/>
        </w:rPr>
        <w:t xml:space="preserve">كتب الأحاديث والتخريج </w:t>
      </w:r>
    </w:p>
    <w:p w:rsidR="00850DC5" w:rsidRPr="00A44506" w:rsidRDefault="00850DC5" w:rsidP="00F02493">
      <w:pPr>
        <w:pStyle w:val="Paragraphedeliste"/>
        <w:numPr>
          <w:ilvl w:val="0"/>
          <w:numId w:val="59"/>
        </w:numPr>
        <w:tabs>
          <w:tab w:val="left" w:pos="5637"/>
        </w:tabs>
        <w:bidi/>
        <w:ind w:left="423"/>
        <w:jc w:val="both"/>
        <w:rPr>
          <w:rFonts w:ascii="Traditional Arabic" w:hAnsi="Traditional Arabic"/>
          <w:sz w:val="36"/>
          <w:szCs w:val="36"/>
          <w:rtl/>
          <w:lang w:bidi="ar-DZ"/>
        </w:rPr>
      </w:pPr>
      <w:r w:rsidRPr="00A44506">
        <w:rPr>
          <w:rFonts w:ascii="Traditional Arabic" w:hAnsi="Traditional Arabic"/>
          <w:sz w:val="36"/>
          <w:szCs w:val="36"/>
          <w:rtl/>
          <w:lang w:bidi="ar-DZ"/>
        </w:rPr>
        <w:t xml:space="preserve">أحمد بن حنبل، </w:t>
      </w:r>
      <w:r w:rsidRPr="00A44506">
        <w:rPr>
          <w:rFonts w:ascii="Traditional Arabic" w:hAnsi="Traditional Arabic"/>
          <w:b/>
          <w:bCs/>
          <w:sz w:val="36"/>
          <w:szCs w:val="36"/>
          <w:rtl/>
          <w:lang w:bidi="ar-DZ"/>
        </w:rPr>
        <w:t>مسند الإمام أحمد</w:t>
      </w:r>
      <w:r w:rsidRPr="00A44506">
        <w:rPr>
          <w:rFonts w:ascii="Traditional Arabic" w:hAnsi="Traditional Arabic"/>
          <w:sz w:val="36"/>
          <w:szCs w:val="36"/>
          <w:rtl/>
          <w:lang w:bidi="ar-DZ"/>
        </w:rPr>
        <w:t>، ت</w:t>
      </w:r>
      <w:r w:rsidR="005F72CC" w:rsidRPr="00A44506">
        <w:rPr>
          <w:rFonts w:ascii="Traditional Arabic" w:hAnsi="Traditional Arabic"/>
          <w:sz w:val="36"/>
          <w:szCs w:val="36"/>
          <w:rtl/>
          <w:lang w:bidi="ar-DZ"/>
        </w:rPr>
        <w:t>ح</w:t>
      </w:r>
      <w:r w:rsidRPr="00A44506">
        <w:rPr>
          <w:rFonts w:ascii="Traditional Arabic" w:hAnsi="Traditional Arabic"/>
          <w:sz w:val="36"/>
          <w:szCs w:val="36"/>
          <w:rtl/>
          <w:lang w:bidi="ar-DZ"/>
        </w:rPr>
        <w:t xml:space="preserve"> : شعيب الأرنؤوط  وآخرون، مؤسسة الرسالة، الطبعة الثانية، 1420ه/1999م.</w:t>
      </w:r>
    </w:p>
    <w:p w:rsidR="00850DC5" w:rsidRPr="00A44506" w:rsidRDefault="00850DC5" w:rsidP="00F02493">
      <w:pPr>
        <w:pStyle w:val="Paragraphedeliste"/>
        <w:numPr>
          <w:ilvl w:val="0"/>
          <w:numId w:val="59"/>
        </w:numPr>
        <w:tabs>
          <w:tab w:val="left" w:pos="5637"/>
        </w:tabs>
        <w:bidi/>
        <w:ind w:left="423"/>
        <w:jc w:val="both"/>
        <w:rPr>
          <w:rFonts w:ascii="Traditional Arabic" w:hAnsi="Traditional Arabic"/>
          <w:sz w:val="36"/>
          <w:szCs w:val="36"/>
          <w:rtl/>
          <w:lang w:bidi="ar-DZ"/>
        </w:rPr>
      </w:pPr>
      <w:r w:rsidRPr="00A44506">
        <w:rPr>
          <w:rFonts w:ascii="Traditional Arabic" w:hAnsi="Traditional Arabic"/>
          <w:sz w:val="36"/>
          <w:szCs w:val="36"/>
          <w:rtl/>
          <w:lang w:bidi="ar-DZ"/>
        </w:rPr>
        <w:t xml:space="preserve">أبو بكر أحمد بن الحسين بن علي البيهقي ، </w:t>
      </w:r>
      <w:r w:rsidRPr="00A44506">
        <w:rPr>
          <w:rFonts w:ascii="Traditional Arabic" w:hAnsi="Traditional Arabic"/>
          <w:b/>
          <w:bCs/>
          <w:sz w:val="36"/>
          <w:szCs w:val="36"/>
          <w:rtl/>
          <w:lang w:bidi="ar-DZ"/>
        </w:rPr>
        <w:t xml:space="preserve">السنن الكبرى وفي ذيله الجوهر النقي </w:t>
      </w:r>
      <w:r w:rsidRPr="00A44506">
        <w:rPr>
          <w:rFonts w:ascii="Traditional Arabic" w:hAnsi="Traditional Arabic"/>
          <w:sz w:val="36"/>
          <w:szCs w:val="36"/>
          <w:rtl/>
          <w:lang w:bidi="ar-DZ"/>
        </w:rPr>
        <w:t>،مجلس دائرة المعارف النظامية، الطبعة الأولى ، 1344ه.</w:t>
      </w:r>
    </w:p>
    <w:p w:rsidR="00850DC5" w:rsidRPr="00A44506" w:rsidRDefault="00850DC5" w:rsidP="00F02493">
      <w:pPr>
        <w:pStyle w:val="Paragraphedeliste"/>
        <w:numPr>
          <w:ilvl w:val="0"/>
          <w:numId w:val="59"/>
        </w:numPr>
        <w:tabs>
          <w:tab w:val="left" w:pos="5637"/>
        </w:tabs>
        <w:bidi/>
        <w:ind w:left="423"/>
        <w:jc w:val="both"/>
        <w:rPr>
          <w:rFonts w:ascii="Traditional Arabic" w:hAnsi="Traditional Arabic"/>
          <w:sz w:val="36"/>
          <w:szCs w:val="36"/>
          <w:rtl/>
          <w:lang w:bidi="ar-DZ"/>
        </w:rPr>
      </w:pPr>
      <w:r w:rsidRPr="00A44506">
        <w:rPr>
          <w:rFonts w:ascii="Traditional Arabic" w:hAnsi="Traditional Arabic"/>
          <w:sz w:val="36"/>
          <w:szCs w:val="36"/>
          <w:rtl/>
          <w:lang w:bidi="ar-DZ"/>
        </w:rPr>
        <w:t xml:space="preserve">أبو الحسن بن بطال البكري القرطبي، </w:t>
      </w:r>
      <w:r w:rsidRPr="00A44506">
        <w:rPr>
          <w:rFonts w:ascii="Traditional Arabic" w:hAnsi="Traditional Arabic"/>
          <w:b/>
          <w:bCs/>
          <w:sz w:val="36"/>
          <w:szCs w:val="36"/>
          <w:rtl/>
          <w:lang w:bidi="ar-DZ"/>
        </w:rPr>
        <w:t xml:space="preserve">شرح صحيح البخاري </w:t>
      </w:r>
      <w:r w:rsidRPr="00A44506">
        <w:rPr>
          <w:rFonts w:ascii="Traditional Arabic" w:hAnsi="Traditional Arabic"/>
          <w:sz w:val="36"/>
          <w:szCs w:val="36"/>
          <w:rtl/>
          <w:lang w:bidi="ar-DZ"/>
        </w:rPr>
        <w:t>، ت</w:t>
      </w:r>
      <w:r w:rsidR="005F72CC" w:rsidRPr="00A44506">
        <w:rPr>
          <w:rFonts w:ascii="Traditional Arabic" w:hAnsi="Traditional Arabic"/>
          <w:sz w:val="36"/>
          <w:szCs w:val="36"/>
          <w:rtl/>
          <w:lang w:bidi="ar-DZ"/>
        </w:rPr>
        <w:t>ح</w:t>
      </w:r>
      <w:r w:rsidRPr="00A44506">
        <w:rPr>
          <w:rFonts w:ascii="Traditional Arabic" w:hAnsi="Traditional Arabic"/>
          <w:sz w:val="36"/>
          <w:szCs w:val="36"/>
          <w:rtl/>
          <w:lang w:bidi="ar-DZ"/>
        </w:rPr>
        <w:t>: أبو تميم ياسر بن إبراهيم، مكتبة الرشد للنشر، سعودية ، الطبعة الثانية، 1423ه/2003م.</w:t>
      </w:r>
    </w:p>
    <w:p w:rsidR="00850DC5" w:rsidRPr="00A44506" w:rsidRDefault="00850DC5" w:rsidP="00F02493">
      <w:pPr>
        <w:pStyle w:val="Paragraphedeliste"/>
        <w:numPr>
          <w:ilvl w:val="0"/>
          <w:numId w:val="59"/>
        </w:numPr>
        <w:tabs>
          <w:tab w:val="left" w:pos="5637"/>
        </w:tabs>
        <w:bidi/>
        <w:ind w:left="423"/>
        <w:jc w:val="both"/>
        <w:rPr>
          <w:rFonts w:ascii="Traditional Arabic" w:hAnsi="Traditional Arabic"/>
          <w:sz w:val="36"/>
          <w:szCs w:val="36"/>
          <w:rtl/>
          <w:lang w:bidi="ar-DZ"/>
        </w:rPr>
      </w:pPr>
      <w:r w:rsidRPr="00A44506">
        <w:rPr>
          <w:rFonts w:ascii="Traditional Arabic" w:hAnsi="Traditional Arabic"/>
          <w:sz w:val="36"/>
          <w:szCs w:val="36"/>
          <w:rtl/>
          <w:lang w:bidi="ar-DZ"/>
        </w:rPr>
        <w:t xml:space="preserve">أبو داود سليمان ، </w:t>
      </w:r>
      <w:r w:rsidRPr="00A44506">
        <w:rPr>
          <w:rFonts w:ascii="Traditional Arabic" w:hAnsi="Traditional Arabic"/>
          <w:b/>
          <w:bCs/>
          <w:sz w:val="36"/>
          <w:szCs w:val="36"/>
          <w:rtl/>
          <w:lang w:bidi="ar-DZ"/>
        </w:rPr>
        <w:t>سنن أبي داود</w:t>
      </w:r>
      <w:r w:rsidRPr="00A44506">
        <w:rPr>
          <w:rFonts w:ascii="Traditional Arabic" w:hAnsi="Traditional Arabic"/>
          <w:sz w:val="36"/>
          <w:szCs w:val="36"/>
          <w:rtl/>
          <w:lang w:bidi="ar-DZ"/>
        </w:rPr>
        <w:t>، دار الكتب العربي، بيروت.</w:t>
      </w:r>
    </w:p>
    <w:p w:rsidR="00850DC5" w:rsidRPr="00A44506" w:rsidRDefault="00850DC5" w:rsidP="00F02493">
      <w:pPr>
        <w:pStyle w:val="Paragraphedeliste"/>
        <w:numPr>
          <w:ilvl w:val="0"/>
          <w:numId w:val="59"/>
        </w:numPr>
        <w:tabs>
          <w:tab w:val="left" w:pos="565"/>
        </w:tabs>
        <w:bidi/>
        <w:ind w:left="423"/>
        <w:jc w:val="both"/>
        <w:rPr>
          <w:rFonts w:ascii="Traditional Arabic" w:hAnsi="Traditional Arabic"/>
          <w:sz w:val="36"/>
          <w:szCs w:val="36"/>
          <w:rtl/>
          <w:lang w:bidi="ar-DZ"/>
        </w:rPr>
      </w:pPr>
      <w:r w:rsidRPr="00A44506">
        <w:rPr>
          <w:rFonts w:ascii="Traditional Arabic" w:hAnsi="Traditional Arabic"/>
          <w:sz w:val="36"/>
          <w:szCs w:val="36"/>
          <w:rtl/>
          <w:lang w:bidi="ar-DZ"/>
        </w:rPr>
        <w:t>عبد الله بن عبد الرحمان أبو محمد الدارمي ، ت</w:t>
      </w:r>
      <w:r w:rsidR="005F72CC" w:rsidRPr="00A44506">
        <w:rPr>
          <w:rFonts w:ascii="Traditional Arabic" w:hAnsi="Traditional Arabic"/>
          <w:sz w:val="36"/>
          <w:szCs w:val="36"/>
          <w:rtl/>
          <w:lang w:bidi="ar-DZ"/>
        </w:rPr>
        <w:t>ح</w:t>
      </w:r>
      <w:r w:rsidRPr="00A44506">
        <w:rPr>
          <w:rFonts w:ascii="Traditional Arabic" w:hAnsi="Traditional Arabic"/>
          <w:sz w:val="36"/>
          <w:szCs w:val="36"/>
          <w:rtl/>
          <w:lang w:bidi="ar-DZ"/>
        </w:rPr>
        <w:t xml:space="preserve"> :فوزي أحمد زمرلي وخالد السبع العلمي ، </w:t>
      </w:r>
      <w:r w:rsidRPr="00A44506">
        <w:rPr>
          <w:rFonts w:ascii="Traditional Arabic" w:hAnsi="Traditional Arabic"/>
          <w:b/>
          <w:bCs/>
          <w:sz w:val="36"/>
          <w:szCs w:val="36"/>
          <w:rtl/>
          <w:lang w:bidi="ar-DZ"/>
        </w:rPr>
        <w:t>سنن الدارمي</w:t>
      </w:r>
      <w:r w:rsidRPr="00A44506">
        <w:rPr>
          <w:rFonts w:ascii="Traditional Arabic" w:hAnsi="Traditional Arabic"/>
          <w:sz w:val="36"/>
          <w:szCs w:val="36"/>
          <w:rtl/>
          <w:lang w:bidi="ar-DZ"/>
        </w:rPr>
        <w:t xml:space="preserve"> ، دار الكتاب العربي ، بيروت ، الطبعة الأولى ، 1407ه.</w:t>
      </w:r>
    </w:p>
    <w:p w:rsidR="00850DC5" w:rsidRPr="00A44506" w:rsidRDefault="00850DC5" w:rsidP="00F02493">
      <w:pPr>
        <w:pStyle w:val="Paragraphedeliste"/>
        <w:numPr>
          <w:ilvl w:val="0"/>
          <w:numId w:val="59"/>
        </w:numPr>
        <w:tabs>
          <w:tab w:val="left" w:pos="5637"/>
        </w:tabs>
        <w:bidi/>
        <w:ind w:left="423"/>
        <w:jc w:val="both"/>
        <w:rPr>
          <w:rFonts w:ascii="Traditional Arabic" w:hAnsi="Traditional Arabic"/>
          <w:sz w:val="36"/>
          <w:szCs w:val="36"/>
          <w:rtl/>
          <w:lang w:bidi="ar-DZ"/>
        </w:rPr>
      </w:pPr>
      <w:r w:rsidRPr="00A44506">
        <w:rPr>
          <w:rFonts w:ascii="Traditional Arabic" w:hAnsi="Traditional Arabic"/>
          <w:sz w:val="36"/>
          <w:szCs w:val="36"/>
          <w:rtl/>
          <w:lang w:bidi="ar-DZ"/>
        </w:rPr>
        <w:t xml:space="preserve">محمد بن إسماعيل البخاري ، </w:t>
      </w:r>
      <w:r w:rsidRPr="00A44506">
        <w:rPr>
          <w:rFonts w:ascii="Traditional Arabic" w:hAnsi="Traditional Arabic"/>
          <w:b/>
          <w:bCs/>
          <w:sz w:val="36"/>
          <w:szCs w:val="36"/>
          <w:rtl/>
          <w:lang w:bidi="ar-DZ"/>
        </w:rPr>
        <w:t>الجامع المسند الصحيح المختصر من أمور رسول الله وسنته وأيامه ،</w:t>
      </w:r>
      <w:r w:rsidRPr="00A44506">
        <w:rPr>
          <w:rFonts w:ascii="Traditional Arabic" w:hAnsi="Traditional Arabic"/>
          <w:sz w:val="36"/>
          <w:szCs w:val="36"/>
          <w:rtl/>
          <w:lang w:bidi="ar-DZ"/>
        </w:rPr>
        <w:t>ت</w:t>
      </w:r>
      <w:r w:rsidR="005F72CC" w:rsidRPr="00A44506">
        <w:rPr>
          <w:rFonts w:ascii="Traditional Arabic" w:hAnsi="Traditional Arabic"/>
          <w:sz w:val="36"/>
          <w:szCs w:val="36"/>
          <w:rtl/>
          <w:lang w:bidi="ar-DZ"/>
        </w:rPr>
        <w:t>ح</w:t>
      </w:r>
      <w:r w:rsidRPr="00A44506">
        <w:rPr>
          <w:rFonts w:ascii="Traditional Arabic" w:hAnsi="Traditional Arabic"/>
          <w:sz w:val="36"/>
          <w:szCs w:val="36"/>
          <w:rtl/>
          <w:lang w:bidi="ar-DZ"/>
        </w:rPr>
        <w:t>: محمد زهير بن ناصر الناصر ، دار طوق النجاة ، الطبعة الأولى ، 1422ه.</w:t>
      </w:r>
    </w:p>
    <w:p w:rsidR="00850DC5" w:rsidRPr="00A44506" w:rsidRDefault="00850DC5" w:rsidP="00F02493">
      <w:pPr>
        <w:pStyle w:val="Paragraphedeliste"/>
        <w:numPr>
          <w:ilvl w:val="0"/>
          <w:numId w:val="59"/>
        </w:numPr>
        <w:tabs>
          <w:tab w:val="left" w:pos="5637"/>
        </w:tabs>
        <w:bidi/>
        <w:ind w:left="423"/>
        <w:jc w:val="both"/>
        <w:rPr>
          <w:rFonts w:ascii="Traditional Arabic" w:hAnsi="Traditional Arabic"/>
          <w:sz w:val="36"/>
          <w:szCs w:val="36"/>
          <w:rtl/>
          <w:lang w:bidi="ar-DZ"/>
        </w:rPr>
      </w:pPr>
      <w:r w:rsidRPr="00A44506">
        <w:rPr>
          <w:rFonts w:ascii="Traditional Arabic" w:hAnsi="Traditional Arabic"/>
          <w:sz w:val="36"/>
          <w:szCs w:val="36"/>
          <w:rtl/>
          <w:lang w:bidi="ar-DZ"/>
        </w:rPr>
        <w:t xml:space="preserve">محمد بن حبان ، </w:t>
      </w:r>
      <w:r w:rsidRPr="00A44506">
        <w:rPr>
          <w:rFonts w:ascii="Traditional Arabic" w:hAnsi="Traditional Arabic"/>
          <w:b/>
          <w:bCs/>
          <w:sz w:val="36"/>
          <w:szCs w:val="36"/>
          <w:rtl/>
          <w:lang w:bidi="ar-DZ"/>
        </w:rPr>
        <w:t>صحيح ابن حبان بترتيب ابن لبان</w:t>
      </w:r>
      <w:r w:rsidRPr="00A44506">
        <w:rPr>
          <w:rFonts w:ascii="Traditional Arabic" w:hAnsi="Traditional Arabic"/>
          <w:sz w:val="36"/>
          <w:szCs w:val="36"/>
          <w:rtl/>
          <w:lang w:bidi="ar-DZ"/>
        </w:rPr>
        <w:t xml:space="preserve"> ،ت</w:t>
      </w:r>
      <w:r w:rsidR="005F72CC" w:rsidRPr="00A44506">
        <w:rPr>
          <w:rFonts w:ascii="Traditional Arabic" w:hAnsi="Traditional Arabic"/>
          <w:sz w:val="36"/>
          <w:szCs w:val="36"/>
          <w:rtl/>
          <w:lang w:bidi="ar-DZ"/>
        </w:rPr>
        <w:t>ح</w:t>
      </w:r>
      <w:r w:rsidRPr="00A44506">
        <w:rPr>
          <w:rFonts w:ascii="Traditional Arabic" w:hAnsi="Traditional Arabic"/>
          <w:sz w:val="36"/>
          <w:szCs w:val="36"/>
          <w:rtl/>
          <w:lang w:bidi="ar-DZ"/>
        </w:rPr>
        <w:t xml:space="preserve"> : شعيب الأنؤوط ، مؤسسة الرسالة ، بيروت ، الطبعة الثانية ، 1414ه/1993م.</w:t>
      </w:r>
    </w:p>
    <w:p w:rsidR="00850DC5" w:rsidRPr="00A44506" w:rsidRDefault="00850DC5" w:rsidP="00F02493">
      <w:pPr>
        <w:pStyle w:val="Paragraphedeliste"/>
        <w:numPr>
          <w:ilvl w:val="0"/>
          <w:numId w:val="59"/>
        </w:numPr>
        <w:tabs>
          <w:tab w:val="left" w:pos="5637"/>
        </w:tabs>
        <w:bidi/>
        <w:ind w:left="423"/>
        <w:jc w:val="both"/>
        <w:rPr>
          <w:rFonts w:ascii="Traditional Arabic" w:hAnsi="Traditional Arabic"/>
          <w:sz w:val="36"/>
          <w:szCs w:val="36"/>
          <w:rtl/>
          <w:lang w:bidi="ar-DZ"/>
        </w:rPr>
      </w:pPr>
      <w:r w:rsidRPr="00A44506">
        <w:rPr>
          <w:rFonts w:ascii="Traditional Arabic" w:hAnsi="Traditional Arabic"/>
          <w:sz w:val="36"/>
          <w:szCs w:val="36"/>
          <w:rtl/>
          <w:lang w:bidi="ar-DZ"/>
        </w:rPr>
        <w:t xml:space="preserve">محمد بن عيسى أبو عيسى الترمذي </w:t>
      </w:r>
      <w:r w:rsidRPr="00A44506">
        <w:rPr>
          <w:rFonts w:ascii="Traditional Arabic" w:hAnsi="Traditional Arabic"/>
          <w:b/>
          <w:bCs/>
          <w:sz w:val="36"/>
          <w:szCs w:val="36"/>
          <w:rtl/>
          <w:lang w:bidi="ar-DZ"/>
        </w:rPr>
        <w:t>، الجامع الصحيح سنن الترميذي</w:t>
      </w:r>
      <w:r w:rsidRPr="00A44506">
        <w:rPr>
          <w:rFonts w:ascii="Traditional Arabic" w:hAnsi="Traditional Arabic"/>
          <w:sz w:val="36"/>
          <w:szCs w:val="36"/>
          <w:rtl/>
          <w:lang w:bidi="ar-DZ"/>
        </w:rPr>
        <w:t xml:space="preserve"> ، ت: أحمد محمد شاكر وآخرون ، دار إحياء التراث العربي ، بيروت .</w:t>
      </w:r>
    </w:p>
    <w:p w:rsidR="00850DC5" w:rsidRPr="00A44506" w:rsidRDefault="00850DC5" w:rsidP="00F02493">
      <w:pPr>
        <w:pStyle w:val="Paragraphedeliste"/>
        <w:numPr>
          <w:ilvl w:val="0"/>
          <w:numId w:val="59"/>
        </w:numPr>
        <w:tabs>
          <w:tab w:val="left" w:pos="5637"/>
        </w:tabs>
        <w:bidi/>
        <w:ind w:left="423"/>
        <w:jc w:val="both"/>
        <w:rPr>
          <w:rFonts w:ascii="Traditional Arabic" w:hAnsi="Traditional Arabic"/>
          <w:sz w:val="36"/>
          <w:szCs w:val="36"/>
          <w:lang w:bidi="ar-DZ"/>
        </w:rPr>
      </w:pPr>
      <w:r w:rsidRPr="00A44506">
        <w:rPr>
          <w:rFonts w:ascii="Traditional Arabic" w:hAnsi="Traditional Arabic"/>
          <w:sz w:val="36"/>
          <w:szCs w:val="36"/>
          <w:rtl/>
          <w:lang w:bidi="ar-DZ"/>
        </w:rPr>
        <w:t>محمد بن فتوح الحميدي ،</w:t>
      </w:r>
      <w:r w:rsidRPr="00A44506">
        <w:rPr>
          <w:rFonts w:ascii="Traditional Arabic" w:hAnsi="Traditional Arabic"/>
          <w:b/>
          <w:bCs/>
          <w:sz w:val="36"/>
          <w:szCs w:val="36"/>
          <w:rtl/>
          <w:lang w:bidi="ar-DZ"/>
        </w:rPr>
        <w:t xml:space="preserve">الجمع بين الصحيحين البخاري ومسلم </w:t>
      </w:r>
      <w:r w:rsidRPr="00A44506">
        <w:rPr>
          <w:rFonts w:ascii="Traditional Arabic" w:hAnsi="Traditional Arabic"/>
          <w:sz w:val="36"/>
          <w:szCs w:val="36"/>
          <w:rtl/>
          <w:lang w:bidi="ar-DZ"/>
        </w:rPr>
        <w:t xml:space="preserve">، دار ابن حزم للنشر ، لبنان ، الطبعة الثانية </w:t>
      </w:r>
      <w:r w:rsidRPr="00A44506">
        <w:rPr>
          <w:rFonts w:ascii="Traditional Arabic" w:hAnsi="Traditional Arabic"/>
          <w:b/>
          <w:bCs/>
          <w:sz w:val="36"/>
          <w:szCs w:val="36"/>
          <w:rtl/>
          <w:lang w:bidi="ar-DZ"/>
        </w:rPr>
        <w:t xml:space="preserve">، </w:t>
      </w:r>
      <w:r w:rsidRPr="00A44506">
        <w:rPr>
          <w:rFonts w:ascii="Traditional Arabic" w:hAnsi="Traditional Arabic"/>
          <w:sz w:val="36"/>
          <w:szCs w:val="36"/>
          <w:rtl/>
          <w:lang w:bidi="ar-DZ"/>
        </w:rPr>
        <w:t>1423ه/2002م.</w:t>
      </w:r>
    </w:p>
    <w:p w:rsidR="008B1B2F" w:rsidRPr="00A44506" w:rsidRDefault="00850DC5" w:rsidP="00F02493">
      <w:pPr>
        <w:pStyle w:val="Paragraphedeliste"/>
        <w:numPr>
          <w:ilvl w:val="0"/>
          <w:numId w:val="59"/>
        </w:numPr>
        <w:tabs>
          <w:tab w:val="left" w:pos="565"/>
        </w:tabs>
        <w:bidi/>
        <w:ind w:left="423"/>
        <w:jc w:val="both"/>
        <w:rPr>
          <w:rFonts w:ascii="Traditional Arabic" w:hAnsi="Traditional Arabic"/>
          <w:sz w:val="36"/>
          <w:szCs w:val="36"/>
          <w:rtl/>
          <w:lang w:bidi="ar-DZ"/>
        </w:rPr>
      </w:pPr>
      <w:r w:rsidRPr="00A44506">
        <w:rPr>
          <w:rFonts w:ascii="Traditional Arabic" w:hAnsi="Traditional Arabic"/>
          <w:sz w:val="36"/>
          <w:szCs w:val="36"/>
          <w:rtl/>
          <w:lang w:bidi="ar-DZ"/>
        </w:rPr>
        <w:lastRenderedPageBreak/>
        <w:t xml:space="preserve">مسلم بن الحجاج ، </w:t>
      </w:r>
      <w:r w:rsidRPr="00A44506">
        <w:rPr>
          <w:rFonts w:ascii="Traditional Arabic" w:hAnsi="Traditional Arabic"/>
          <w:b/>
          <w:bCs/>
          <w:sz w:val="36"/>
          <w:szCs w:val="36"/>
          <w:rtl/>
          <w:lang w:bidi="ar-DZ"/>
        </w:rPr>
        <w:t xml:space="preserve">صحيح مسلم </w:t>
      </w:r>
      <w:r w:rsidRPr="00A44506">
        <w:rPr>
          <w:rFonts w:ascii="Traditional Arabic" w:hAnsi="Traditional Arabic"/>
          <w:sz w:val="36"/>
          <w:szCs w:val="36"/>
          <w:rtl/>
          <w:lang w:bidi="ar-DZ"/>
        </w:rPr>
        <w:t xml:space="preserve">، دار الكتب العلمية ،بيروت ، الطبعة الأولى ، 1412ه/1991م. </w:t>
      </w:r>
    </w:p>
    <w:p w:rsidR="008B1B2F" w:rsidRPr="00F32A5D" w:rsidRDefault="008B1B2F" w:rsidP="00F02493">
      <w:pPr>
        <w:numPr>
          <w:ilvl w:val="0"/>
          <w:numId w:val="58"/>
        </w:numPr>
        <w:tabs>
          <w:tab w:val="left" w:pos="565"/>
        </w:tabs>
        <w:bidi/>
        <w:ind w:left="0" w:hanging="2"/>
        <w:contextualSpacing/>
        <w:jc w:val="both"/>
        <w:rPr>
          <w:rFonts w:ascii="Traditional Arabic" w:hAnsi="Traditional Arabic"/>
          <w:b/>
          <w:bCs/>
          <w:sz w:val="40"/>
          <w:szCs w:val="40"/>
          <w:lang w:bidi="ar-DZ"/>
        </w:rPr>
      </w:pPr>
      <w:r w:rsidRPr="00F32A5D">
        <w:rPr>
          <w:rFonts w:ascii="Traditional Arabic" w:hAnsi="Traditional Arabic"/>
          <w:b/>
          <w:bCs/>
          <w:sz w:val="40"/>
          <w:szCs w:val="40"/>
          <w:u w:val="single"/>
          <w:rtl/>
          <w:lang w:bidi="ar-DZ"/>
        </w:rPr>
        <w:t>كتب أصول الف</w:t>
      </w:r>
      <w:r w:rsidR="005F72CC" w:rsidRPr="00F32A5D">
        <w:rPr>
          <w:rFonts w:ascii="Traditional Arabic" w:hAnsi="Traditional Arabic"/>
          <w:b/>
          <w:bCs/>
          <w:sz w:val="40"/>
          <w:szCs w:val="40"/>
          <w:u w:val="single"/>
          <w:rtl/>
          <w:lang w:bidi="ar-DZ"/>
        </w:rPr>
        <w:t>ــ</w:t>
      </w:r>
      <w:r w:rsidRPr="00F32A5D">
        <w:rPr>
          <w:rFonts w:ascii="Traditional Arabic" w:hAnsi="Traditional Arabic"/>
          <w:b/>
          <w:bCs/>
          <w:sz w:val="40"/>
          <w:szCs w:val="40"/>
          <w:u w:val="single"/>
          <w:rtl/>
          <w:lang w:bidi="ar-DZ"/>
        </w:rPr>
        <w:t>قه</w:t>
      </w:r>
      <w:r w:rsidR="004711AE" w:rsidRPr="00F32A5D">
        <w:rPr>
          <w:rFonts w:ascii="Traditional Arabic" w:hAnsi="Traditional Arabic"/>
          <w:b/>
          <w:bCs/>
          <w:sz w:val="40"/>
          <w:szCs w:val="40"/>
          <w:rtl/>
          <w:lang w:bidi="ar-DZ"/>
        </w:rPr>
        <w:t xml:space="preserve"> :</w:t>
      </w:r>
    </w:p>
    <w:p w:rsidR="00850DC5" w:rsidRPr="0064256F" w:rsidRDefault="00850DC5" w:rsidP="00F02493">
      <w:pPr>
        <w:pStyle w:val="Paragraphedeliste"/>
        <w:numPr>
          <w:ilvl w:val="0"/>
          <w:numId w:val="59"/>
        </w:numPr>
        <w:tabs>
          <w:tab w:val="right" w:pos="423"/>
        </w:tabs>
        <w:bidi/>
        <w:ind w:left="-2" w:firstLine="0"/>
        <w:jc w:val="both"/>
        <w:rPr>
          <w:rFonts w:ascii="Traditional Arabic" w:hAnsi="Traditional Arabic"/>
          <w:color w:val="000000"/>
          <w:sz w:val="36"/>
          <w:szCs w:val="36"/>
          <w:lang w:bidi="ar-DZ"/>
        </w:rPr>
      </w:pPr>
      <w:r w:rsidRPr="0064256F">
        <w:rPr>
          <w:rFonts w:ascii="Traditional Arabic" w:hAnsi="Traditional Arabic"/>
          <w:color w:val="000000"/>
          <w:sz w:val="36"/>
          <w:szCs w:val="36"/>
          <w:rtl/>
          <w:lang w:bidi="ar-DZ"/>
        </w:rPr>
        <w:t xml:space="preserve">أحمد بن محمد الهشيمي، </w:t>
      </w:r>
      <w:r w:rsidRPr="0064256F">
        <w:rPr>
          <w:rFonts w:ascii="Traditional Arabic" w:hAnsi="Traditional Arabic"/>
          <w:b/>
          <w:bCs/>
          <w:color w:val="000000"/>
          <w:sz w:val="36"/>
          <w:szCs w:val="36"/>
          <w:rtl/>
          <w:lang w:bidi="ar-DZ"/>
        </w:rPr>
        <w:t>تحفة المحتاج في شرح المنهاج</w:t>
      </w:r>
      <w:r w:rsidRPr="0064256F">
        <w:rPr>
          <w:rFonts w:ascii="Traditional Arabic" w:hAnsi="Traditional Arabic"/>
          <w:color w:val="000000"/>
          <w:sz w:val="36"/>
          <w:szCs w:val="36"/>
          <w:rtl/>
          <w:lang w:bidi="ar-DZ"/>
        </w:rPr>
        <w:t>، مكتبة تجارية كبرى، مصر، د.ط، 1983م.</w:t>
      </w:r>
    </w:p>
    <w:p w:rsidR="00850DC5" w:rsidRPr="0064256F" w:rsidRDefault="00850DC5" w:rsidP="00F02493">
      <w:pPr>
        <w:numPr>
          <w:ilvl w:val="0"/>
          <w:numId w:val="59"/>
        </w:numPr>
        <w:tabs>
          <w:tab w:val="right" w:pos="423"/>
        </w:tabs>
        <w:bidi/>
        <w:ind w:left="-2" w:firstLine="0"/>
        <w:contextualSpacing/>
        <w:jc w:val="both"/>
        <w:rPr>
          <w:rFonts w:ascii="Traditional Arabic" w:hAnsi="Traditional Arabic"/>
          <w:color w:val="000000"/>
          <w:sz w:val="36"/>
          <w:szCs w:val="36"/>
          <w:lang w:bidi="ar-DZ"/>
        </w:rPr>
      </w:pPr>
      <w:r w:rsidRPr="0064256F">
        <w:rPr>
          <w:rFonts w:ascii="Traditional Arabic" w:hAnsi="Traditional Arabic"/>
          <w:color w:val="000000"/>
          <w:sz w:val="36"/>
          <w:szCs w:val="36"/>
          <w:rtl/>
          <w:lang w:bidi="ar-DZ"/>
        </w:rPr>
        <w:t xml:space="preserve"> </w:t>
      </w:r>
      <w:r w:rsidR="004711AE" w:rsidRPr="0064256F">
        <w:rPr>
          <w:rFonts w:ascii="Traditional Arabic" w:hAnsi="Traditional Arabic"/>
          <w:color w:val="000000"/>
          <w:sz w:val="36"/>
          <w:szCs w:val="36"/>
          <w:rtl/>
          <w:lang w:bidi="ar-DZ"/>
        </w:rPr>
        <w:t xml:space="preserve">أبي </w:t>
      </w:r>
      <w:r w:rsidRPr="0064256F">
        <w:rPr>
          <w:rFonts w:ascii="Traditional Arabic" w:hAnsi="Traditional Arabic"/>
          <w:color w:val="000000"/>
          <w:sz w:val="36"/>
          <w:szCs w:val="36"/>
          <w:rtl/>
          <w:lang w:bidi="ar-DZ"/>
        </w:rPr>
        <w:t xml:space="preserve">اسحاق الشاطبي، </w:t>
      </w:r>
      <w:r w:rsidRPr="0064256F">
        <w:rPr>
          <w:rFonts w:ascii="Traditional Arabic" w:hAnsi="Traditional Arabic"/>
          <w:b/>
          <w:bCs/>
          <w:color w:val="000000"/>
          <w:sz w:val="36"/>
          <w:szCs w:val="36"/>
          <w:rtl/>
          <w:lang w:bidi="ar-DZ"/>
        </w:rPr>
        <w:t>الموافقات</w:t>
      </w:r>
      <w:r w:rsidRPr="0064256F">
        <w:rPr>
          <w:rFonts w:ascii="Traditional Arabic" w:hAnsi="Traditional Arabic"/>
          <w:color w:val="000000"/>
          <w:sz w:val="36"/>
          <w:szCs w:val="36"/>
          <w:rtl/>
          <w:lang w:bidi="ar-DZ"/>
        </w:rPr>
        <w:t>، تح: أبو عبيدة مشهور، دار ابن عفان، ط1، السعودية، 1417ه / 1997م.</w:t>
      </w:r>
    </w:p>
    <w:p w:rsidR="00850DC5" w:rsidRPr="0064256F" w:rsidRDefault="004711AE" w:rsidP="00F02493">
      <w:pPr>
        <w:numPr>
          <w:ilvl w:val="0"/>
          <w:numId w:val="59"/>
        </w:numPr>
        <w:tabs>
          <w:tab w:val="right" w:pos="423"/>
        </w:tabs>
        <w:bidi/>
        <w:ind w:left="-2" w:firstLine="0"/>
        <w:contextualSpacing/>
        <w:jc w:val="both"/>
        <w:rPr>
          <w:rFonts w:ascii="Traditional Arabic" w:hAnsi="Traditional Arabic"/>
          <w:color w:val="000000"/>
          <w:sz w:val="36"/>
          <w:szCs w:val="36"/>
          <w:lang w:bidi="ar-DZ"/>
        </w:rPr>
      </w:pPr>
      <w:r w:rsidRPr="0064256F">
        <w:rPr>
          <w:rFonts w:ascii="Traditional Arabic" w:hAnsi="Traditional Arabic"/>
          <w:color w:val="000000"/>
          <w:sz w:val="36"/>
          <w:szCs w:val="36"/>
          <w:rtl/>
          <w:lang w:bidi="ar-DZ"/>
        </w:rPr>
        <w:t xml:space="preserve">أبي </w:t>
      </w:r>
      <w:r w:rsidR="00850DC5" w:rsidRPr="0064256F">
        <w:rPr>
          <w:rFonts w:ascii="Traditional Arabic" w:hAnsi="Traditional Arabic"/>
          <w:color w:val="000000"/>
          <w:sz w:val="36"/>
          <w:szCs w:val="36"/>
          <w:rtl/>
          <w:lang w:bidi="ar-DZ"/>
        </w:rPr>
        <w:t xml:space="preserve">اسحاق الشيرازي، </w:t>
      </w:r>
      <w:r w:rsidR="00850DC5" w:rsidRPr="0064256F">
        <w:rPr>
          <w:rFonts w:ascii="Traditional Arabic" w:hAnsi="Traditional Arabic"/>
          <w:b/>
          <w:bCs/>
          <w:color w:val="000000"/>
          <w:sz w:val="36"/>
          <w:szCs w:val="36"/>
          <w:rtl/>
          <w:lang w:bidi="ar-DZ"/>
        </w:rPr>
        <w:t>اللمع في أصول الفقه</w:t>
      </w:r>
      <w:r w:rsidR="00850DC5" w:rsidRPr="0064256F">
        <w:rPr>
          <w:rFonts w:ascii="Traditional Arabic" w:hAnsi="Traditional Arabic"/>
          <w:color w:val="000000"/>
          <w:sz w:val="36"/>
          <w:szCs w:val="36"/>
          <w:rtl/>
          <w:lang w:bidi="ar-DZ"/>
        </w:rPr>
        <w:t>، تح: عبد القادر الخطيب الحسني، دار الحديث الكتابية، ط1، بيروت، 1434هــــ/2013م.</w:t>
      </w:r>
    </w:p>
    <w:p w:rsidR="00850DC5" w:rsidRPr="0064256F" w:rsidRDefault="00850DC5" w:rsidP="00F02493">
      <w:pPr>
        <w:numPr>
          <w:ilvl w:val="0"/>
          <w:numId w:val="59"/>
        </w:numPr>
        <w:tabs>
          <w:tab w:val="right" w:pos="423"/>
        </w:tabs>
        <w:bidi/>
        <w:ind w:left="-2" w:firstLine="0"/>
        <w:contextualSpacing/>
        <w:jc w:val="both"/>
        <w:rPr>
          <w:rFonts w:ascii="Traditional Arabic" w:hAnsi="Traditional Arabic"/>
          <w:color w:val="000000"/>
          <w:sz w:val="36"/>
          <w:szCs w:val="36"/>
          <w:lang w:bidi="ar-DZ"/>
        </w:rPr>
      </w:pPr>
      <w:r w:rsidRPr="0064256F">
        <w:rPr>
          <w:rFonts w:ascii="Traditional Arabic" w:hAnsi="Traditional Arabic"/>
          <w:color w:val="000000"/>
          <w:sz w:val="36"/>
          <w:szCs w:val="36"/>
          <w:rtl/>
          <w:lang w:bidi="ar-DZ"/>
        </w:rPr>
        <w:t xml:space="preserve">آل تيمية، </w:t>
      </w:r>
      <w:r w:rsidRPr="0064256F">
        <w:rPr>
          <w:rFonts w:ascii="Traditional Arabic" w:hAnsi="Traditional Arabic"/>
          <w:b/>
          <w:bCs/>
          <w:color w:val="000000"/>
          <w:sz w:val="36"/>
          <w:szCs w:val="36"/>
          <w:rtl/>
          <w:lang w:bidi="ar-DZ"/>
        </w:rPr>
        <w:t>المسودة في أصول الفقه</w:t>
      </w:r>
      <w:r w:rsidRPr="0064256F">
        <w:rPr>
          <w:rFonts w:ascii="Traditional Arabic" w:hAnsi="Traditional Arabic"/>
          <w:color w:val="000000"/>
          <w:sz w:val="36"/>
          <w:szCs w:val="36"/>
          <w:rtl/>
          <w:lang w:bidi="ar-DZ"/>
        </w:rPr>
        <w:t>، تح: أحمد بن براهيم الذروي، دار الفضيلة للنشر، ط1، 1422ه.</w:t>
      </w:r>
    </w:p>
    <w:p w:rsidR="00850DC5" w:rsidRPr="0064256F" w:rsidRDefault="00850DC5" w:rsidP="00F02493">
      <w:pPr>
        <w:numPr>
          <w:ilvl w:val="0"/>
          <w:numId w:val="59"/>
        </w:numPr>
        <w:tabs>
          <w:tab w:val="right" w:pos="423"/>
        </w:tabs>
        <w:bidi/>
        <w:ind w:left="-2" w:firstLine="0"/>
        <w:contextualSpacing/>
        <w:jc w:val="both"/>
        <w:rPr>
          <w:rFonts w:ascii="Traditional Arabic" w:hAnsi="Traditional Arabic"/>
          <w:color w:val="000000"/>
          <w:sz w:val="36"/>
          <w:szCs w:val="36"/>
          <w:lang w:bidi="ar-DZ"/>
        </w:rPr>
      </w:pPr>
      <w:r w:rsidRPr="0064256F">
        <w:rPr>
          <w:rFonts w:ascii="Traditional Arabic" w:hAnsi="Traditional Arabic"/>
          <w:color w:val="000000"/>
          <w:sz w:val="36"/>
          <w:szCs w:val="36"/>
          <w:rtl/>
          <w:lang w:bidi="ar-DZ"/>
        </w:rPr>
        <w:t xml:space="preserve">إمام الحرمين الجويني، </w:t>
      </w:r>
      <w:r w:rsidRPr="0064256F">
        <w:rPr>
          <w:rFonts w:ascii="Traditional Arabic" w:hAnsi="Traditional Arabic"/>
          <w:b/>
          <w:bCs/>
          <w:color w:val="000000"/>
          <w:sz w:val="36"/>
          <w:szCs w:val="36"/>
          <w:rtl/>
          <w:lang w:bidi="ar-DZ"/>
        </w:rPr>
        <w:t>البرهان في أصول الفقه</w:t>
      </w:r>
      <w:r w:rsidR="004711AE" w:rsidRPr="0064256F">
        <w:rPr>
          <w:rFonts w:ascii="Traditional Arabic" w:hAnsi="Traditional Arabic"/>
          <w:color w:val="000000"/>
          <w:sz w:val="36"/>
          <w:szCs w:val="36"/>
          <w:rtl/>
          <w:lang w:bidi="ar-DZ"/>
        </w:rPr>
        <w:t>، تح: ذ</w:t>
      </w:r>
      <w:r w:rsidRPr="0064256F">
        <w:rPr>
          <w:rFonts w:ascii="Traditional Arabic" w:hAnsi="Traditional Arabic"/>
          <w:color w:val="000000"/>
          <w:sz w:val="36"/>
          <w:szCs w:val="36"/>
          <w:rtl/>
          <w:lang w:bidi="ar-DZ"/>
        </w:rPr>
        <w:t>. عبد العظيم الذيب، دار الوفاء للطباعة، ط3، 1412ه.</w:t>
      </w:r>
    </w:p>
    <w:p w:rsidR="00850DC5" w:rsidRPr="0064256F" w:rsidRDefault="004711AE" w:rsidP="00F02493">
      <w:pPr>
        <w:numPr>
          <w:ilvl w:val="0"/>
          <w:numId w:val="59"/>
        </w:numPr>
        <w:tabs>
          <w:tab w:val="right" w:pos="423"/>
        </w:tabs>
        <w:bidi/>
        <w:ind w:left="-2" w:firstLine="0"/>
        <w:contextualSpacing/>
        <w:jc w:val="both"/>
        <w:rPr>
          <w:rFonts w:ascii="Traditional Arabic" w:hAnsi="Traditional Arabic"/>
          <w:color w:val="000000"/>
          <w:sz w:val="36"/>
          <w:szCs w:val="36"/>
          <w:lang w:bidi="ar-DZ"/>
        </w:rPr>
      </w:pPr>
      <w:r w:rsidRPr="0064256F">
        <w:rPr>
          <w:rFonts w:ascii="Traditional Arabic" w:hAnsi="Traditional Arabic"/>
          <w:color w:val="000000"/>
          <w:sz w:val="36"/>
          <w:szCs w:val="36"/>
          <w:rtl/>
          <w:lang w:bidi="ar-DZ"/>
        </w:rPr>
        <w:t>ال</w:t>
      </w:r>
      <w:r w:rsidR="00850DC5" w:rsidRPr="0064256F">
        <w:rPr>
          <w:rFonts w:ascii="Traditional Arabic" w:hAnsi="Traditional Arabic"/>
          <w:color w:val="000000"/>
          <w:sz w:val="36"/>
          <w:szCs w:val="36"/>
          <w:rtl/>
          <w:lang w:bidi="ar-DZ"/>
        </w:rPr>
        <w:t xml:space="preserve">إمام النووي، </w:t>
      </w:r>
      <w:r w:rsidR="00850DC5" w:rsidRPr="0064256F">
        <w:rPr>
          <w:rFonts w:ascii="Traditional Arabic" w:hAnsi="Traditional Arabic"/>
          <w:b/>
          <w:bCs/>
          <w:color w:val="000000"/>
          <w:sz w:val="36"/>
          <w:szCs w:val="36"/>
          <w:rtl/>
          <w:lang w:bidi="ar-DZ"/>
        </w:rPr>
        <w:t>روضة الطالبين وعمدة المفتين</w:t>
      </w:r>
      <w:r w:rsidR="00850DC5" w:rsidRPr="0064256F">
        <w:rPr>
          <w:rFonts w:ascii="Traditional Arabic" w:hAnsi="Traditional Arabic"/>
          <w:color w:val="000000"/>
          <w:sz w:val="36"/>
          <w:szCs w:val="36"/>
          <w:rtl/>
          <w:lang w:bidi="ar-DZ"/>
        </w:rPr>
        <w:t>، المكتب الإسلامي، بيروت، ط3، 1991م.</w:t>
      </w:r>
    </w:p>
    <w:p w:rsidR="00850DC5" w:rsidRPr="0064256F" w:rsidRDefault="00850DC5" w:rsidP="00F02493">
      <w:pPr>
        <w:numPr>
          <w:ilvl w:val="0"/>
          <w:numId w:val="59"/>
        </w:numPr>
        <w:tabs>
          <w:tab w:val="right" w:pos="423"/>
        </w:tabs>
        <w:bidi/>
        <w:ind w:left="-2" w:firstLine="0"/>
        <w:contextualSpacing/>
        <w:jc w:val="both"/>
        <w:rPr>
          <w:rFonts w:ascii="Traditional Arabic" w:hAnsi="Traditional Arabic"/>
          <w:color w:val="000000"/>
          <w:sz w:val="36"/>
          <w:szCs w:val="36"/>
          <w:lang w:bidi="ar-DZ"/>
        </w:rPr>
      </w:pPr>
      <w:r w:rsidRPr="0064256F">
        <w:rPr>
          <w:rFonts w:ascii="Traditional Arabic" w:hAnsi="Traditional Arabic"/>
          <w:color w:val="000000"/>
          <w:sz w:val="36"/>
          <w:szCs w:val="36"/>
          <w:rtl/>
          <w:lang w:bidi="ar-DZ"/>
        </w:rPr>
        <w:t xml:space="preserve">بدر الدين الزركشي، </w:t>
      </w:r>
      <w:r w:rsidRPr="0064256F">
        <w:rPr>
          <w:rFonts w:ascii="Traditional Arabic" w:hAnsi="Traditional Arabic"/>
          <w:b/>
          <w:bCs/>
          <w:color w:val="000000"/>
          <w:sz w:val="36"/>
          <w:szCs w:val="36"/>
          <w:rtl/>
          <w:lang w:bidi="ar-DZ"/>
        </w:rPr>
        <w:t>البحر المحيط في أصول الفقه</w:t>
      </w:r>
      <w:r w:rsidRPr="0064256F">
        <w:rPr>
          <w:rFonts w:ascii="Traditional Arabic" w:hAnsi="Traditional Arabic"/>
          <w:color w:val="000000"/>
          <w:sz w:val="36"/>
          <w:szCs w:val="36"/>
          <w:rtl/>
          <w:lang w:bidi="ar-DZ"/>
        </w:rPr>
        <w:t>، وزارة الأوقاف والشؤون الاسلامية، الكويت، ط1.</w:t>
      </w:r>
    </w:p>
    <w:p w:rsidR="00850DC5" w:rsidRPr="0064256F" w:rsidRDefault="00850DC5" w:rsidP="00F02493">
      <w:pPr>
        <w:numPr>
          <w:ilvl w:val="0"/>
          <w:numId w:val="59"/>
        </w:numPr>
        <w:tabs>
          <w:tab w:val="right" w:pos="423"/>
        </w:tabs>
        <w:bidi/>
        <w:ind w:left="-2" w:firstLine="0"/>
        <w:contextualSpacing/>
        <w:jc w:val="both"/>
        <w:rPr>
          <w:rFonts w:ascii="Traditional Arabic" w:hAnsi="Traditional Arabic"/>
          <w:color w:val="000000"/>
          <w:sz w:val="36"/>
          <w:szCs w:val="36"/>
          <w:lang w:bidi="ar-DZ"/>
        </w:rPr>
      </w:pPr>
      <w:r w:rsidRPr="0064256F">
        <w:rPr>
          <w:rFonts w:ascii="Traditional Arabic" w:hAnsi="Traditional Arabic"/>
          <w:color w:val="000000"/>
          <w:sz w:val="36"/>
          <w:szCs w:val="36"/>
          <w:rtl/>
          <w:lang w:bidi="ar-DZ"/>
        </w:rPr>
        <w:t xml:space="preserve"> </w:t>
      </w:r>
      <w:r w:rsidR="00A44506" w:rsidRPr="0064256F">
        <w:rPr>
          <w:rFonts w:ascii="Traditional Arabic" w:hAnsi="Traditional Arabic"/>
          <w:color w:val="000000"/>
          <w:sz w:val="36"/>
          <w:szCs w:val="36"/>
          <w:rtl/>
          <w:lang w:bidi="ar-DZ"/>
        </w:rPr>
        <w:t>أبي</w:t>
      </w:r>
      <w:r w:rsidR="004711AE" w:rsidRPr="0064256F">
        <w:rPr>
          <w:rFonts w:ascii="Traditional Arabic" w:hAnsi="Traditional Arabic"/>
          <w:color w:val="000000"/>
          <w:sz w:val="36"/>
          <w:szCs w:val="36"/>
          <w:rtl/>
          <w:lang w:bidi="ar-DZ"/>
        </w:rPr>
        <w:t xml:space="preserve"> </w:t>
      </w:r>
      <w:r w:rsidRPr="0064256F">
        <w:rPr>
          <w:rFonts w:ascii="Traditional Arabic" w:hAnsi="Traditional Arabic"/>
          <w:color w:val="000000"/>
          <w:sz w:val="36"/>
          <w:szCs w:val="36"/>
          <w:rtl/>
          <w:lang w:bidi="ar-DZ"/>
        </w:rPr>
        <w:t xml:space="preserve">بكر ابن العربي، </w:t>
      </w:r>
      <w:r w:rsidRPr="0064256F">
        <w:rPr>
          <w:rFonts w:ascii="Traditional Arabic" w:hAnsi="Traditional Arabic"/>
          <w:b/>
          <w:bCs/>
          <w:color w:val="000000"/>
          <w:sz w:val="36"/>
          <w:szCs w:val="36"/>
          <w:rtl/>
          <w:lang w:bidi="ar-DZ"/>
        </w:rPr>
        <w:t>المحصول في أصول الفقه</w:t>
      </w:r>
      <w:r w:rsidRPr="0064256F">
        <w:rPr>
          <w:rFonts w:ascii="Traditional Arabic" w:hAnsi="Traditional Arabic"/>
          <w:color w:val="000000"/>
          <w:sz w:val="36"/>
          <w:szCs w:val="36"/>
          <w:rtl/>
          <w:lang w:bidi="ar-DZ"/>
        </w:rPr>
        <w:t>، دار البيارق، ط1، الأردن، 1420 ه/1999م.</w:t>
      </w:r>
    </w:p>
    <w:p w:rsidR="00850DC5" w:rsidRPr="0064256F" w:rsidRDefault="00850DC5" w:rsidP="00F02493">
      <w:pPr>
        <w:numPr>
          <w:ilvl w:val="0"/>
          <w:numId w:val="59"/>
        </w:numPr>
        <w:tabs>
          <w:tab w:val="right" w:pos="423"/>
        </w:tabs>
        <w:bidi/>
        <w:ind w:left="-2" w:firstLine="0"/>
        <w:contextualSpacing/>
        <w:jc w:val="both"/>
        <w:rPr>
          <w:rFonts w:ascii="Traditional Arabic" w:hAnsi="Traditional Arabic"/>
          <w:color w:val="000000"/>
          <w:sz w:val="36"/>
          <w:szCs w:val="36"/>
          <w:lang w:bidi="ar-DZ"/>
        </w:rPr>
      </w:pPr>
      <w:r w:rsidRPr="0064256F">
        <w:rPr>
          <w:rFonts w:ascii="Traditional Arabic" w:hAnsi="Traditional Arabic"/>
          <w:color w:val="000000"/>
          <w:sz w:val="36"/>
          <w:szCs w:val="36"/>
          <w:rtl/>
          <w:lang w:bidi="ar-DZ"/>
        </w:rPr>
        <w:t xml:space="preserve">تقي الدين ابن صلاح، </w:t>
      </w:r>
      <w:r w:rsidRPr="0064256F">
        <w:rPr>
          <w:rFonts w:ascii="Traditional Arabic" w:hAnsi="Traditional Arabic"/>
          <w:b/>
          <w:bCs/>
          <w:color w:val="000000"/>
          <w:sz w:val="36"/>
          <w:szCs w:val="36"/>
          <w:rtl/>
          <w:lang w:bidi="ar-DZ"/>
        </w:rPr>
        <w:t>أدب المفتي والمستفتي</w:t>
      </w:r>
      <w:r w:rsidRPr="0064256F">
        <w:rPr>
          <w:rFonts w:ascii="Traditional Arabic" w:hAnsi="Traditional Arabic"/>
          <w:color w:val="000000"/>
          <w:sz w:val="36"/>
          <w:szCs w:val="36"/>
          <w:rtl/>
          <w:lang w:bidi="ar-DZ"/>
        </w:rPr>
        <w:t>، تح: موقف ابن عبد الل مكتبة العلوم، المدينة، ط1، 1407ه.</w:t>
      </w:r>
    </w:p>
    <w:p w:rsidR="00850DC5" w:rsidRPr="0064256F" w:rsidRDefault="00850DC5" w:rsidP="00F02493">
      <w:pPr>
        <w:numPr>
          <w:ilvl w:val="0"/>
          <w:numId w:val="59"/>
        </w:numPr>
        <w:tabs>
          <w:tab w:val="right" w:pos="423"/>
        </w:tabs>
        <w:bidi/>
        <w:ind w:left="-2" w:firstLine="0"/>
        <w:contextualSpacing/>
        <w:jc w:val="both"/>
        <w:rPr>
          <w:rFonts w:ascii="Traditional Arabic" w:hAnsi="Traditional Arabic"/>
          <w:color w:val="000000"/>
          <w:sz w:val="36"/>
          <w:szCs w:val="36"/>
          <w:lang w:bidi="ar-DZ"/>
        </w:rPr>
      </w:pPr>
      <w:r w:rsidRPr="0064256F">
        <w:rPr>
          <w:rFonts w:ascii="Traditional Arabic" w:hAnsi="Traditional Arabic"/>
          <w:color w:val="000000"/>
          <w:sz w:val="36"/>
          <w:szCs w:val="36"/>
          <w:rtl/>
          <w:lang w:bidi="ar-DZ"/>
        </w:rPr>
        <w:lastRenderedPageBreak/>
        <w:t xml:space="preserve">تقي الدين السبكي، </w:t>
      </w:r>
      <w:r w:rsidRPr="0064256F">
        <w:rPr>
          <w:rFonts w:ascii="Traditional Arabic" w:hAnsi="Traditional Arabic"/>
          <w:b/>
          <w:bCs/>
          <w:color w:val="000000"/>
          <w:sz w:val="36"/>
          <w:szCs w:val="36"/>
          <w:rtl/>
          <w:lang w:bidi="ar-DZ"/>
        </w:rPr>
        <w:t>السيف المسلول على من نسب الرسول</w:t>
      </w:r>
      <w:r w:rsidRPr="0064256F">
        <w:rPr>
          <w:rFonts w:ascii="Traditional Arabic" w:hAnsi="Traditional Arabic"/>
          <w:color w:val="000000"/>
          <w:sz w:val="36"/>
          <w:szCs w:val="36"/>
          <w:rtl/>
          <w:lang w:bidi="ar-DZ"/>
        </w:rPr>
        <w:t>، تح: إياد أحمد الفوج، دار الفتح، الأردن، ط1، 1421ه.</w:t>
      </w:r>
    </w:p>
    <w:p w:rsidR="00850DC5" w:rsidRPr="0064256F" w:rsidRDefault="004711AE" w:rsidP="00F02493">
      <w:pPr>
        <w:numPr>
          <w:ilvl w:val="0"/>
          <w:numId w:val="59"/>
        </w:numPr>
        <w:tabs>
          <w:tab w:val="right" w:pos="423"/>
        </w:tabs>
        <w:bidi/>
        <w:ind w:left="-2" w:firstLine="0"/>
        <w:contextualSpacing/>
        <w:jc w:val="both"/>
        <w:rPr>
          <w:rFonts w:ascii="Traditional Arabic" w:hAnsi="Traditional Arabic"/>
          <w:color w:val="000000"/>
          <w:sz w:val="36"/>
          <w:szCs w:val="36"/>
          <w:lang w:bidi="ar-DZ"/>
        </w:rPr>
      </w:pPr>
      <w:r w:rsidRPr="0064256F">
        <w:rPr>
          <w:rFonts w:ascii="Traditional Arabic" w:hAnsi="Traditional Arabic"/>
          <w:color w:val="000000"/>
          <w:sz w:val="36"/>
          <w:szCs w:val="36"/>
          <w:rtl/>
          <w:lang w:bidi="ar-DZ"/>
        </w:rPr>
        <w:t xml:space="preserve">ابن </w:t>
      </w:r>
      <w:r w:rsidR="00850DC5" w:rsidRPr="0064256F">
        <w:rPr>
          <w:rFonts w:ascii="Traditional Arabic" w:hAnsi="Traditional Arabic"/>
          <w:color w:val="000000"/>
          <w:sz w:val="36"/>
          <w:szCs w:val="36"/>
          <w:rtl/>
          <w:lang w:bidi="ar-DZ"/>
        </w:rPr>
        <w:t xml:space="preserve">جزي، </w:t>
      </w:r>
      <w:r w:rsidR="00850DC5" w:rsidRPr="0064256F">
        <w:rPr>
          <w:rFonts w:ascii="Traditional Arabic" w:hAnsi="Traditional Arabic"/>
          <w:b/>
          <w:bCs/>
          <w:color w:val="000000"/>
          <w:sz w:val="36"/>
          <w:szCs w:val="36"/>
          <w:rtl/>
          <w:lang w:bidi="ar-DZ"/>
        </w:rPr>
        <w:t>تقريب الوصول إلى علم الأصول</w:t>
      </w:r>
      <w:r w:rsidR="00850DC5" w:rsidRPr="0064256F">
        <w:rPr>
          <w:rFonts w:ascii="Traditional Arabic" w:hAnsi="Traditional Arabic"/>
          <w:color w:val="000000"/>
          <w:sz w:val="36"/>
          <w:szCs w:val="36"/>
          <w:rtl/>
          <w:lang w:bidi="ar-DZ"/>
        </w:rPr>
        <w:t>، تح: محمد مختار الشنقيطي، ط2، 1426ه.</w:t>
      </w:r>
    </w:p>
    <w:p w:rsidR="00850DC5" w:rsidRPr="0064256F" w:rsidRDefault="00850DC5" w:rsidP="00F02493">
      <w:pPr>
        <w:numPr>
          <w:ilvl w:val="0"/>
          <w:numId w:val="59"/>
        </w:numPr>
        <w:tabs>
          <w:tab w:val="right" w:pos="423"/>
        </w:tabs>
        <w:bidi/>
        <w:ind w:left="-2" w:firstLine="0"/>
        <w:contextualSpacing/>
        <w:jc w:val="both"/>
        <w:rPr>
          <w:rFonts w:ascii="Traditional Arabic" w:hAnsi="Traditional Arabic"/>
          <w:color w:val="000000"/>
          <w:sz w:val="36"/>
          <w:szCs w:val="36"/>
          <w:lang w:bidi="ar-DZ"/>
        </w:rPr>
      </w:pPr>
      <w:r w:rsidRPr="0064256F">
        <w:rPr>
          <w:rFonts w:ascii="Traditional Arabic" w:hAnsi="Traditional Arabic"/>
          <w:color w:val="000000"/>
          <w:sz w:val="36"/>
          <w:szCs w:val="36"/>
          <w:rtl/>
          <w:lang w:bidi="ar-DZ"/>
        </w:rPr>
        <w:t xml:space="preserve">جمال الدين بن الحاجب، </w:t>
      </w:r>
      <w:r w:rsidRPr="0064256F">
        <w:rPr>
          <w:rFonts w:ascii="Traditional Arabic" w:hAnsi="Traditional Arabic"/>
          <w:b/>
          <w:bCs/>
          <w:color w:val="000000"/>
          <w:sz w:val="36"/>
          <w:szCs w:val="36"/>
          <w:rtl/>
          <w:lang w:bidi="ar-DZ"/>
        </w:rPr>
        <w:t>مختصر منتهى السول</w:t>
      </w:r>
      <w:r w:rsidRPr="0064256F">
        <w:rPr>
          <w:rFonts w:ascii="Traditional Arabic" w:hAnsi="Traditional Arabic"/>
          <w:color w:val="000000"/>
          <w:sz w:val="36"/>
          <w:szCs w:val="36"/>
          <w:rtl/>
          <w:lang w:bidi="ar-DZ"/>
        </w:rPr>
        <w:t>، ت</w:t>
      </w:r>
      <w:r w:rsidR="004711AE" w:rsidRPr="0064256F">
        <w:rPr>
          <w:rFonts w:ascii="Traditional Arabic" w:hAnsi="Traditional Arabic"/>
          <w:color w:val="000000"/>
          <w:sz w:val="36"/>
          <w:szCs w:val="36"/>
          <w:rtl/>
          <w:lang w:bidi="ar-DZ"/>
        </w:rPr>
        <w:t>ح</w:t>
      </w:r>
      <w:r w:rsidRPr="0064256F">
        <w:rPr>
          <w:rFonts w:ascii="Traditional Arabic" w:hAnsi="Traditional Arabic"/>
          <w:color w:val="000000"/>
          <w:sz w:val="36"/>
          <w:szCs w:val="36"/>
          <w:rtl/>
          <w:lang w:bidi="ar-DZ"/>
        </w:rPr>
        <w:t>: ندير حمادو، دار ابن حزم بيروت، ط1، 1427ه.</w:t>
      </w:r>
    </w:p>
    <w:p w:rsidR="00850DC5" w:rsidRPr="0064256F" w:rsidRDefault="00850DC5" w:rsidP="00F02493">
      <w:pPr>
        <w:numPr>
          <w:ilvl w:val="0"/>
          <w:numId w:val="59"/>
        </w:numPr>
        <w:tabs>
          <w:tab w:val="right" w:pos="423"/>
        </w:tabs>
        <w:bidi/>
        <w:ind w:left="-2" w:firstLine="0"/>
        <w:contextualSpacing/>
        <w:jc w:val="both"/>
        <w:rPr>
          <w:rFonts w:ascii="Traditional Arabic" w:hAnsi="Traditional Arabic"/>
          <w:color w:val="000000"/>
          <w:sz w:val="36"/>
          <w:szCs w:val="36"/>
          <w:lang w:bidi="ar-DZ"/>
        </w:rPr>
      </w:pPr>
      <w:r w:rsidRPr="0064256F">
        <w:rPr>
          <w:rFonts w:ascii="Traditional Arabic" w:hAnsi="Traditional Arabic"/>
          <w:color w:val="000000"/>
          <w:sz w:val="36"/>
          <w:szCs w:val="36"/>
          <w:rtl/>
          <w:lang w:bidi="ar-DZ"/>
        </w:rPr>
        <w:t xml:space="preserve">حاج الدين السبكي، </w:t>
      </w:r>
      <w:r w:rsidRPr="0064256F">
        <w:rPr>
          <w:rFonts w:ascii="Traditional Arabic" w:hAnsi="Traditional Arabic"/>
          <w:b/>
          <w:bCs/>
          <w:color w:val="000000"/>
          <w:sz w:val="36"/>
          <w:szCs w:val="36"/>
          <w:rtl/>
          <w:lang w:bidi="ar-DZ"/>
        </w:rPr>
        <w:t>جمع الجوامع في أصول الفقه</w:t>
      </w:r>
      <w:r w:rsidRPr="0064256F">
        <w:rPr>
          <w:rFonts w:ascii="Traditional Arabic" w:hAnsi="Traditional Arabic"/>
          <w:color w:val="000000"/>
          <w:sz w:val="36"/>
          <w:szCs w:val="36"/>
          <w:rtl/>
          <w:lang w:bidi="ar-DZ"/>
        </w:rPr>
        <w:t>، تح: عبد المنعم خليل ابراهيم، دار الكتب العلمية، بيروت، ط1، 1421ه.</w:t>
      </w:r>
    </w:p>
    <w:p w:rsidR="00850DC5" w:rsidRPr="0064256F" w:rsidRDefault="004711AE" w:rsidP="00F02493">
      <w:pPr>
        <w:numPr>
          <w:ilvl w:val="0"/>
          <w:numId w:val="59"/>
        </w:numPr>
        <w:tabs>
          <w:tab w:val="right" w:pos="423"/>
        </w:tabs>
        <w:bidi/>
        <w:ind w:left="-2" w:firstLine="0"/>
        <w:contextualSpacing/>
        <w:jc w:val="both"/>
        <w:rPr>
          <w:rFonts w:ascii="Traditional Arabic" w:hAnsi="Traditional Arabic"/>
          <w:color w:val="000000"/>
          <w:sz w:val="36"/>
          <w:szCs w:val="36"/>
          <w:lang w:bidi="ar-DZ"/>
        </w:rPr>
      </w:pPr>
      <w:r w:rsidRPr="0064256F">
        <w:rPr>
          <w:rFonts w:ascii="Traditional Arabic" w:hAnsi="Traditional Arabic"/>
          <w:color w:val="000000"/>
          <w:sz w:val="36"/>
          <w:szCs w:val="36"/>
          <w:rtl/>
          <w:lang w:bidi="ar-DZ"/>
        </w:rPr>
        <w:t xml:space="preserve"> أبو </w:t>
      </w:r>
      <w:r w:rsidR="00850DC5" w:rsidRPr="0064256F">
        <w:rPr>
          <w:rFonts w:ascii="Traditional Arabic" w:hAnsi="Traditional Arabic"/>
          <w:color w:val="000000"/>
          <w:sz w:val="36"/>
          <w:szCs w:val="36"/>
          <w:rtl/>
          <w:lang w:bidi="ar-DZ"/>
        </w:rPr>
        <w:t xml:space="preserve">حامد الغزالي، </w:t>
      </w:r>
      <w:r w:rsidR="00850DC5" w:rsidRPr="0064256F">
        <w:rPr>
          <w:rFonts w:ascii="Traditional Arabic" w:hAnsi="Traditional Arabic"/>
          <w:b/>
          <w:bCs/>
          <w:color w:val="000000"/>
          <w:sz w:val="36"/>
          <w:szCs w:val="36"/>
          <w:rtl/>
          <w:lang w:bidi="ar-DZ"/>
        </w:rPr>
        <w:t>المتحول من تعليقات الأصول</w:t>
      </w:r>
      <w:r w:rsidR="00850DC5" w:rsidRPr="0064256F">
        <w:rPr>
          <w:rFonts w:ascii="Traditional Arabic" w:hAnsi="Traditional Arabic"/>
          <w:color w:val="000000"/>
          <w:sz w:val="36"/>
          <w:szCs w:val="36"/>
          <w:rtl/>
          <w:lang w:bidi="ar-DZ"/>
        </w:rPr>
        <w:t>، تح: محمد حسن هينتو، دار الفكر، دمشق، ط2، 1400ه.</w:t>
      </w:r>
    </w:p>
    <w:p w:rsidR="00850DC5" w:rsidRPr="0064256F" w:rsidRDefault="00850DC5" w:rsidP="00F02493">
      <w:pPr>
        <w:numPr>
          <w:ilvl w:val="0"/>
          <w:numId w:val="59"/>
        </w:numPr>
        <w:tabs>
          <w:tab w:val="right" w:pos="423"/>
          <w:tab w:val="right" w:pos="565"/>
        </w:tabs>
        <w:bidi/>
        <w:ind w:left="-2" w:firstLine="0"/>
        <w:contextualSpacing/>
        <w:jc w:val="both"/>
        <w:rPr>
          <w:rFonts w:ascii="Traditional Arabic" w:hAnsi="Traditional Arabic"/>
          <w:color w:val="000000"/>
          <w:sz w:val="36"/>
          <w:szCs w:val="36"/>
          <w:lang w:bidi="ar-DZ"/>
        </w:rPr>
      </w:pPr>
      <w:r w:rsidRPr="0064256F">
        <w:rPr>
          <w:rFonts w:ascii="Traditional Arabic" w:hAnsi="Traditional Arabic"/>
          <w:color w:val="000000"/>
          <w:sz w:val="36"/>
          <w:szCs w:val="36"/>
          <w:rtl/>
          <w:lang w:bidi="ar-DZ"/>
        </w:rPr>
        <w:t xml:space="preserve">حبيب أحمد الكيرواني، </w:t>
      </w:r>
      <w:r w:rsidRPr="0064256F">
        <w:rPr>
          <w:rFonts w:ascii="Traditional Arabic" w:hAnsi="Traditional Arabic"/>
          <w:b/>
          <w:bCs/>
          <w:color w:val="000000"/>
          <w:sz w:val="36"/>
          <w:szCs w:val="36"/>
          <w:rtl/>
          <w:lang w:bidi="ar-DZ"/>
        </w:rPr>
        <w:t>فوائد في علم الفقه</w:t>
      </w:r>
      <w:r w:rsidRPr="0064256F">
        <w:rPr>
          <w:rFonts w:ascii="Traditional Arabic" w:hAnsi="Traditional Arabic"/>
          <w:color w:val="000000"/>
          <w:sz w:val="36"/>
          <w:szCs w:val="36"/>
          <w:rtl/>
          <w:lang w:bidi="ar-DZ"/>
        </w:rPr>
        <w:t>، إدارة القرآن والعلوم الإسلامية باكستان، ط3، 1414ه.</w:t>
      </w:r>
    </w:p>
    <w:p w:rsidR="00850DC5" w:rsidRPr="0064256F" w:rsidRDefault="00850DC5" w:rsidP="00F02493">
      <w:pPr>
        <w:numPr>
          <w:ilvl w:val="0"/>
          <w:numId w:val="59"/>
        </w:numPr>
        <w:tabs>
          <w:tab w:val="right" w:pos="423"/>
          <w:tab w:val="right" w:pos="565"/>
          <w:tab w:val="right" w:pos="849"/>
        </w:tabs>
        <w:bidi/>
        <w:ind w:left="-2" w:firstLine="0"/>
        <w:contextualSpacing/>
        <w:jc w:val="both"/>
        <w:rPr>
          <w:rFonts w:ascii="Traditional Arabic" w:hAnsi="Traditional Arabic"/>
          <w:color w:val="000000"/>
          <w:sz w:val="36"/>
          <w:szCs w:val="36"/>
          <w:lang w:bidi="ar-DZ"/>
        </w:rPr>
      </w:pPr>
      <w:r w:rsidRPr="0064256F">
        <w:rPr>
          <w:rFonts w:ascii="Traditional Arabic" w:hAnsi="Traditional Arabic"/>
          <w:color w:val="000000"/>
          <w:sz w:val="36"/>
          <w:szCs w:val="36"/>
          <w:rtl/>
          <w:lang w:bidi="ar-DZ"/>
        </w:rPr>
        <w:t xml:space="preserve"> </w:t>
      </w:r>
      <w:r w:rsidR="004711AE" w:rsidRPr="0064256F">
        <w:rPr>
          <w:rFonts w:ascii="Traditional Arabic" w:hAnsi="Traditional Arabic"/>
          <w:color w:val="000000"/>
          <w:sz w:val="36"/>
          <w:szCs w:val="36"/>
          <w:rtl/>
          <w:lang w:bidi="ar-DZ"/>
        </w:rPr>
        <w:t xml:space="preserve"> ابن </w:t>
      </w:r>
      <w:r w:rsidRPr="0064256F">
        <w:rPr>
          <w:rFonts w:ascii="Traditional Arabic" w:hAnsi="Traditional Arabic"/>
          <w:color w:val="000000"/>
          <w:sz w:val="36"/>
          <w:szCs w:val="36"/>
          <w:rtl/>
          <w:lang w:bidi="ar-DZ"/>
        </w:rPr>
        <w:t xml:space="preserve">حزم الظاهري، </w:t>
      </w:r>
      <w:r w:rsidRPr="0064256F">
        <w:rPr>
          <w:rFonts w:ascii="Traditional Arabic" w:hAnsi="Traditional Arabic"/>
          <w:b/>
          <w:bCs/>
          <w:color w:val="000000"/>
          <w:sz w:val="36"/>
          <w:szCs w:val="36"/>
          <w:rtl/>
          <w:lang w:bidi="ar-DZ"/>
        </w:rPr>
        <w:t>الإحكام في أصول الأحكام</w:t>
      </w:r>
      <w:r w:rsidRPr="0064256F">
        <w:rPr>
          <w:rFonts w:ascii="Traditional Arabic" w:hAnsi="Traditional Arabic"/>
          <w:color w:val="000000"/>
          <w:sz w:val="36"/>
          <w:szCs w:val="36"/>
          <w:rtl/>
          <w:lang w:bidi="ar-DZ"/>
        </w:rPr>
        <w:t>، دار الآفاق الجديدة، بيروت، ط2، 1403ه.</w:t>
      </w:r>
    </w:p>
    <w:p w:rsidR="00850DC5" w:rsidRPr="0064256F" w:rsidRDefault="00A44506" w:rsidP="00F02493">
      <w:pPr>
        <w:numPr>
          <w:ilvl w:val="0"/>
          <w:numId w:val="59"/>
        </w:numPr>
        <w:tabs>
          <w:tab w:val="right" w:pos="423"/>
          <w:tab w:val="left" w:pos="565"/>
        </w:tabs>
        <w:bidi/>
        <w:ind w:left="-2" w:firstLine="0"/>
        <w:contextualSpacing/>
        <w:jc w:val="both"/>
        <w:rPr>
          <w:rFonts w:ascii="Traditional Arabic" w:hAnsi="Traditional Arabic"/>
          <w:b/>
          <w:bCs/>
          <w:color w:val="000000"/>
          <w:sz w:val="36"/>
          <w:szCs w:val="36"/>
          <w:lang w:bidi="ar-DZ"/>
        </w:rPr>
      </w:pPr>
      <w:r w:rsidRPr="0064256F">
        <w:rPr>
          <w:rFonts w:ascii="Traditional Arabic" w:hAnsi="Traditional Arabic"/>
          <w:color w:val="000000"/>
          <w:sz w:val="36"/>
          <w:szCs w:val="36"/>
          <w:rtl/>
          <w:lang w:bidi="ar-DZ"/>
        </w:rPr>
        <w:t>ال</w:t>
      </w:r>
      <w:r w:rsidR="00850DC5" w:rsidRPr="0064256F">
        <w:rPr>
          <w:rFonts w:ascii="Traditional Arabic" w:hAnsi="Traditional Arabic"/>
          <w:color w:val="000000"/>
          <w:sz w:val="36"/>
          <w:szCs w:val="36"/>
          <w:rtl/>
          <w:lang w:bidi="ar-DZ"/>
        </w:rPr>
        <w:t xml:space="preserve">حطاب شمس الدين الرعيني، </w:t>
      </w:r>
      <w:r w:rsidR="00850DC5" w:rsidRPr="0064256F">
        <w:rPr>
          <w:rFonts w:ascii="Traditional Arabic" w:hAnsi="Traditional Arabic"/>
          <w:b/>
          <w:bCs/>
          <w:color w:val="000000"/>
          <w:sz w:val="36"/>
          <w:szCs w:val="36"/>
          <w:rtl/>
          <w:lang w:bidi="ar-DZ"/>
        </w:rPr>
        <w:t>مواهب الجليل في شرح مختصر الخليل</w:t>
      </w:r>
      <w:r w:rsidR="00850DC5" w:rsidRPr="0064256F">
        <w:rPr>
          <w:rFonts w:ascii="Traditional Arabic" w:hAnsi="Traditional Arabic"/>
          <w:color w:val="000000"/>
          <w:sz w:val="36"/>
          <w:szCs w:val="36"/>
          <w:rtl/>
          <w:lang w:bidi="ar-DZ"/>
        </w:rPr>
        <w:t>، تح: محمد يحي اليعقوبي، دار الرضوان للنشر، ط1، موريتانيا، 1431هـــ/2010م.</w:t>
      </w:r>
    </w:p>
    <w:p w:rsidR="00850DC5" w:rsidRPr="0064256F" w:rsidRDefault="00850DC5" w:rsidP="00F02493">
      <w:pPr>
        <w:numPr>
          <w:ilvl w:val="0"/>
          <w:numId w:val="59"/>
        </w:numPr>
        <w:tabs>
          <w:tab w:val="right" w:pos="423"/>
        </w:tabs>
        <w:bidi/>
        <w:ind w:left="-2" w:firstLine="0"/>
        <w:contextualSpacing/>
        <w:jc w:val="both"/>
        <w:rPr>
          <w:rFonts w:ascii="Traditional Arabic" w:hAnsi="Traditional Arabic"/>
          <w:color w:val="000000"/>
          <w:sz w:val="36"/>
          <w:szCs w:val="36"/>
          <w:lang w:bidi="ar-DZ"/>
        </w:rPr>
      </w:pPr>
      <w:r w:rsidRPr="0064256F">
        <w:rPr>
          <w:rFonts w:ascii="Traditional Arabic" w:hAnsi="Traditional Arabic"/>
          <w:color w:val="000000"/>
          <w:sz w:val="36"/>
          <w:szCs w:val="36"/>
          <w:rtl/>
          <w:lang w:bidi="ar-DZ"/>
        </w:rPr>
        <w:t xml:space="preserve">خالد بن مساعد بن محمد الرويتع، </w:t>
      </w:r>
      <w:r w:rsidRPr="0064256F">
        <w:rPr>
          <w:rFonts w:ascii="Traditional Arabic" w:hAnsi="Traditional Arabic"/>
          <w:b/>
          <w:bCs/>
          <w:color w:val="000000"/>
          <w:sz w:val="36"/>
          <w:szCs w:val="36"/>
          <w:rtl/>
          <w:lang w:bidi="ar-DZ"/>
        </w:rPr>
        <w:t>التمذهب (دراسة نظرية نقدية)</w:t>
      </w:r>
      <w:r w:rsidRPr="0064256F">
        <w:rPr>
          <w:rFonts w:ascii="Traditional Arabic" w:hAnsi="Traditional Arabic"/>
          <w:color w:val="000000"/>
          <w:sz w:val="36"/>
          <w:szCs w:val="36"/>
          <w:rtl/>
          <w:lang w:bidi="ar-DZ"/>
        </w:rPr>
        <w:t>، دار التذمرية، ط1، 1434ه.</w:t>
      </w:r>
    </w:p>
    <w:p w:rsidR="00850DC5" w:rsidRPr="0064256F" w:rsidRDefault="004711AE" w:rsidP="00F02493">
      <w:pPr>
        <w:numPr>
          <w:ilvl w:val="0"/>
          <w:numId w:val="59"/>
        </w:numPr>
        <w:tabs>
          <w:tab w:val="right" w:pos="423"/>
        </w:tabs>
        <w:bidi/>
        <w:ind w:left="-2" w:firstLine="0"/>
        <w:contextualSpacing/>
        <w:jc w:val="both"/>
        <w:rPr>
          <w:rFonts w:ascii="Traditional Arabic" w:hAnsi="Traditional Arabic"/>
          <w:color w:val="000000"/>
          <w:sz w:val="36"/>
          <w:szCs w:val="36"/>
          <w:lang w:bidi="ar-DZ"/>
        </w:rPr>
      </w:pPr>
      <w:r w:rsidRPr="0064256F">
        <w:rPr>
          <w:rFonts w:ascii="Traditional Arabic" w:hAnsi="Traditional Arabic"/>
          <w:color w:val="000000"/>
          <w:sz w:val="36"/>
          <w:szCs w:val="36"/>
          <w:rtl/>
          <w:lang w:bidi="ar-DZ"/>
        </w:rPr>
        <w:t>ال</w:t>
      </w:r>
      <w:r w:rsidR="00850DC5" w:rsidRPr="0064256F">
        <w:rPr>
          <w:rFonts w:ascii="Traditional Arabic" w:hAnsi="Traditional Arabic"/>
          <w:color w:val="000000"/>
          <w:sz w:val="36"/>
          <w:szCs w:val="36"/>
          <w:rtl/>
          <w:lang w:bidi="ar-DZ"/>
        </w:rPr>
        <w:t xml:space="preserve">رصاع، </w:t>
      </w:r>
      <w:r w:rsidR="00850DC5" w:rsidRPr="0064256F">
        <w:rPr>
          <w:rFonts w:ascii="Traditional Arabic" w:hAnsi="Traditional Arabic"/>
          <w:b/>
          <w:bCs/>
          <w:color w:val="000000"/>
          <w:sz w:val="36"/>
          <w:szCs w:val="36"/>
          <w:rtl/>
          <w:lang w:bidi="ar-DZ"/>
        </w:rPr>
        <w:t>شرح حدود ابن عرفة</w:t>
      </w:r>
      <w:r w:rsidR="00850DC5" w:rsidRPr="0064256F">
        <w:rPr>
          <w:rFonts w:ascii="Traditional Arabic" w:hAnsi="Traditional Arabic"/>
          <w:color w:val="000000"/>
          <w:sz w:val="36"/>
          <w:szCs w:val="36"/>
          <w:rtl/>
          <w:lang w:bidi="ar-DZ"/>
        </w:rPr>
        <w:t>، تح: أبو الأجفان والطاهر معموري، دار المغرب الإسلامي، ط1، بيروت، 1993م.</w:t>
      </w:r>
    </w:p>
    <w:p w:rsidR="00850DC5" w:rsidRPr="0064256F" w:rsidRDefault="00A44506" w:rsidP="00F02493">
      <w:pPr>
        <w:numPr>
          <w:ilvl w:val="0"/>
          <w:numId w:val="59"/>
        </w:numPr>
        <w:tabs>
          <w:tab w:val="right" w:pos="423"/>
        </w:tabs>
        <w:bidi/>
        <w:ind w:left="-2" w:firstLine="0"/>
        <w:contextualSpacing/>
        <w:jc w:val="both"/>
        <w:rPr>
          <w:rFonts w:ascii="Traditional Arabic" w:hAnsi="Traditional Arabic"/>
          <w:color w:val="000000"/>
          <w:sz w:val="36"/>
          <w:szCs w:val="36"/>
          <w:lang w:bidi="ar-DZ"/>
        </w:rPr>
      </w:pPr>
      <w:r w:rsidRPr="0064256F">
        <w:rPr>
          <w:rFonts w:ascii="Traditional Arabic" w:hAnsi="Traditional Arabic"/>
          <w:color w:val="000000"/>
          <w:sz w:val="36"/>
          <w:szCs w:val="36"/>
          <w:rtl/>
          <w:lang w:bidi="ar-DZ"/>
        </w:rPr>
        <w:t>ال</w:t>
      </w:r>
      <w:r w:rsidR="00850DC5" w:rsidRPr="0064256F">
        <w:rPr>
          <w:rFonts w:ascii="Traditional Arabic" w:hAnsi="Traditional Arabic"/>
          <w:color w:val="000000"/>
          <w:sz w:val="36"/>
          <w:szCs w:val="36"/>
          <w:rtl/>
          <w:lang w:bidi="ar-DZ"/>
        </w:rPr>
        <w:t xml:space="preserve">رملي الشافعي، </w:t>
      </w:r>
      <w:r w:rsidR="00850DC5" w:rsidRPr="0064256F">
        <w:rPr>
          <w:rFonts w:ascii="Traditional Arabic" w:hAnsi="Traditional Arabic"/>
          <w:b/>
          <w:bCs/>
          <w:color w:val="000000"/>
          <w:sz w:val="36"/>
          <w:szCs w:val="36"/>
          <w:rtl/>
          <w:lang w:bidi="ar-DZ"/>
        </w:rPr>
        <w:t>نهاية المحتاج في شرح المنهاج،</w:t>
      </w:r>
      <w:r w:rsidR="00850DC5" w:rsidRPr="0064256F">
        <w:rPr>
          <w:rFonts w:ascii="Traditional Arabic" w:hAnsi="Traditional Arabic"/>
          <w:color w:val="000000"/>
          <w:sz w:val="36"/>
          <w:szCs w:val="36"/>
          <w:rtl/>
          <w:lang w:bidi="ar-DZ"/>
        </w:rPr>
        <w:t xml:space="preserve"> مطبعة مصطفى الباني، مصر، 1357ه.</w:t>
      </w:r>
    </w:p>
    <w:p w:rsidR="00850DC5" w:rsidRPr="0064256F" w:rsidRDefault="00850DC5" w:rsidP="00F02493">
      <w:pPr>
        <w:numPr>
          <w:ilvl w:val="0"/>
          <w:numId w:val="59"/>
        </w:numPr>
        <w:tabs>
          <w:tab w:val="right" w:pos="423"/>
        </w:tabs>
        <w:bidi/>
        <w:ind w:left="-2" w:firstLine="0"/>
        <w:contextualSpacing/>
        <w:jc w:val="both"/>
        <w:rPr>
          <w:rFonts w:ascii="Traditional Arabic" w:hAnsi="Traditional Arabic"/>
          <w:color w:val="000000"/>
          <w:sz w:val="36"/>
          <w:szCs w:val="36"/>
          <w:lang w:bidi="ar-DZ"/>
        </w:rPr>
      </w:pPr>
      <w:r w:rsidRPr="0064256F">
        <w:rPr>
          <w:rFonts w:ascii="Traditional Arabic" w:hAnsi="Traditional Arabic"/>
          <w:color w:val="000000"/>
          <w:sz w:val="36"/>
          <w:szCs w:val="36"/>
          <w:rtl/>
          <w:lang w:bidi="ar-DZ"/>
        </w:rPr>
        <w:t xml:space="preserve">زين العابدين بن نجيم، </w:t>
      </w:r>
      <w:r w:rsidRPr="0064256F">
        <w:rPr>
          <w:rFonts w:ascii="Traditional Arabic" w:hAnsi="Traditional Arabic"/>
          <w:b/>
          <w:bCs/>
          <w:color w:val="000000"/>
          <w:sz w:val="36"/>
          <w:szCs w:val="36"/>
          <w:rtl/>
          <w:lang w:bidi="ar-DZ"/>
        </w:rPr>
        <w:t>البحر الرائق شرح كنز الدقائق</w:t>
      </w:r>
      <w:r w:rsidRPr="0064256F">
        <w:rPr>
          <w:rFonts w:ascii="Traditional Arabic" w:hAnsi="Traditional Arabic"/>
          <w:color w:val="000000"/>
          <w:sz w:val="36"/>
          <w:szCs w:val="36"/>
          <w:rtl/>
          <w:lang w:bidi="ar-DZ"/>
        </w:rPr>
        <w:t>، دار المعرفة للطباعة والنشر، بيروت، ط2.</w:t>
      </w:r>
    </w:p>
    <w:p w:rsidR="00850DC5" w:rsidRPr="0064256F" w:rsidRDefault="00A44506" w:rsidP="00F02493">
      <w:pPr>
        <w:numPr>
          <w:ilvl w:val="0"/>
          <w:numId w:val="59"/>
        </w:numPr>
        <w:tabs>
          <w:tab w:val="right" w:pos="423"/>
        </w:tabs>
        <w:bidi/>
        <w:ind w:left="-2" w:firstLine="0"/>
        <w:contextualSpacing/>
        <w:jc w:val="both"/>
        <w:rPr>
          <w:rFonts w:ascii="Traditional Arabic" w:hAnsi="Traditional Arabic"/>
          <w:color w:val="000000"/>
          <w:sz w:val="36"/>
          <w:szCs w:val="36"/>
          <w:lang w:bidi="ar-DZ"/>
        </w:rPr>
      </w:pPr>
      <w:r w:rsidRPr="0064256F">
        <w:rPr>
          <w:rFonts w:ascii="Traditional Arabic" w:hAnsi="Traditional Arabic"/>
          <w:color w:val="000000"/>
          <w:sz w:val="36"/>
          <w:szCs w:val="36"/>
          <w:rtl/>
          <w:lang w:bidi="ar-DZ"/>
        </w:rPr>
        <w:t>ال</w:t>
      </w:r>
      <w:r w:rsidR="00850DC5" w:rsidRPr="0064256F">
        <w:rPr>
          <w:rFonts w:ascii="Traditional Arabic" w:hAnsi="Traditional Arabic"/>
          <w:color w:val="000000"/>
          <w:sz w:val="36"/>
          <w:szCs w:val="36"/>
          <w:rtl/>
          <w:lang w:bidi="ar-DZ"/>
        </w:rPr>
        <w:t xml:space="preserve">سرخسي، </w:t>
      </w:r>
      <w:r w:rsidR="00850DC5" w:rsidRPr="0064256F">
        <w:rPr>
          <w:rFonts w:ascii="Traditional Arabic" w:hAnsi="Traditional Arabic"/>
          <w:b/>
          <w:bCs/>
          <w:color w:val="000000"/>
          <w:sz w:val="36"/>
          <w:szCs w:val="36"/>
          <w:rtl/>
          <w:lang w:bidi="ar-DZ"/>
        </w:rPr>
        <w:t>الم</w:t>
      </w:r>
      <w:r w:rsidR="004711AE" w:rsidRPr="0064256F">
        <w:rPr>
          <w:rFonts w:ascii="Traditional Arabic" w:hAnsi="Traditional Arabic"/>
          <w:b/>
          <w:bCs/>
          <w:color w:val="000000"/>
          <w:sz w:val="36"/>
          <w:szCs w:val="36"/>
          <w:rtl/>
          <w:lang w:bidi="ar-DZ"/>
        </w:rPr>
        <w:t>بس</w:t>
      </w:r>
      <w:r w:rsidR="00850DC5" w:rsidRPr="0064256F">
        <w:rPr>
          <w:rFonts w:ascii="Traditional Arabic" w:hAnsi="Traditional Arabic"/>
          <w:b/>
          <w:bCs/>
          <w:color w:val="000000"/>
          <w:sz w:val="36"/>
          <w:szCs w:val="36"/>
          <w:rtl/>
          <w:lang w:bidi="ar-DZ"/>
        </w:rPr>
        <w:t>وط</w:t>
      </w:r>
      <w:r w:rsidR="00850DC5" w:rsidRPr="0064256F">
        <w:rPr>
          <w:rFonts w:ascii="Traditional Arabic" w:hAnsi="Traditional Arabic"/>
          <w:color w:val="000000"/>
          <w:sz w:val="36"/>
          <w:szCs w:val="36"/>
          <w:rtl/>
          <w:lang w:bidi="ar-DZ"/>
        </w:rPr>
        <w:t>، دار المعرفة، بيروت، 1406ه/1986م.</w:t>
      </w:r>
    </w:p>
    <w:p w:rsidR="00850DC5" w:rsidRPr="0064256F" w:rsidRDefault="00850DC5" w:rsidP="00F02493">
      <w:pPr>
        <w:numPr>
          <w:ilvl w:val="0"/>
          <w:numId w:val="59"/>
        </w:numPr>
        <w:tabs>
          <w:tab w:val="right" w:pos="423"/>
        </w:tabs>
        <w:bidi/>
        <w:ind w:left="-2" w:firstLine="0"/>
        <w:contextualSpacing/>
        <w:jc w:val="both"/>
        <w:rPr>
          <w:rFonts w:ascii="Traditional Arabic" w:hAnsi="Traditional Arabic"/>
          <w:color w:val="000000"/>
          <w:sz w:val="36"/>
          <w:szCs w:val="36"/>
          <w:lang w:bidi="ar-DZ"/>
        </w:rPr>
      </w:pPr>
      <w:r w:rsidRPr="0064256F">
        <w:rPr>
          <w:rFonts w:ascii="Traditional Arabic" w:hAnsi="Traditional Arabic"/>
          <w:color w:val="000000"/>
          <w:sz w:val="36"/>
          <w:szCs w:val="36"/>
          <w:rtl/>
          <w:lang w:bidi="ar-DZ"/>
        </w:rPr>
        <w:lastRenderedPageBreak/>
        <w:t xml:space="preserve">شمس الدين الشربيني، </w:t>
      </w:r>
      <w:r w:rsidRPr="0064256F">
        <w:rPr>
          <w:rFonts w:ascii="Traditional Arabic" w:hAnsi="Traditional Arabic"/>
          <w:b/>
          <w:bCs/>
          <w:color w:val="000000"/>
          <w:sz w:val="36"/>
          <w:szCs w:val="36"/>
          <w:rtl/>
          <w:lang w:bidi="ar-DZ"/>
        </w:rPr>
        <w:t>مغني المحتاج إلى معرفة معاني ألفاظ المنهاج</w:t>
      </w:r>
      <w:r w:rsidRPr="0064256F">
        <w:rPr>
          <w:rFonts w:ascii="Traditional Arabic" w:hAnsi="Traditional Arabic"/>
          <w:color w:val="000000"/>
          <w:sz w:val="36"/>
          <w:szCs w:val="36"/>
          <w:rtl/>
          <w:lang w:bidi="ar-DZ"/>
        </w:rPr>
        <w:t>، دار المعرفة للنشر، لبنان، ط1، 1418ه1997م.</w:t>
      </w:r>
    </w:p>
    <w:p w:rsidR="00850DC5" w:rsidRPr="0064256F" w:rsidRDefault="00850DC5" w:rsidP="00F02493">
      <w:pPr>
        <w:numPr>
          <w:ilvl w:val="0"/>
          <w:numId w:val="59"/>
        </w:numPr>
        <w:tabs>
          <w:tab w:val="right" w:pos="423"/>
        </w:tabs>
        <w:bidi/>
        <w:ind w:left="-2" w:firstLine="0"/>
        <w:contextualSpacing/>
        <w:jc w:val="both"/>
        <w:rPr>
          <w:rFonts w:ascii="Traditional Arabic" w:hAnsi="Traditional Arabic"/>
          <w:color w:val="000000"/>
          <w:sz w:val="36"/>
          <w:szCs w:val="36"/>
          <w:rtl/>
          <w:lang w:bidi="ar-DZ"/>
        </w:rPr>
      </w:pPr>
      <w:r w:rsidRPr="0064256F">
        <w:rPr>
          <w:rFonts w:ascii="Traditional Arabic" w:hAnsi="Traditional Arabic"/>
          <w:color w:val="000000"/>
          <w:sz w:val="36"/>
          <w:szCs w:val="36"/>
          <w:rtl/>
          <w:lang w:bidi="ar-DZ"/>
        </w:rPr>
        <w:t xml:space="preserve">شهاب الدين القرافي، </w:t>
      </w:r>
      <w:r w:rsidRPr="0064256F">
        <w:rPr>
          <w:rFonts w:ascii="Traditional Arabic" w:hAnsi="Traditional Arabic"/>
          <w:b/>
          <w:bCs/>
          <w:color w:val="000000"/>
          <w:sz w:val="36"/>
          <w:szCs w:val="36"/>
          <w:rtl/>
          <w:lang w:bidi="ar-DZ"/>
        </w:rPr>
        <w:t>الذخيرة</w:t>
      </w:r>
      <w:r w:rsidRPr="0064256F">
        <w:rPr>
          <w:rFonts w:ascii="Traditional Arabic" w:hAnsi="Traditional Arabic"/>
          <w:color w:val="000000"/>
          <w:sz w:val="36"/>
          <w:szCs w:val="36"/>
          <w:rtl/>
          <w:lang w:bidi="ar-DZ"/>
        </w:rPr>
        <w:t xml:space="preserve">، تح: محمد بوخبرة وآخرون، دار الغرب الإسلامي، بيروت، ط1، 1994م.  </w:t>
      </w:r>
    </w:p>
    <w:p w:rsidR="00850DC5" w:rsidRPr="0064256F" w:rsidRDefault="00850DC5" w:rsidP="00F02493">
      <w:pPr>
        <w:numPr>
          <w:ilvl w:val="0"/>
          <w:numId w:val="59"/>
        </w:numPr>
        <w:tabs>
          <w:tab w:val="right" w:pos="423"/>
        </w:tabs>
        <w:bidi/>
        <w:ind w:left="-2" w:firstLine="0"/>
        <w:contextualSpacing/>
        <w:jc w:val="both"/>
        <w:rPr>
          <w:rFonts w:ascii="Traditional Arabic" w:hAnsi="Traditional Arabic"/>
          <w:color w:val="000000"/>
          <w:sz w:val="36"/>
          <w:szCs w:val="36"/>
          <w:lang w:bidi="ar-DZ"/>
        </w:rPr>
      </w:pPr>
      <w:r w:rsidRPr="0064256F">
        <w:rPr>
          <w:rFonts w:ascii="Traditional Arabic" w:hAnsi="Traditional Arabic"/>
          <w:color w:val="000000"/>
          <w:sz w:val="36"/>
          <w:szCs w:val="36"/>
          <w:rtl/>
          <w:lang w:bidi="ar-DZ"/>
        </w:rPr>
        <w:t xml:space="preserve">شهاب الدين القرافي، </w:t>
      </w:r>
      <w:r w:rsidRPr="0064256F">
        <w:rPr>
          <w:rFonts w:ascii="Traditional Arabic" w:hAnsi="Traditional Arabic"/>
          <w:b/>
          <w:bCs/>
          <w:color w:val="000000"/>
          <w:sz w:val="36"/>
          <w:szCs w:val="36"/>
          <w:rtl/>
          <w:lang w:bidi="ar-DZ"/>
        </w:rPr>
        <w:t>شرح تنقيح الفصول</w:t>
      </w:r>
      <w:r w:rsidRPr="0064256F">
        <w:rPr>
          <w:rFonts w:ascii="Traditional Arabic" w:hAnsi="Traditional Arabic"/>
          <w:color w:val="000000"/>
          <w:sz w:val="36"/>
          <w:szCs w:val="36"/>
          <w:rtl/>
          <w:lang w:bidi="ar-DZ"/>
        </w:rPr>
        <w:t>، تح: طه عبد الرؤوف سعد، مكتبة الكليات الأزهرية، القاهرة، 1973م.</w:t>
      </w:r>
    </w:p>
    <w:p w:rsidR="00850DC5" w:rsidRPr="0064256F" w:rsidRDefault="004711AE" w:rsidP="00F02493">
      <w:pPr>
        <w:numPr>
          <w:ilvl w:val="0"/>
          <w:numId w:val="59"/>
        </w:numPr>
        <w:tabs>
          <w:tab w:val="right" w:pos="423"/>
        </w:tabs>
        <w:bidi/>
        <w:ind w:left="-2" w:firstLine="0"/>
        <w:contextualSpacing/>
        <w:jc w:val="both"/>
        <w:rPr>
          <w:rFonts w:ascii="Traditional Arabic" w:hAnsi="Traditional Arabic"/>
          <w:color w:val="000000"/>
          <w:sz w:val="36"/>
          <w:szCs w:val="36"/>
          <w:lang w:bidi="ar-DZ"/>
        </w:rPr>
      </w:pPr>
      <w:r w:rsidRPr="0064256F">
        <w:rPr>
          <w:rFonts w:ascii="Traditional Arabic" w:hAnsi="Traditional Arabic"/>
          <w:color w:val="000000"/>
          <w:sz w:val="36"/>
          <w:szCs w:val="36"/>
          <w:rtl/>
          <w:lang w:bidi="ar-DZ"/>
        </w:rPr>
        <w:t>ابن</w:t>
      </w:r>
      <w:r w:rsidR="00850DC5" w:rsidRPr="0064256F">
        <w:rPr>
          <w:rFonts w:ascii="Traditional Arabic" w:hAnsi="Traditional Arabic"/>
          <w:color w:val="000000"/>
          <w:sz w:val="36"/>
          <w:szCs w:val="36"/>
          <w:rtl/>
          <w:lang w:bidi="ar-DZ"/>
        </w:rPr>
        <w:t xml:space="preserve"> عابدين، </w:t>
      </w:r>
      <w:r w:rsidR="00850DC5" w:rsidRPr="0064256F">
        <w:rPr>
          <w:rFonts w:ascii="Traditional Arabic" w:hAnsi="Traditional Arabic"/>
          <w:b/>
          <w:bCs/>
          <w:color w:val="000000"/>
          <w:sz w:val="36"/>
          <w:szCs w:val="36"/>
          <w:rtl/>
          <w:lang w:bidi="ar-DZ"/>
        </w:rPr>
        <w:t>رد المختار على الدر المختار</w:t>
      </w:r>
      <w:r w:rsidR="00850DC5" w:rsidRPr="0064256F">
        <w:rPr>
          <w:rFonts w:ascii="Traditional Arabic" w:hAnsi="Traditional Arabic"/>
          <w:color w:val="000000"/>
          <w:sz w:val="36"/>
          <w:szCs w:val="36"/>
          <w:rtl/>
          <w:lang w:bidi="ar-DZ"/>
        </w:rPr>
        <w:t xml:space="preserve"> شرح تنوير الأبصار، تح: محمد العزاوي، دار الكتب العلمية، بيروت، 1971م.</w:t>
      </w:r>
    </w:p>
    <w:p w:rsidR="00850DC5" w:rsidRPr="0064256F" w:rsidRDefault="004711AE" w:rsidP="00F02493">
      <w:pPr>
        <w:numPr>
          <w:ilvl w:val="0"/>
          <w:numId w:val="59"/>
        </w:numPr>
        <w:tabs>
          <w:tab w:val="right" w:pos="423"/>
          <w:tab w:val="left" w:pos="565"/>
        </w:tabs>
        <w:bidi/>
        <w:ind w:left="-2" w:firstLine="0"/>
        <w:contextualSpacing/>
        <w:jc w:val="both"/>
        <w:rPr>
          <w:rFonts w:ascii="Traditional Arabic" w:hAnsi="Traditional Arabic"/>
          <w:b/>
          <w:bCs/>
          <w:color w:val="000000"/>
          <w:sz w:val="36"/>
          <w:szCs w:val="36"/>
          <w:lang w:bidi="ar-DZ"/>
        </w:rPr>
      </w:pPr>
      <w:r w:rsidRPr="0064256F">
        <w:rPr>
          <w:rFonts w:ascii="Traditional Arabic" w:hAnsi="Traditional Arabic"/>
          <w:color w:val="000000"/>
          <w:sz w:val="36"/>
          <w:szCs w:val="36"/>
          <w:rtl/>
          <w:lang w:bidi="ar-DZ"/>
        </w:rPr>
        <w:t xml:space="preserve"> أبو </w:t>
      </w:r>
      <w:r w:rsidR="00850DC5" w:rsidRPr="0064256F">
        <w:rPr>
          <w:rFonts w:ascii="Traditional Arabic" w:hAnsi="Traditional Arabic"/>
          <w:color w:val="000000"/>
          <w:sz w:val="36"/>
          <w:szCs w:val="36"/>
          <w:rtl/>
          <w:lang w:bidi="ar-DZ"/>
        </w:rPr>
        <w:t xml:space="preserve">العباس أحمد الصاوي، </w:t>
      </w:r>
      <w:r w:rsidR="00850DC5" w:rsidRPr="0064256F">
        <w:rPr>
          <w:rFonts w:ascii="Traditional Arabic" w:hAnsi="Traditional Arabic"/>
          <w:b/>
          <w:bCs/>
          <w:color w:val="000000"/>
          <w:sz w:val="36"/>
          <w:szCs w:val="36"/>
          <w:rtl/>
          <w:lang w:bidi="ar-DZ"/>
        </w:rPr>
        <w:t>حاشية الصاوي على الشرح الصغير</w:t>
      </w:r>
      <w:r w:rsidR="00850DC5" w:rsidRPr="0064256F">
        <w:rPr>
          <w:rFonts w:ascii="Traditional Arabic" w:hAnsi="Traditional Arabic"/>
          <w:color w:val="000000"/>
          <w:sz w:val="36"/>
          <w:szCs w:val="36"/>
          <w:rtl/>
          <w:lang w:bidi="ar-DZ"/>
        </w:rPr>
        <w:t>، دار المعارف، د.ت</w:t>
      </w:r>
    </w:p>
    <w:p w:rsidR="00850DC5" w:rsidRPr="0064256F" w:rsidRDefault="004711AE" w:rsidP="00F02493">
      <w:pPr>
        <w:numPr>
          <w:ilvl w:val="0"/>
          <w:numId w:val="59"/>
        </w:numPr>
        <w:tabs>
          <w:tab w:val="right" w:pos="423"/>
          <w:tab w:val="right" w:pos="565"/>
        </w:tabs>
        <w:bidi/>
        <w:ind w:left="-2" w:firstLine="0"/>
        <w:contextualSpacing/>
        <w:jc w:val="both"/>
        <w:rPr>
          <w:rFonts w:ascii="Traditional Arabic" w:hAnsi="Traditional Arabic"/>
          <w:color w:val="000000"/>
          <w:sz w:val="36"/>
          <w:szCs w:val="36"/>
          <w:lang w:bidi="ar-DZ"/>
        </w:rPr>
      </w:pPr>
      <w:r w:rsidRPr="0064256F">
        <w:rPr>
          <w:rFonts w:ascii="Traditional Arabic" w:hAnsi="Traditional Arabic"/>
          <w:color w:val="000000"/>
          <w:sz w:val="36"/>
          <w:szCs w:val="36"/>
          <w:rtl/>
          <w:lang w:bidi="ar-DZ"/>
        </w:rPr>
        <w:t xml:space="preserve"> أبي </w:t>
      </w:r>
      <w:r w:rsidR="00850DC5" w:rsidRPr="0064256F">
        <w:rPr>
          <w:rFonts w:ascii="Traditional Arabic" w:hAnsi="Traditional Arabic"/>
          <w:color w:val="000000"/>
          <w:sz w:val="36"/>
          <w:szCs w:val="36"/>
          <w:rtl/>
          <w:lang w:bidi="ar-DZ"/>
        </w:rPr>
        <w:t xml:space="preserve">العباس الونشريسي، </w:t>
      </w:r>
      <w:r w:rsidR="00850DC5" w:rsidRPr="0064256F">
        <w:rPr>
          <w:rFonts w:ascii="Traditional Arabic" w:hAnsi="Traditional Arabic"/>
          <w:b/>
          <w:bCs/>
          <w:color w:val="000000"/>
          <w:sz w:val="36"/>
          <w:szCs w:val="36"/>
          <w:rtl/>
          <w:lang w:bidi="ar-DZ"/>
        </w:rPr>
        <w:t>المعيار المعرب</w:t>
      </w:r>
      <w:r w:rsidR="00850DC5" w:rsidRPr="0064256F">
        <w:rPr>
          <w:rFonts w:ascii="Traditional Arabic" w:hAnsi="Traditional Arabic"/>
          <w:color w:val="000000"/>
          <w:sz w:val="36"/>
          <w:szCs w:val="36"/>
          <w:rtl/>
          <w:lang w:bidi="ar-DZ"/>
        </w:rPr>
        <w:t>، دار المغرب الإسلامي، بيروت، ط1.</w:t>
      </w:r>
    </w:p>
    <w:p w:rsidR="00850DC5" w:rsidRPr="0064256F" w:rsidRDefault="00850DC5" w:rsidP="00F02493">
      <w:pPr>
        <w:numPr>
          <w:ilvl w:val="0"/>
          <w:numId w:val="59"/>
        </w:numPr>
        <w:tabs>
          <w:tab w:val="right" w:pos="423"/>
          <w:tab w:val="right" w:pos="565"/>
        </w:tabs>
        <w:bidi/>
        <w:ind w:left="-2" w:firstLine="0"/>
        <w:contextualSpacing/>
        <w:jc w:val="both"/>
        <w:rPr>
          <w:rFonts w:ascii="Traditional Arabic" w:hAnsi="Traditional Arabic"/>
          <w:color w:val="000000"/>
          <w:sz w:val="36"/>
          <w:szCs w:val="36"/>
          <w:lang w:bidi="ar-DZ"/>
        </w:rPr>
      </w:pPr>
      <w:r w:rsidRPr="0064256F">
        <w:rPr>
          <w:rFonts w:ascii="Traditional Arabic" w:hAnsi="Traditional Arabic"/>
          <w:color w:val="000000"/>
          <w:sz w:val="36"/>
          <w:szCs w:val="36"/>
          <w:rtl/>
          <w:lang w:bidi="ar-DZ"/>
        </w:rPr>
        <w:t xml:space="preserve">عبد العلي محمد الدين، </w:t>
      </w:r>
      <w:r w:rsidRPr="0064256F">
        <w:rPr>
          <w:rFonts w:ascii="Traditional Arabic" w:hAnsi="Traditional Arabic"/>
          <w:b/>
          <w:bCs/>
          <w:color w:val="000000"/>
          <w:sz w:val="36"/>
          <w:szCs w:val="36"/>
          <w:rtl/>
          <w:lang w:bidi="ar-DZ"/>
        </w:rPr>
        <w:t>فواتح الرحموت بشرح مسلم ثبوت</w:t>
      </w:r>
      <w:r w:rsidRPr="0064256F">
        <w:rPr>
          <w:rFonts w:ascii="Traditional Arabic" w:hAnsi="Traditional Arabic"/>
          <w:color w:val="000000"/>
          <w:sz w:val="36"/>
          <w:szCs w:val="36"/>
          <w:rtl/>
          <w:lang w:bidi="ar-DZ"/>
        </w:rPr>
        <w:t>، دار الصادر، ط1، بيروت، 1322هــ.</w:t>
      </w:r>
    </w:p>
    <w:p w:rsidR="00850DC5" w:rsidRPr="0064256F" w:rsidRDefault="00850DC5" w:rsidP="00F02493">
      <w:pPr>
        <w:numPr>
          <w:ilvl w:val="0"/>
          <w:numId w:val="59"/>
        </w:numPr>
        <w:tabs>
          <w:tab w:val="right" w:pos="423"/>
        </w:tabs>
        <w:bidi/>
        <w:ind w:left="-2" w:firstLine="0"/>
        <w:contextualSpacing/>
        <w:jc w:val="both"/>
        <w:rPr>
          <w:rFonts w:ascii="Traditional Arabic" w:hAnsi="Traditional Arabic"/>
          <w:color w:val="000000"/>
          <w:sz w:val="36"/>
          <w:szCs w:val="36"/>
          <w:lang w:bidi="ar-DZ"/>
        </w:rPr>
      </w:pPr>
      <w:r w:rsidRPr="0064256F">
        <w:rPr>
          <w:rFonts w:ascii="Traditional Arabic" w:hAnsi="Traditional Arabic"/>
          <w:color w:val="000000"/>
          <w:sz w:val="36"/>
          <w:szCs w:val="36"/>
          <w:rtl/>
          <w:lang w:bidi="ar-DZ"/>
        </w:rPr>
        <w:t>عب</w:t>
      </w:r>
      <w:r w:rsidR="00E043F0">
        <w:rPr>
          <w:rFonts w:ascii="Traditional Arabic" w:hAnsi="Traditional Arabic"/>
          <w:color w:val="000000"/>
          <w:sz w:val="36"/>
          <w:szCs w:val="36"/>
          <w:rtl/>
          <w:lang w:bidi="ar-DZ"/>
        </w:rPr>
        <w:t xml:space="preserve">د الغني النابلسي، </w:t>
      </w:r>
      <w:r w:rsidR="00E043F0" w:rsidRPr="00E043F0">
        <w:rPr>
          <w:rFonts w:ascii="Traditional Arabic" w:hAnsi="Traditional Arabic"/>
          <w:b/>
          <w:bCs/>
          <w:color w:val="000000"/>
          <w:sz w:val="36"/>
          <w:szCs w:val="36"/>
          <w:rtl/>
          <w:lang w:bidi="ar-DZ"/>
        </w:rPr>
        <w:t>خلاصة التحقيق</w:t>
      </w:r>
      <w:r w:rsidR="00E043F0" w:rsidRPr="00E043F0">
        <w:rPr>
          <w:rFonts w:ascii="Traditional Arabic" w:hAnsi="Traditional Arabic" w:hint="cs"/>
          <w:b/>
          <w:bCs/>
          <w:color w:val="000000"/>
          <w:sz w:val="36"/>
          <w:szCs w:val="36"/>
          <w:rtl/>
          <w:lang w:bidi="ar-DZ"/>
        </w:rPr>
        <w:t xml:space="preserve"> في بيان حكم التقليد والتلفيق</w:t>
      </w:r>
      <w:r w:rsidR="00E043F0">
        <w:rPr>
          <w:rFonts w:ascii="Traditional Arabic" w:hAnsi="Traditional Arabic" w:hint="cs"/>
          <w:color w:val="000000"/>
          <w:sz w:val="36"/>
          <w:szCs w:val="36"/>
          <w:rtl/>
          <w:lang w:bidi="ar-DZ"/>
        </w:rPr>
        <w:t xml:space="preserve"> ، مكتبة الحقيقة ، د.ط، 1432ه/2011م.</w:t>
      </w:r>
    </w:p>
    <w:p w:rsidR="00850DC5" w:rsidRPr="0064256F" w:rsidRDefault="00850DC5" w:rsidP="00F02493">
      <w:pPr>
        <w:numPr>
          <w:ilvl w:val="0"/>
          <w:numId w:val="59"/>
        </w:numPr>
        <w:tabs>
          <w:tab w:val="right" w:pos="423"/>
        </w:tabs>
        <w:bidi/>
        <w:ind w:left="-2" w:firstLine="0"/>
        <w:contextualSpacing/>
        <w:jc w:val="both"/>
        <w:rPr>
          <w:rFonts w:ascii="Traditional Arabic" w:hAnsi="Traditional Arabic"/>
          <w:color w:val="000000"/>
          <w:sz w:val="36"/>
          <w:szCs w:val="36"/>
          <w:lang w:bidi="ar-DZ"/>
        </w:rPr>
      </w:pPr>
      <w:r w:rsidRPr="0064256F">
        <w:rPr>
          <w:rFonts w:ascii="Traditional Arabic" w:hAnsi="Traditional Arabic"/>
          <w:color w:val="000000"/>
          <w:sz w:val="36"/>
          <w:szCs w:val="36"/>
          <w:rtl/>
          <w:lang w:bidi="ar-DZ"/>
        </w:rPr>
        <w:t xml:space="preserve">عبد الكريم نملة، </w:t>
      </w:r>
      <w:r w:rsidRPr="0064256F">
        <w:rPr>
          <w:rFonts w:ascii="Traditional Arabic" w:hAnsi="Traditional Arabic"/>
          <w:b/>
          <w:bCs/>
          <w:color w:val="000000"/>
          <w:sz w:val="36"/>
          <w:szCs w:val="36"/>
          <w:rtl/>
          <w:lang w:bidi="ar-DZ"/>
        </w:rPr>
        <w:t>المهذب في أصول الفقه المقارن،</w:t>
      </w:r>
      <w:r w:rsidRPr="0064256F">
        <w:rPr>
          <w:rFonts w:ascii="Traditional Arabic" w:hAnsi="Traditional Arabic"/>
          <w:color w:val="000000"/>
          <w:sz w:val="36"/>
          <w:szCs w:val="36"/>
          <w:rtl/>
          <w:lang w:bidi="ar-DZ"/>
        </w:rPr>
        <w:t xml:space="preserve"> مكتبة الرشد، الرياض، ط1، 1420ه.</w:t>
      </w:r>
    </w:p>
    <w:p w:rsidR="00850DC5" w:rsidRPr="0064256F" w:rsidRDefault="00850DC5" w:rsidP="00F02493">
      <w:pPr>
        <w:numPr>
          <w:ilvl w:val="0"/>
          <w:numId w:val="59"/>
        </w:numPr>
        <w:tabs>
          <w:tab w:val="right" w:pos="423"/>
        </w:tabs>
        <w:bidi/>
        <w:ind w:left="-2" w:firstLine="0"/>
        <w:contextualSpacing/>
        <w:jc w:val="both"/>
        <w:rPr>
          <w:rFonts w:ascii="Traditional Arabic" w:hAnsi="Traditional Arabic"/>
          <w:color w:val="000000"/>
          <w:sz w:val="36"/>
          <w:szCs w:val="36"/>
          <w:lang w:bidi="ar-DZ"/>
        </w:rPr>
      </w:pPr>
      <w:r w:rsidRPr="0064256F">
        <w:rPr>
          <w:rFonts w:ascii="Traditional Arabic" w:hAnsi="Traditional Arabic"/>
          <w:color w:val="000000"/>
          <w:sz w:val="36"/>
          <w:szCs w:val="36"/>
          <w:rtl/>
          <w:lang w:bidi="ar-DZ"/>
        </w:rPr>
        <w:t xml:space="preserve">عبد الله بن يحي السالمي، </w:t>
      </w:r>
      <w:r w:rsidRPr="0064256F">
        <w:rPr>
          <w:rFonts w:ascii="Traditional Arabic" w:hAnsi="Traditional Arabic"/>
          <w:b/>
          <w:bCs/>
          <w:color w:val="000000"/>
          <w:sz w:val="36"/>
          <w:szCs w:val="36"/>
          <w:rtl/>
          <w:lang w:bidi="ar-DZ"/>
        </w:rPr>
        <w:t>شرح طلعة الشمس على الألفية</w:t>
      </w:r>
      <w:r w:rsidRPr="0064256F">
        <w:rPr>
          <w:rFonts w:ascii="Traditional Arabic" w:hAnsi="Traditional Arabic"/>
          <w:color w:val="000000"/>
          <w:sz w:val="36"/>
          <w:szCs w:val="36"/>
          <w:rtl/>
          <w:lang w:bidi="ar-DZ"/>
        </w:rPr>
        <w:t>، مركز التراث القومي والثقافي، سلطنة عمان.</w:t>
      </w:r>
    </w:p>
    <w:p w:rsidR="00850DC5" w:rsidRPr="0064256F" w:rsidRDefault="00850DC5" w:rsidP="00F02493">
      <w:pPr>
        <w:numPr>
          <w:ilvl w:val="0"/>
          <w:numId w:val="59"/>
        </w:numPr>
        <w:tabs>
          <w:tab w:val="right" w:pos="423"/>
        </w:tabs>
        <w:bidi/>
        <w:ind w:left="-2" w:firstLine="0"/>
        <w:contextualSpacing/>
        <w:jc w:val="both"/>
        <w:rPr>
          <w:rFonts w:ascii="Traditional Arabic" w:hAnsi="Traditional Arabic"/>
          <w:color w:val="000000"/>
          <w:sz w:val="36"/>
          <w:szCs w:val="36"/>
          <w:lang w:bidi="ar-DZ"/>
        </w:rPr>
      </w:pPr>
      <w:r w:rsidRPr="0064256F">
        <w:rPr>
          <w:rFonts w:ascii="Traditional Arabic" w:hAnsi="Traditional Arabic"/>
          <w:color w:val="000000"/>
          <w:sz w:val="36"/>
          <w:szCs w:val="36"/>
          <w:rtl/>
          <w:lang w:bidi="ar-DZ"/>
        </w:rPr>
        <w:t xml:space="preserve">علاء الدين الكساني، </w:t>
      </w:r>
      <w:r w:rsidRPr="0064256F">
        <w:rPr>
          <w:rFonts w:ascii="Traditional Arabic" w:hAnsi="Traditional Arabic"/>
          <w:b/>
          <w:bCs/>
          <w:color w:val="000000"/>
          <w:sz w:val="36"/>
          <w:szCs w:val="36"/>
          <w:rtl/>
          <w:lang w:bidi="ar-DZ"/>
        </w:rPr>
        <w:t>بدائع الضائع في ترتيب الشرائع</w:t>
      </w:r>
      <w:r w:rsidRPr="0064256F">
        <w:rPr>
          <w:rFonts w:ascii="Traditional Arabic" w:hAnsi="Traditional Arabic"/>
          <w:color w:val="000000"/>
          <w:sz w:val="36"/>
          <w:szCs w:val="36"/>
          <w:rtl/>
          <w:lang w:bidi="ar-DZ"/>
        </w:rPr>
        <w:t>، دار الكتب العلمية، بيروت.</w:t>
      </w:r>
    </w:p>
    <w:p w:rsidR="00850DC5" w:rsidRPr="0064256F" w:rsidRDefault="00850DC5" w:rsidP="00F02493">
      <w:pPr>
        <w:numPr>
          <w:ilvl w:val="0"/>
          <w:numId w:val="59"/>
        </w:numPr>
        <w:tabs>
          <w:tab w:val="right" w:pos="423"/>
        </w:tabs>
        <w:bidi/>
        <w:ind w:left="-2" w:firstLine="0"/>
        <w:contextualSpacing/>
        <w:jc w:val="both"/>
        <w:rPr>
          <w:rFonts w:ascii="Traditional Arabic" w:hAnsi="Traditional Arabic"/>
          <w:color w:val="000000"/>
          <w:sz w:val="36"/>
          <w:szCs w:val="36"/>
          <w:lang w:bidi="ar-DZ"/>
        </w:rPr>
      </w:pPr>
      <w:r w:rsidRPr="0064256F">
        <w:rPr>
          <w:rFonts w:ascii="Traditional Arabic" w:hAnsi="Traditional Arabic"/>
          <w:color w:val="000000"/>
          <w:sz w:val="36"/>
          <w:szCs w:val="36"/>
          <w:rtl/>
          <w:lang w:bidi="ar-DZ"/>
        </w:rPr>
        <w:t xml:space="preserve">علي بن محمد الآمدي، </w:t>
      </w:r>
      <w:r w:rsidRPr="0064256F">
        <w:rPr>
          <w:rFonts w:ascii="Traditional Arabic" w:hAnsi="Traditional Arabic"/>
          <w:b/>
          <w:bCs/>
          <w:color w:val="000000"/>
          <w:sz w:val="36"/>
          <w:szCs w:val="36"/>
          <w:rtl/>
          <w:lang w:bidi="ar-DZ"/>
        </w:rPr>
        <w:t>الأحكام في أصول الأحكام</w:t>
      </w:r>
      <w:r w:rsidRPr="0064256F">
        <w:rPr>
          <w:rFonts w:ascii="Traditional Arabic" w:hAnsi="Traditional Arabic"/>
          <w:color w:val="000000"/>
          <w:sz w:val="36"/>
          <w:szCs w:val="36"/>
          <w:rtl/>
          <w:lang w:bidi="ar-DZ"/>
        </w:rPr>
        <w:t>، تح: عبد الرزاق عفيفي، د.م.</w:t>
      </w:r>
    </w:p>
    <w:p w:rsidR="00850DC5" w:rsidRPr="0064256F" w:rsidRDefault="00850DC5" w:rsidP="00F02493">
      <w:pPr>
        <w:numPr>
          <w:ilvl w:val="0"/>
          <w:numId w:val="59"/>
        </w:numPr>
        <w:tabs>
          <w:tab w:val="right" w:pos="423"/>
        </w:tabs>
        <w:bidi/>
        <w:ind w:left="-2" w:firstLine="0"/>
        <w:contextualSpacing/>
        <w:jc w:val="both"/>
        <w:rPr>
          <w:rFonts w:ascii="Traditional Arabic" w:hAnsi="Traditional Arabic"/>
          <w:color w:val="000000"/>
          <w:sz w:val="36"/>
          <w:szCs w:val="36"/>
          <w:lang w:bidi="ar-DZ"/>
        </w:rPr>
      </w:pPr>
      <w:r w:rsidRPr="0064256F">
        <w:rPr>
          <w:rFonts w:ascii="Traditional Arabic" w:hAnsi="Traditional Arabic"/>
          <w:color w:val="000000"/>
          <w:sz w:val="36"/>
          <w:szCs w:val="36"/>
          <w:rtl/>
          <w:lang w:bidi="ar-DZ"/>
        </w:rPr>
        <w:t xml:space="preserve">عمر عبد إله الكامل، </w:t>
      </w:r>
      <w:r w:rsidRPr="0064256F">
        <w:rPr>
          <w:rFonts w:ascii="Traditional Arabic" w:hAnsi="Traditional Arabic"/>
          <w:b/>
          <w:bCs/>
          <w:color w:val="000000"/>
          <w:sz w:val="36"/>
          <w:szCs w:val="36"/>
          <w:rtl/>
          <w:lang w:bidi="ar-DZ"/>
        </w:rPr>
        <w:t>الرخصة الشرعية في الأصول والقواعد الفقهية</w:t>
      </w:r>
      <w:r w:rsidRPr="0064256F">
        <w:rPr>
          <w:rFonts w:ascii="Traditional Arabic" w:hAnsi="Traditional Arabic"/>
          <w:color w:val="000000"/>
          <w:sz w:val="36"/>
          <w:szCs w:val="36"/>
          <w:rtl/>
          <w:lang w:bidi="ar-DZ"/>
        </w:rPr>
        <w:t>، دار ابن حزم للنشر، بيروت، ط1، 1999م.</w:t>
      </w:r>
    </w:p>
    <w:p w:rsidR="00850DC5" w:rsidRPr="0064256F" w:rsidRDefault="00850DC5" w:rsidP="00F02493">
      <w:pPr>
        <w:numPr>
          <w:ilvl w:val="0"/>
          <w:numId w:val="59"/>
        </w:numPr>
        <w:tabs>
          <w:tab w:val="right" w:pos="423"/>
        </w:tabs>
        <w:bidi/>
        <w:ind w:left="-2" w:firstLine="0"/>
        <w:contextualSpacing/>
        <w:jc w:val="both"/>
        <w:rPr>
          <w:rFonts w:ascii="Traditional Arabic" w:hAnsi="Traditional Arabic"/>
          <w:color w:val="000000"/>
          <w:sz w:val="36"/>
          <w:szCs w:val="36"/>
          <w:lang w:bidi="ar-DZ"/>
        </w:rPr>
      </w:pPr>
      <w:r w:rsidRPr="0064256F">
        <w:rPr>
          <w:rFonts w:ascii="Traditional Arabic" w:hAnsi="Traditional Arabic"/>
          <w:color w:val="000000"/>
          <w:sz w:val="36"/>
          <w:szCs w:val="36"/>
          <w:rtl/>
          <w:lang w:bidi="ar-DZ"/>
        </w:rPr>
        <w:lastRenderedPageBreak/>
        <w:t>عياض السامي</w:t>
      </w:r>
      <w:r w:rsidRPr="0064256F">
        <w:rPr>
          <w:rFonts w:ascii="Traditional Arabic" w:hAnsi="Traditional Arabic"/>
          <w:b/>
          <w:bCs/>
          <w:color w:val="000000"/>
          <w:sz w:val="36"/>
          <w:szCs w:val="36"/>
          <w:rtl/>
          <w:lang w:bidi="ar-DZ"/>
        </w:rPr>
        <w:t>، أصول الفقه الذي لا يسع الفقيه جهله</w:t>
      </w:r>
      <w:r w:rsidRPr="0064256F">
        <w:rPr>
          <w:rFonts w:ascii="Traditional Arabic" w:hAnsi="Traditional Arabic"/>
          <w:color w:val="000000"/>
          <w:sz w:val="36"/>
          <w:szCs w:val="36"/>
          <w:rtl/>
          <w:lang w:bidi="ar-DZ"/>
        </w:rPr>
        <w:t>، دار التذمرية، الرياض، ط1، 2005م.</w:t>
      </w:r>
    </w:p>
    <w:p w:rsidR="00850DC5" w:rsidRPr="0064256F" w:rsidRDefault="004711AE" w:rsidP="00F02493">
      <w:pPr>
        <w:numPr>
          <w:ilvl w:val="0"/>
          <w:numId w:val="59"/>
        </w:numPr>
        <w:tabs>
          <w:tab w:val="right" w:pos="423"/>
        </w:tabs>
        <w:bidi/>
        <w:ind w:left="-2" w:firstLine="0"/>
        <w:contextualSpacing/>
        <w:jc w:val="both"/>
        <w:rPr>
          <w:rFonts w:ascii="Traditional Arabic" w:hAnsi="Traditional Arabic"/>
          <w:color w:val="000000"/>
          <w:sz w:val="36"/>
          <w:szCs w:val="36"/>
          <w:lang w:bidi="ar-DZ"/>
        </w:rPr>
      </w:pPr>
      <w:r w:rsidRPr="0064256F">
        <w:rPr>
          <w:rFonts w:ascii="Traditional Arabic" w:hAnsi="Traditional Arabic"/>
          <w:color w:val="000000"/>
          <w:sz w:val="36"/>
          <w:szCs w:val="36"/>
          <w:rtl/>
          <w:lang w:bidi="ar-DZ"/>
        </w:rPr>
        <w:t>ال</w:t>
      </w:r>
      <w:r w:rsidR="00850DC5" w:rsidRPr="0064256F">
        <w:rPr>
          <w:rFonts w:ascii="Traditional Arabic" w:hAnsi="Traditional Arabic"/>
          <w:color w:val="000000"/>
          <w:sz w:val="36"/>
          <w:szCs w:val="36"/>
          <w:rtl/>
          <w:lang w:bidi="ar-DZ"/>
        </w:rPr>
        <w:t>فيومي أحمد بن محمد، المصباح المنير، المكتبة العضوية، ط1، بيروت، 1417ه /1996م.</w:t>
      </w:r>
    </w:p>
    <w:p w:rsidR="00850DC5" w:rsidRPr="0064256F" w:rsidRDefault="004711AE" w:rsidP="00F02493">
      <w:pPr>
        <w:numPr>
          <w:ilvl w:val="0"/>
          <w:numId w:val="59"/>
        </w:numPr>
        <w:tabs>
          <w:tab w:val="right" w:pos="423"/>
        </w:tabs>
        <w:bidi/>
        <w:ind w:left="-2" w:firstLine="0"/>
        <w:contextualSpacing/>
        <w:jc w:val="both"/>
        <w:rPr>
          <w:rFonts w:ascii="Traditional Arabic" w:hAnsi="Traditional Arabic"/>
          <w:color w:val="000000"/>
          <w:sz w:val="36"/>
          <w:szCs w:val="36"/>
          <w:lang w:bidi="ar-DZ"/>
        </w:rPr>
      </w:pPr>
      <w:r w:rsidRPr="0064256F">
        <w:rPr>
          <w:rFonts w:ascii="Traditional Arabic" w:hAnsi="Traditional Arabic"/>
          <w:color w:val="000000"/>
          <w:sz w:val="36"/>
          <w:szCs w:val="36"/>
          <w:rtl/>
          <w:lang w:bidi="ar-DZ"/>
        </w:rPr>
        <w:t xml:space="preserve">ابن </w:t>
      </w:r>
      <w:r w:rsidR="00850DC5" w:rsidRPr="0064256F">
        <w:rPr>
          <w:rFonts w:ascii="Traditional Arabic" w:hAnsi="Traditional Arabic"/>
          <w:color w:val="000000"/>
          <w:sz w:val="36"/>
          <w:szCs w:val="36"/>
          <w:rtl/>
          <w:lang w:bidi="ar-DZ"/>
        </w:rPr>
        <w:t xml:space="preserve">قدامة، </w:t>
      </w:r>
      <w:r w:rsidR="00850DC5" w:rsidRPr="0064256F">
        <w:rPr>
          <w:rFonts w:ascii="Traditional Arabic" w:hAnsi="Traditional Arabic"/>
          <w:b/>
          <w:bCs/>
          <w:color w:val="000000"/>
          <w:sz w:val="36"/>
          <w:szCs w:val="36"/>
          <w:rtl/>
          <w:lang w:bidi="ar-DZ"/>
        </w:rPr>
        <w:t>المغني</w:t>
      </w:r>
      <w:r w:rsidR="00850DC5" w:rsidRPr="0064256F">
        <w:rPr>
          <w:rFonts w:ascii="Traditional Arabic" w:hAnsi="Traditional Arabic"/>
          <w:color w:val="000000"/>
          <w:sz w:val="36"/>
          <w:szCs w:val="36"/>
          <w:rtl/>
          <w:lang w:bidi="ar-DZ"/>
        </w:rPr>
        <w:t>، تح: محمد طه الزيني، مكتبة القاهرة للنشر، مصر، د.ط، 1389ه/ 1969م.</w:t>
      </w:r>
    </w:p>
    <w:p w:rsidR="00850DC5" w:rsidRPr="0064256F" w:rsidRDefault="004711AE" w:rsidP="00F02493">
      <w:pPr>
        <w:numPr>
          <w:ilvl w:val="0"/>
          <w:numId w:val="59"/>
        </w:numPr>
        <w:tabs>
          <w:tab w:val="right" w:pos="423"/>
        </w:tabs>
        <w:bidi/>
        <w:ind w:left="-2" w:firstLine="0"/>
        <w:contextualSpacing/>
        <w:jc w:val="both"/>
        <w:rPr>
          <w:rFonts w:ascii="Traditional Arabic" w:hAnsi="Traditional Arabic"/>
          <w:color w:val="000000"/>
          <w:sz w:val="36"/>
          <w:szCs w:val="36"/>
          <w:lang w:bidi="ar-DZ"/>
        </w:rPr>
      </w:pPr>
      <w:r w:rsidRPr="0064256F">
        <w:rPr>
          <w:rFonts w:ascii="Traditional Arabic" w:hAnsi="Traditional Arabic"/>
          <w:color w:val="000000"/>
          <w:sz w:val="36"/>
          <w:szCs w:val="36"/>
          <w:rtl/>
          <w:lang w:bidi="ar-DZ"/>
        </w:rPr>
        <w:t xml:space="preserve"> ابن </w:t>
      </w:r>
      <w:r w:rsidR="00850DC5" w:rsidRPr="0064256F">
        <w:rPr>
          <w:rFonts w:ascii="Traditional Arabic" w:hAnsi="Traditional Arabic"/>
          <w:color w:val="000000"/>
          <w:sz w:val="36"/>
          <w:szCs w:val="36"/>
          <w:rtl/>
          <w:lang w:bidi="ar-DZ"/>
        </w:rPr>
        <w:t xml:space="preserve">القيم الجوزية، </w:t>
      </w:r>
      <w:r w:rsidR="00850DC5" w:rsidRPr="0064256F">
        <w:rPr>
          <w:rFonts w:ascii="Traditional Arabic" w:hAnsi="Traditional Arabic"/>
          <w:b/>
          <w:bCs/>
          <w:color w:val="000000"/>
          <w:sz w:val="36"/>
          <w:szCs w:val="36"/>
          <w:rtl/>
          <w:lang w:bidi="ar-DZ"/>
        </w:rPr>
        <w:t>إعلام الموقعين عن رب العالمين</w:t>
      </w:r>
      <w:r w:rsidR="00850DC5" w:rsidRPr="0064256F">
        <w:rPr>
          <w:rFonts w:ascii="Traditional Arabic" w:hAnsi="Traditional Arabic"/>
          <w:color w:val="000000"/>
          <w:sz w:val="36"/>
          <w:szCs w:val="36"/>
          <w:rtl/>
          <w:lang w:bidi="ar-DZ"/>
        </w:rPr>
        <w:t>، تح: مشهور حسن آل سلمان، دار ابن الجوزي، الدمام، ط1، 1423ه.</w:t>
      </w:r>
    </w:p>
    <w:p w:rsidR="00850DC5" w:rsidRPr="0064256F" w:rsidRDefault="00850DC5" w:rsidP="00F02493">
      <w:pPr>
        <w:numPr>
          <w:ilvl w:val="0"/>
          <w:numId w:val="59"/>
        </w:numPr>
        <w:tabs>
          <w:tab w:val="right" w:pos="423"/>
        </w:tabs>
        <w:bidi/>
        <w:ind w:left="-2" w:firstLine="0"/>
        <w:contextualSpacing/>
        <w:jc w:val="both"/>
        <w:rPr>
          <w:rFonts w:ascii="Traditional Arabic" w:hAnsi="Traditional Arabic"/>
          <w:color w:val="000000"/>
          <w:sz w:val="36"/>
          <w:szCs w:val="36"/>
          <w:lang w:bidi="ar-DZ"/>
        </w:rPr>
      </w:pPr>
      <w:r w:rsidRPr="0064256F">
        <w:rPr>
          <w:rFonts w:ascii="Traditional Arabic" w:hAnsi="Traditional Arabic"/>
          <w:color w:val="000000"/>
          <w:sz w:val="36"/>
          <w:szCs w:val="36"/>
          <w:rtl/>
          <w:lang w:bidi="ar-DZ"/>
        </w:rPr>
        <w:t xml:space="preserve">محمد ابراهيم الحفناوي، </w:t>
      </w:r>
      <w:r w:rsidRPr="0064256F">
        <w:rPr>
          <w:rFonts w:ascii="Traditional Arabic" w:hAnsi="Traditional Arabic"/>
          <w:b/>
          <w:bCs/>
          <w:color w:val="000000"/>
          <w:sz w:val="36"/>
          <w:szCs w:val="36"/>
          <w:rtl/>
          <w:lang w:bidi="ar-DZ"/>
        </w:rPr>
        <w:t>تبصير النجباء بحقيقة الاجتهاد والتقليد والتلفيق والافتاء</w:t>
      </w:r>
      <w:r w:rsidRPr="0064256F">
        <w:rPr>
          <w:rFonts w:ascii="Traditional Arabic" w:hAnsi="Traditional Arabic"/>
          <w:color w:val="000000"/>
          <w:sz w:val="36"/>
          <w:szCs w:val="36"/>
          <w:rtl/>
          <w:lang w:bidi="ar-DZ"/>
        </w:rPr>
        <w:t>، دار الحديث، القاهرة، الطبعة الأولى، 1995م.</w:t>
      </w:r>
    </w:p>
    <w:p w:rsidR="00850DC5" w:rsidRPr="0064256F" w:rsidRDefault="00850DC5" w:rsidP="00F02493">
      <w:pPr>
        <w:numPr>
          <w:ilvl w:val="0"/>
          <w:numId w:val="59"/>
        </w:numPr>
        <w:tabs>
          <w:tab w:val="right" w:pos="423"/>
        </w:tabs>
        <w:bidi/>
        <w:ind w:left="-2" w:firstLine="0"/>
        <w:contextualSpacing/>
        <w:jc w:val="both"/>
        <w:rPr>
          <w:rFonts w:ascii="Traditional Arabic" w:hAnsi="Traditional Arabic"/>
          <w:color w:val="000000"/>
          <w:sz w:val="36"/>
          <w:szCs w:val="36"/>
          <w:lang w:bidi="ar-DZ"/>
        </w:rPr>
      </w:pPr>
      <w:r w:rsidRPr="0064256F">
        <w:rPr>
          <w:rFonts w:ascii="Traditional Arabic" w:hAnsi="Traditional Arabic"/>
          <w:color w:val="000000"/>
          <w:sz w:val="36"/>
          <w:szCs w:val="36"/>
          <w:rtl/>
          <w:lang w:bidi="ar-DZ"/>
        </w:rPr>
        <w:t xml:space="preserve">محمد أحمد السفاريني، </w:t>
      </w:r>
      <w:r w:rsidRPr="0064256F">
        <w:rPr>
          <w:rFonts w:ascii="Traditional Arabic" w:hAnsi="Traditional Arabic"/>
          <w:b/>
          <w:bCs/>
          <w:color w:val="000000"/>
          <w:sz w:val="36"/>
          <w:szCs w:val="36"/>
          <w:rtl/>
          <w:lang w:bidi="ar-DZ"/>
        </w:rPr>
        <w:t>التحقيق في بطلان التلفيق</w:t>
      </w:r>
      <w:r w:rsidRPr="0064256F">
        <w:rPr>
          <w:rFonts w:ascii="Traditional Arabic" w:hAnsi="Traditional Arabic"/>
          <w:color w:val="000000"/>
          <w:sz w:val="36"/>
          <w:szCs w:val="36"/>
          <w:rtl/>
          <w:lang w:bidi="ar-DZ"/>
        </w:rPr>
        <w:t>، تح: عبد العزيز الدخيل دار الصميعي، السعودية، ط1، 1418ه/ 1998م.</w:t>
      </w:r>
    </w:p>
    <w:p w:rsidR="00850DC5" w:rsidRPr="0064256F" w:rsidRDefault="00850DC5" w:rsidP="00F02493">
      <w:pPr>
        <w:numPr>
          <w:ilvl w:val="0"/>
          <w:numId w:val="59"/>
        </w:numPr>
        <w:tabs>
          <w:tab w:val="right" w:pos="423"/>
        </w:tabs>
        <w:bidi/>
        <w:ind w:left="-2" w:firstLine="0"/>
        <w:contextualSpacing/>
        <w:jc w:val="both"/>
        <w:rPr>
          <w:rFonts w:ascii="Traditional Arabic" w:hAnsi="Traditional Arabic"/>
          <w:color w:val="000000"/>
          <w:sz w:val="36"/>
          <w:szCs w:val="36"/>
          <w:lang w:bidi="ar-DZ"/>
        </w:rPr>
      </w:pPr>
      <w:r w:rsidRPr="0064256F">
        <w:rPr>
          <w:rFonts w:ascii="Traditional Arabic" w:hAnsi="Traditional Arabic"/>
          <w:color w:val="000000"/>
          <w:sz w:val="36"/>
          <w:szCs w:val="36"/>
          <w:rtl/>
          <w:lang w:bidi="ar-DZ"/>
        </w:rPr>
        <w:t xml:space="preserve">محمد الأمين الشنقيطي، </w:t>
      </w:r>
      <w:r w:rsidRPr="0064256F">
        <w:rPr>
          <w:rFonts w:ascii="Traditional Arabic" w:hAnsi="Traditional Arabic"/>
          <w:b/>
          <w:bCs/>
          <w:color w:val="000000"/>
          <w:sz w:val="36"/>
          <w:szCs w:val="36"/>
          <w:rtl/>
          <w:lang w:bidi="ar-DZ"/>
        </w:rPr>
        <w:t>أضواء البيان في ايضاح القرآن بالقرآن</w:t>
      </w:r>
      <w:r w:rsidRPr="0064256F">
        <w:rPr>
          <w:rFonts w:ascii="Traditional Arabic" w:hAnsi="Traditional Arabic"/>
          <w:color w:val="000000"/>
          <w:sz w:val="36"/>
          <w:szCs w:val="36"/>
          <w:rtl/>
          <w:lang w:bidi="ar-DZ"/>
        </w:rPr>
        <w:t>، دار عالم الفوائد للنشر، مكة المكرمة، ط1، 1426ه.</w:t>
      </w:r>
    </w:p>
    <w:p w:rsidR="00850DC5" w:rsidRPr="0064256F" w:rsidRDefault="00850DC5" w:rsidP="00F02493">
      <w:pPr>
        <w:numPr>
          <w:ilvl w:val="0"/>
          <w:numId w:val="59"/>
        </w:numPr>
        <w:tabs>
          <w:tab w:val="right" w:pos="423"/>
        </w:tabs>
        <w:bidi/>
        <w:ind w:left="-2" w:firstLine="0"/>
        <w:contextualSpacing/>
        <w:jc w:val="both"/>
        <w:rPr>
          <w:rFonts w:ascii="Traditional Arabic" w:hAnsi="Traditional Arabic"/>
          <w:color w:val="000000"/>
          <w:sz w:val="36"/>
          <w:szCs w:val="36"/>
          <w:lang w:bidi="ar-DZ"/>
        </w:rPr>
      </w:pPr>
      <w:r w:rsidRPr="0064256F">
        <w:rPr>
          <w:rFonts w:ascii="Traditional Arabic" w:hAnsi="Traditional Arabic"/>
          <w:color w:val="000000"/>
          <w:sz w:val="36"/>
          <w:szCs w:val="36"/>
          <w:rtl/>
          <w:lang w:bidi="ar-DZ"/>
        </w:rPr>
        <w:t xml:space="preserve">محمد الأمين الشنقيطي، </w:t>
      </w:r>
      <w:r w:rsidRPr="0064256F">
        <w:rPr>
          <w:rFonts w:ascii="Traditional Arabic" w:hAnsi="Traditional Arabic"/>
          <w:b/>
          <w:bCs/>
          <w:color w:val="000000"/>
          <w:sz w:val="36"/>
          <w:szCs w:val="36"/>
          <w:rtl/>
          <w:lang w:bidi="ar-DZ"/>
        </w:rPr>
        <w:t>شرح مرافي السعود</w:t>
      </w:r>
      <w:r w:rsidRPr="0064256F">
        <w:rPr>
          <w:rFonts w:ascii="Traditional Arabic" w:hAnsi="Traditional Arabic"/>
          <w:color w:val="000000"/>
          <w:sz w:val="36"/>
          <w:szCs w:val="36"/>
          <w:rtl/>
          <w:lang w:bidi="ar-DZ"/>
        </w:rPr>
        <w:t>، تح: علي العمران، دار عالم الفوائد، مكة، ط1، 1426ه.</w:t>
      </w:r>
    </w:p>
    <w:p w:rsidR="00850DC5" w:rsidRPr="0064256F" w:rsidRDefault="00850DC5" w:rsidP="00F02493">
      <w:pPr>
        <w:numPr>
          <w:ilvl w:val="0"/>
          <w:numId w:val="59"/>
        </w:numPr>
        <w:tabs>
          <w:tab w:val="right" w:pos="423"/>
        </w:tabs>
        <w:bidi/>
        <w:ind w:left="-2" w:firstLine="0"/>
        <w:contextualSpacing/>
        <w:jc w:val="both"/>
        <w:rPr>
          <w:rFonts w:ascii="Traditional Arabic" w:hAnsi="Traditional Arabic"/>
          <w:color w:val="000000"/>
          <w:sz w:val="36"/>
          <w:szCs w:val="36"/>
          <w:lang w:bidi="ar-DZ"/>
        </w:rPr>
      </w:pPr>
      <w:r w:rsidRPr="0064256F">
        <w:rPr>
          <w:rFonts w:ascii="Traditional Arabic" w:hAnsi="Traditional Arabic"/>
          <w:color w:val="000000"/>
          <w:sz w:val="36"/>
          <w:szCs w:val="36"/>
          <w:rtl/>
          <w:lang w:bidi="ar-DZ"/>
        </w:rPr>
        <w:t xml:space="preserve">محمد بن عبد الرزاق بن أحمد الدويش، </w:t>
      </w:r>
      <w:r w:rsidRPr="0064256F">
        <w:rPr>
          <w:rFonts w:ascii="Traditional Arabic" w:hAnsi="Traditional Arabic"/>
          <w:b/>
          <w:bCs/>
          <w:color w:val="000000"/>
          <w:sz w:val="36"/>
          <w:szCs w:val="36"/>
          <w:rtl/>
          <w:lang w:bidi="ar-DZ"/>
        </w:rPr>
        <w:t>التلفيق وموقف الأصوليين منه</w:t>
      </w:r>
      <w:r w:rsidRPr="0064256F">
        <w:rPr>
          <w:rFonts w:ascii="Traditional Arabic" w:hAnsi="Traditional Arabic"/>
          <w:color w:val="000000"/>
          <w:sz w:val="36"/>
          <w:szCs w:val="36"/>
          <w:rtl/>
          <w:lang w:bidi="ar-DZ"/>
        </w:rPr>
        <w:t>، الوعي الإسلامي، الكويت، الاصدار الواحد والسبعون، ط1، 1434هــ/2013م.</w:t>
      </w:r>
    </w:p>
    <w:p w:rsidR="00850DC5" w:rsidRPr="0064256F" w:rsidRDefault="00850DC5" w:rsidP="00F02493">
      <w:pPr>
        <w:numPr>
          <w:ilvl w:val="0"/>
          <w:numId w:val="59"/>
        </w:numPr>
        <w:tabs>
          <w:tab w:val="right" w:pos="423"/>
          <w:tab w:val="right" w:pos="707"/>
          <w:tab w:val="right" w:pos="1132"/>
        </w:tabs>
        <w:bidi/>
        <w:ind w:left="-2" w:firstLine="0"/>
        <w:contextualSpacing/>
        <w:jc w:val="both"/>
        <w:rPr>
          <w:rFonts w:ascii="Traditional Arabic" w:hAnsi="Traditional Arabic"/>
          <w:color w:val="000000"/>
          <w:sz w:val="36"/>
          <w:szCs w:val="36"/>
          <w:lang w:bidi="ar-DZ"/>
        </w:rPr>
      </w:pPr>
      <w:r w:rsidRPr="0064256F">
        <w:rPr>
          <w:rFonts w:ascii="Traditional Arabic" w:hAnsi="Traditional Arabic"/>
          <w:color w:val="000000"/>
          <w:sz w:val="36"/>
          <w:szCs w:val="36"/>
          <w:rtl/>
          <w:lang w:bidi="ar-DZ"/>
        </w:rPr>
        <w:t xml:space="preserve">محمد بن عبد العظيم الموروي، </w:t>
      </w:r>
      <w:r w:rsidRPr="0064256F">
        <w:rPr>
          <w:rFonts w:ascii="Traditional Arabic" w:hAnsi="Traditional Arabic"/>
          <w:b/>
          <w:bCs/>
          <w:color w:val="000000"/>
          <w:sz w:val="36"/>
          <w:szCs w:val="36"/>
          <w:rtl/>
          <w:lang w:bidi="ar-DZ"/>
        </w:rPr>
        <w:t>القول السديد في بعض مسائل الاجتهاد والتقليد</w:t>
      </w:r>
      <w:r w:rsidRPr="0064256F">
        <w:rPr>
          <w:rFonts w:ascii="Traditional Arabic" w:hAnsi="Traditional Arabic"/>
          <w:color w:val="000000"/>
          <w:sz w:val="36"/>
          <w:szCs w:val="36"/>
          <w:rtl/>
          <w:lang w:bidi="ar-DZ"/>
        </w:rPr>
        <w:t>، دار الدعوة للنشر،  الكويت، ط1، 1988م.</w:t>
      </w:r>
    </w:p>
    <w:p w:rsidR="00850DC5" w:rsidRPr="0064256F" w:rsidRDefault="00850DC5" w:rsidP="00F02493">
      <w:pPr>
        <w:numPr>
          <w:ilvl w:val="0"/>
          <w:numId w:val="59"/>
        </w:numPr>
        <w:tabs>
          <w:tab w:val="right" w:pos="423"/>
          <w:tab w:val="left" w:pos="565"/>
        </w:tabs>
        <w:bidi/>
        <w:ind w:left="-2" w:firstLine="0"/>
        <w:contextualSpacing/>
        <w:jc w:val="both"/>
        <w:rPr>
          <w:rFonts w:ascii="Traditional Arabic" w:hAnsi="Traditional Arabic"/>
          <w:color w:val="000000"/>
          <w:sz w:val="36"/>
          <w:szCs w:val="36"/>
          <w:lang w:bidi="ar-DZ"/>
        </w:rPr>
      </w:pPr>
      <w:r w:rsidRPr="0064256F">
        <w:rPr>
          <w:rFonts w:ascii="Traditional Arabic" w:hAnsi="Traditional Arabic"/>
          <w:color w:val="000000"/>
          <w:sz w:val="36"/>
          <w:szCs w:val="36"/>
          <w:rtl/>
          <w:lang w:bidi="ar-DZ"/>
        </w:rPr>
        <w:t>محمد سعيد الباني</w:t>
      </w:r>
      <w:r w:rsidRPr="0064256F">
        <w:rPr>
          <w:rFonts w:ascii="Traditional Arabic" w:hAnsi="Traditional Arabic"/>
          <w:b/>
          <w:bCs/>
          <w:color w:val="000000"/>
          <w:sz w:val="36"/>
          <w:szCs w:val="36"/>
          <w:rtl/>
          <w:lang w:bidi="ar-DZ"/>
        </w:rPr>
        <w:t xml:space="preserve">، عمدة التحقيق في التقليد والتلفيق، </w:t>
      </w:r>
      <w:r w:rsidRPr="0064256F">
        <w:rPr>
          <w:rFonts w:ascii="Traditional Arabic" w:hAnsi="Traditional Arabic"/>
          <w:color w:val="000000"/>
          <w:sz w:val="36"/>
          <w:szCs w:val="36"/>
          <w:rtl/>
          <w:lang w:bidi="ar-DZ"/>
        </w:rPr>
        <w:t>تح</w:t>
      </w:r>
      <w:r w:rsidRPr="0064256F">
        <w:rPr>
          <w:rFonts w:ascii="Traditional Arabic" w:hAnsi="Traditional Arabic"/>
          <w:b/>
          <w:bCs/>
          <w:color w:val="000000"/>
          <w:sz w:val="36"/>
          <w:szCs w:val="36"/>
          <w:rtl/>
          <w:lang w:bidi="ar-DZ"/>
        </w:rPr>
        <w:t xml:space="preserve">: </w:t>
      </w:r>
      <w:r w:rsidRPr="0064256F">
        <w:rPr>
          <w:rFonts w:ascii="Traditional Arabic" w:hAnsi="Traditional Arabic"/>
          <w:color w:val="000000"/>
          <w:sz w:val="36"/>
          <w:szCs w:val="36"/>
          <w:rtl/>
          <w:lang w:bidi="ar-DZ"/>
        </w:rPr>
        <w:t>حسن السّماحي، دار القادري للنشر، ط1، دمشق، 1341 هــ/1923م.</w:t>
      </w:r>
    </w:p>
    <w:p w:rsidR="00850DC5" w:rsidRPr="0064256F" w:rsidRDefault="00850DC5" w:rsidP="00F02493">
      <w:pPr>
        <w:numPr>
          <w:ilvl w:val="0"/>
          <w:numId w:val="59"/>
        </w:numPr>
        <w:tabs>
          <w:tab w:val="right" w:pos="423"/>
        </w:tabs>
        <w:bidi/>
        <w:ind w:left="-2" w:firstLine="0"/>
        <w:contextualSpacing/>
        <w:jc w:val="both"/>
        <w:rPr>
          <w:rFonts w:ascii="Traditional Arabic" w:hAnsi="Traditional Arabic"/>
          <w:color w:val="000000"/>
          <w:sz w:val="36"/>
          <w:szCs w:val="36"/>
          <w:lang w:bidi="ar-DZ"/>
        </w:rPr>
      </w:pPr>
      <w:r w:rsidRPr="0064256F">
        <w:rPr>
          <w:rFonts w:ascii="Traditional Arabic" w:hAnsi="Traditional Arabic"/>
          <w:color w:val="000000"/>
          <w:sz w:val="36"/>
          <w:szCs w:val="36"/>
          <w:rtl/>
          <w:lang w:bidi="ar-DZ"/>
        </w:rPr>
        <w:t xml:space="preserve">محمد سلام مذكور، </w:t>
      </w:r>
      <w:r w:rsidRPr="0064256F">
        <w:rPr>
          <w:rFonts w:ascii="Traditional Arabic" w:hAnsi="Traditional Arabic"/>
          <w:b/>
          <w:bCs/>
          <w:color w:val="000000"/>
          <w:sz w:val="36"/>
          <w:szCs w:val="36"/>
          <w:rtl/>
          <w:lang w:bidi="ar-DZ"/>
        </w:rPr>
        <w:t>أصول الفقه الإسلامي</w:t>
      </w:r>
      <w:r w:rsidRPr="0064256F">
        <w:rPr>
          <w:rFonts w:ascii="Traditional Arabic" w:hAnsi="Traditional Arabic"/>
          <w:color w:val="000000"/>
          <w:sz w:val="36"/>
          <w:szCs w:val="36"/>
          <w:rtl/>
          <w:lang w:bidi="ar-DZ"/>
        </w:rPr>
        <w:t>، دار النهضة العربية، ط1، 1976م.</w:t>
      </w:r>
    </w:p>
    <w:p w:rsidR="00850DC5" w:rsidRPr="0064256F" w:rsidRDefault="00850DC5" w:rsidP="00F02493">
      <w:pPr>
        <w:numPr>
          <w:ilvl w:val="0"/>
          <w:numId w:val="59"/>
        </w:numPr>
        <w:tabs>
          <w:tab w:val="right" w:pos="423"/>
        </w:tabs>
        <w:bidi/>
        <w:ind w:left="-2" w:firstLine="0"/>
        <w:contextualSpacing/>
        <w:jc w:val="both"/>
        <w:rPr>
          <w:rFonts w:ascii="Traditional Arabic" w:hAnsi="Traditional Arabic"/>
          <w:color w:val="000000"/>
          <w:sz w:val="36"/>
          <w:szCs w:val="36"/>
          <w:lang w:bidi="ar-DZ"/>
        </w:rPr>
      </w:pPr>
      <w:r w:rsidRPr="0064256F">
        <w:rPr>
          <w:rFonts w:ascii="Traditional Arabic" w:hAnsi="Traditional Arabic"/>
          <w:color w:val="000000"/>
          <w:sz w:val="36"/>
          <w:szCs w:val="36"/>
          <w:rtl/>
          <w:lang w:bidi="ar-DZ"/>
        </w:rPr>
        <w:lastRenderedPageBreak/>
        <w:t xml:space="preserve">محمد مصطفى الزحيمي، </w:t>
      </w:r>
      <w:r w:rsidRPr="0064256F">
        <w:rPr>
          <w:rFonts w:ascii="Traditional Arabic" w:hAnsi="Traditional Arabic"/>
          <w:b/>
          <w:bCs/>
          <w:color w:val="000000"/>
          <w:sz w:val="36"/>
          <w:szCs w:val="36"/>
          <w:rtl/>
          <w:lang w:bidi="ar-DZ"/>
        </w:rPr>
        <w:t>الوجيز في أصول الفقه الإسلامي</w:t>
      </w:r>
      <w:r w:rsidRPr="0064256F">
        <w:rPr>
          <w:rFonts w:ascii="Traditional Arabic" w:hAnsi="Traditional Arabic"/>
          <w:color w:val="000000"/>
          <w:sz w:val="36"/>
          <w:szCs w:val="36"/>
          <w:rtl/>
          <w:lang w:bidi="ar-DZ"/>
        </w:rPr>
        <w:t>، دار الخير للطباعة، سوريا، ط2، 1427ه.</w:t>
      </w:r>
    </w:p>
    <w:p w:rsidR="00850DC5" w:rsidRPr="0064256F" w:rsidRDefault="00850DC5" w:rsidP="00F02493">
      <w:pPr>
        <w:numPr>
          <w:ilvl w:val="0"/>
          <w:numId w:val="59"/>
        </w:numPr>
        <w:tabs>
          <w:tab w:val="right" w:pos="423"/>
        </w:tabs>
        <w:bidi/>
        <w:ind w:left="-2" w:firstLine="0"/>
        <w:contextualSpacing/>
        <w:jc w:val="both"/>
        <w:rPr>
          <w:rFonts w:ascii="Traditional Arabic" w:hAnsi="Traditional Arabic"/>
          <w:color w:val="000000"/>
          <w:sz w:val="36"/>
          <w:szCs w:val="36"/>
          <w:lang w:bidi="ar-DZ"/>
        </w:rPr>
      </w:pPr>
      <w:r w:rsidRPr="0064256F">
        <w:rPr>
          <w:rFonts w:ascii="Traditional Arabic" w:hAnsi="Traditional Arabic"/>
          <w:color w:val="000000"/>
          <w:sz w:val="36"/>
          <w:szCs w:val="36"/>
          <w:rtl/>
          <w:lang w:bidi="ar-DZ"/>
        </w:rPr>
        <w:t xml:space="preserve">محمد موسى ثوانا، </w:t>
      </w:r>
      <w:r w:rsidRPr="0064256F">
        <w:rPr>
          <w:rFonts w:ascii="Traditional Arabic" w:hAnsi="Traditional Arabic"/>
          <w:b/>
          <w:bCs/>
          <w:color w:val="000000"/>
          <w:sz w:val="36"/>
          <w:szCs w:val="36"/>
          <w:rtl/>
          <w:lang w:bidi="ar-DZ"/>
        </w:rPr>
        <w:t>الاجتهاد ومدى حاجتنا إليه في هذا العصر مطابع المدني</w:t>
      </w:r>
      <w:r w:rsidRPr="0064256F">
        <w:rPr>
          <w:rFonts w:ascii="Traditional Arabic" w:hAnsi="Traditional Arabic"/>
          <w:color w:val="000000"/>
          <w:sz w:val="36"/>
          <w:szCs w:val="36"/>
          <w:rtl/>
          <w:lang w:bidi="ar-DZ"/>
        </w:rPr>
        <w:t>، مصر، د.ت.</w:t>
      </w:r>
    </w:p>
    <w:p w:rsidR="00850DC5" w:rsidRPr="0064256F" w:rsidRDefault="00850DC5" w:rsidP="00F02493">
      <w:pPr>
        <w:numPr>
          <w:ilvl w:val="0"/>
          <w:numId w:val="59"/>
        </w:numPr>
        <w:tabs>
          <w:tab w:val="right" w:pos="423"/>
        </w:tabs>
        <w:bidi/>
        <w:ind w:left="-2" w:firstLine="0"/>
        <w:contextualSpacing/>
        <w:jc w:val="both"/>
        <w:rPr>
          <w:rFonts w:ascii="Traditional Arabic" w:hAnsi="Traditional Arabic"/>
          <w:color w:val="000000"/>
          <w:sz w:val="36"/>
          <w:szCs w:val="36"/>
          <w:lang w:bidi="ar-DZ"/>
        </w:rPr>
      </w:pPr>
      <w:r w:rsidRPr="0064256F">
        <w:rPr>
          <w:rFonts w:ascii="Traditional Arabic" w:hAnsi="Traditional Arabic"/>
          <w:color w:val="000000"/>
          <w:sz w:val="36"/>
          <w:szCs w:val="36"/>
          <w:rtl/>
          <w:lang w:bidi="ar-DZ"/>
        </w:rPr>
        <w:t xml:space="preserve">محمد ناصر الدين الألباني، </w:t>
      </w:r>
      <w:r w:rsidRPr="0064256F">
        <w:rPr>
          <w:rFonts w:ascii="Traditional Arabic" w:hAnsi="Traditional Arabic"/>
          <w:b/>
          <w:bCs/>
          <w:color w:val="000000"/>
          <w:sz w:val="36"/>
          <w:szCs w:val="36"/>
          <w:rtl/>
          <w:lang w:bidi="ar-DZ"/>
        </w:rPr>
        <w:t>صفة صلاة النبي</w:t>
      </w:r>
      <w:r w:rsidRPr="0064256F">
        <w:rPr>
          <w:rFonts w:ascii="Traditional Arabic" w:hAnsi="Traditional Arabic"/>
          <w:color w:val="000000"/>
          <w:sz w:val="36"/>
          <w:szCs w:val="36"/>
          <w:rtl/>
          <w:lang w:bidi="ar-DZ"/>
        </w:rPr>
        <w:t>، مكتبة المعارف للنشر، الرياض، ط1، 1411ه.</w:t>
      </w:r>
    </w:p>
    <w:p w:rsidR="00850DC5" w:rsidRPr="0064256F" w:rsidRDefault="00850DC5" w:rsidP="00F02493">
      <w:pPr>
        <w:numPr>
          <w:ilvl w:val="0"/>
          <w:numId w:val="59"/>
        </w:numPr>
        <w:tabs>
          <w:tab w:val="right" w:pos="423"/>
        </w:tabs>
        <w:bidi/>
        <w:ind w:left="-2" w:firstLine="0"/>
        <w:contextualSpacing/>
        <w:jc w:val="both"/>
        <w:rPr>
          <w:rFonts w:ascii="Traditional Arabic" w:hAnsi="Traditional Arabic"/>
          <w:color w:val="000000"/>
          <w:sz w:val="36"/>
          <w:szCs w:val="36"/>
          <w:lang w:bidi="ar-DZ"/>
        </w:rPr>
      </w:pPr>
      <w:r w:rsidRPr="0064256F">
        <w:rPr>
          <w:rFonts w:ascii="Traditional Arabic" w:hAnsi="Traditional Arabic"/>
          <w:color w:val="000000"/>
          <w:sz w:val="36"/>
          <w:szCs w:val="36"/>
          <w:rtl/>
          <w:lang w:bidi="ar-DZ"/>
        </w:rPr>
        <w:t xml:space="preserve">منصور البهوتي، </w:t>
      </w:r>
      <w:r w:rsidRPr="0064256F">
        <w:rPr>
          <w:rFonts w:ascii="Traditional Arabic" w:hAnsi="Traditional Arabic"/>
          <w:b/>
          <w:bCs/>
          <w:color w:val="000000"/>
          <w:sz w:val="36"/>
          <w:szCs w:val="36"/>
          <w:rtl/>
          <w:lang w:bidi="ar-DZ"/>
        </w:rPr>
        <w:t>كشف القناع عن متن الاقناع</w:t>
      </w:r>
      <w:r w:rsidRPr="0064256F">
        <w:rPr>
          <w:rFonts w:ascii="Traditional Arabic" w:hAnsi="Traditional Arabic"/>
          <w:color w:val="000000"/>
          <w:sz w:val="36"/>
          <w:szCs w:val="36"/>
          <w:rtl/>
          <w:lang w:bidi="ar-DZ"/>
        </w:rPr>
        <w:t>، عالم الكتب بيروت، د.ط، 1403ه/ 1983م.</w:t>
      </w:r>
    </w:p>
    <w:p w:rsidR="00850DC5" w:rsidRPr="0064256F" w:rsidRDefault="004711AE" w:rsidP="00F02493">
      <w:pPr>
        <w:numPr>
          <w:ilvl w:val="0"/>
          <w:numId w:val="59"/>
        </w:numPr>
        <w:tabs>
          <w:tab w:val="right" w:pos="423"/>
        </w:tabs>
        <w:bidi/>
        <w:ind w:left="-2" w:firstLine="0"/>
        <w:contextualSpacing/>
        <w:jc w:val="both"/>
        <w:rPr>
          <w:rFonts w:ascii="Traditional Arabic" w:hAnsi="Traditional Arabic"/>
          <w:color w:val="000000"/>
          <w:sz w:val="36"/>
          <w:szCs w:val="36"/>
          <w:lang w:bidi="ar-DZ"/>
        </w:rPr>
      </w:pPr>
      <w:r w:rsidRPr="0064256F">
        <w:rPr>
          <w:rFonts w:ascii="Traditional Arabic" w:hAnsi="Traditional Arabic"/>
          <w:color w:val="000000"/>
          <w:sz w:val="36"/>
          <w:szCs w:val="36"/>
          <w:rtl/>
          <w:lang w:bidi="ar-DZ"/>
        </w:rPr>
        <w:t xml:space="preserve">ابن </w:t>
      </w:r>
      <w:r w:rsidR="00850DC5" w:rsidRPr="0064256F">
        <w:rPr>
          <w:rFonts w:ascii="Traditional Arabic" w:hAnsi="Traditional Arabic"/>
          <w:color w:val="000000"/>
          <w:sz w:val="36"/>
          <w:szCs w:val="36"/>
          <w:rtl/>
          <w:lang w:bidi="ar-DZ"/>
        </w:rPr>
        <w:t xml:space="preserve"> النجار، </w:t>
      </w:r>
      <w:r w:rsidR="00850DC5" w:rsidRPr="0064256F">
        <w:rPr>
          <w:rFonts w:ascii="Traditional Arabic" w:hAnsi="Traditional Arabic"/>
          <w:b/>
          <w:bCs/>
          <w:color w:val="000000"/>
          <w:sz w:val="36"/>
          <w:szCs w:val="36"/>
          <w:rtl/>
          <w:lang w:bidi="ar-DZ"/>
        </w:rPr>
        <w:t>شرح الكوكب المنير</w:t>
      </w:r>
      <w:r w:rsidR="00850DC5" w:rsidRPr="0064256F">
        <w:rPr>
          <w:rFonts w:ascii="Traditional Arabic" w:hAnsi="Traditional Arabic"/>
          <w:color w:val="000000"/>
          <w:sz w:val="36"/>
          <w:szCs w:val="36"/>
          <w:rtl/>
          <w:lang w:bidi="ar-DZ"/>
        </w:rPr>
        <w:t>، تح: محمد الزحيلي، مطبعة جامعة أم القرى مكة المكرمة، ط1، 1408ه.</w:t>
      </w:r>
    </w:p>
    <w:p w:rsidR="00850DC5" w:rsidRPr="0064256F" w:rsidRDefault="00850DC5" w:rsidP="00F02493">
      <w:pPr>
        <w:numPr>
          <w:ilvl w:val="0"/>
          <w:numId w:val="59"/>
        </w:numPr>
        <w:tabs>
          <w:tab w:val="right" w:pos="423"/>
          <w:tab w:val="left" w:pos="565"/>
        </w:tabs>
        <w:bidi/>
        <w:ind w:left="-2" w:firstLine="0"/>
        <w:contextualSpacing/>
        <w:jc w:val="both"/>
        <w:rPr>
          <w:rFonts w:ascii="Traditional Arabic" w:hAnsi="Traditional Arabic"/>
          <w:color w:val="000000"/>
          <w:sz w:val="36"/>
          <w:szCs w:val="36"/>
          <w:lang w:bidi="ar-DZ"/>
        </w:rPr>
      </w:pPr>
      <w:r w:rsidRPr="0064256F">
        <w:rPr>
          <w:rFonts w:ascii="Traditional Arabic" w:hAnsi="Traditional Arabic"/>
          <w:color w:val="000000"/>
          <w:sz w:val="36"/>
          <w:szCs w:val="36"/>
          <w:rtl/>
          <w:lang w:bidi="ar-DZ"/>
        </w:rPr>
        <w:t xml:space="preserve">وهبة الزحيلي، </w:t>
      </w:r>
      <w:r w:rsidRPr="0064256F">
        <w:rPr>
          <w:rFonts w:ascii="Traditional Arabic" w:hAnsi="Traditional Arabic"/>
          <w:b/>
          <w:bCs/>
          <w:color w:val="000000"/>
          <w:sz w:val="36"/>
          <w:szCs w:val="36"/>
          <w:rtl/>
          <w:lang w:bidi="ar-DZ"/>
        </w:rPr>
        <w:t>أصول الفقه الإسلامي</w:t>
      </w:r>
      <w:r w:rsidRPr="0064256F">
        <w:rPr>
          <w:rFonts w:ascii="Traditional Arabic" w:hAnsi="Traditional Arabic"/>
          <w:color w:val="000000"/>
          <w:sz w:val="36"/>
          <w:szCs w:val="36"/>
          <w:rtl/>
          <w:lang w:bidi="ar-DZ"/>
        </w:rPr>
        <w:t>، دار الفكر للنشر، ط1، دمشق 1406 هـــ/1986م.</w:t>
      </w:r>
    </w:p>
    <w:p w:rsidR="008B1B2F" w:rsidRPr="009312D7" w:rsidRDefault="008B1B2F" w:rsidP="00F02493">
      <w:pPr>
        <w:numPr>
          <w:ilvl w:val="0"/>
          <w:numId w:val="58"/>
        </w:numPr>
        <w:tabs>
          <w:tab w:val="left" w:pos="565"/>
        </w:tabs>
        <w:bidi/>
        <w:ind w:left="0" w:hanging="2"/>
        <w:contextualSpacing/>
        <w:jc w:val="both"/>
        <w:rPr>
          <w:rFonts w:ascii="Traditional Arabic" w:hAnsi="Traditional Arabic"/>
          <w:b/>
          <w:bCs/>
          <w:color w:val="000000"/>
          <w:sz w:val="40"/>
          <w:szCs w:val="40"/>
          <w:u w:val="single"/>
          <w:lang w:bidi="ar-DZ"/>
        </w:rPr>
      </w:pPr>
      <w:r w:rsidRPr="009312D7">
        <w:rPr>
          <w:rFonts w:ascii="Traditional Arabic" w:hAnsi="Traditional Arabic"/>
          <w:b/>
          <w:bCs/>
          <w:color w:val="000000"/>
          <w:sz w:val="40"/>
          <w:szCs w:val="40"/>
          <w:u w:val="single"/>
          <w:rtl/>
          <w:lang w:bidi="ar-DZ"/>
        </w:rPr>
        <w:t>كت</w:t>
      </w:r>
      <w:r w:rsidR="009312D7">
        <w:rPr>
          <w:rFonts w:ascii="Traditional Arabic" w:hAnsi="Traditional Arabic" w:hint="cs"/>
          <w:b/>
          <w:bCs/>
          <w:color w:val="000000"/>
          <w:sz w:val="40"/>
          <w:szCs w:val="40"/>
          <w:u w:val="single"/>
          <w:rtl/>
          <w:lang w:bidi="ar-DZ"/>
        </w:rPr>
        <w:t>ــ</w:t>
      </w:r>
      <w:r w:rsidRPr="009312D7">
        <w:rPr>
          <w:rFonts w:ascii="Traditional Arabic" w:hAnsi="Traditional Arabic"/>
          <w:b/>
          <w:bCs/>
          <w:color w:val="000000"/>
          <w:sz w:val="40"/>
          <w:szCs w:val="40"/>
          <w:u w:val="single"/>
          <w:rtl/>
          <w:lang w:bidi="ar-DZ"/>
        </w:rPr>
        <w:t>ب ال</w:t>
      </w:r>
      <w:r w:rsidR="009312D7">
        <w:rPr>
          <w:rFonts w:ascii="Traditional Arabic" w:hAnsi="Traditional Arabic" w:hint="cs"/>
          <w:b/>
          <w:bCs/>
          <w:color w:val="000000"/>
          <w:sz w:val="40"/>
          <w:szCs w:val="40"/>
          <w:u w:val="single"/>
          <w:rtl/>
          <w:lang w:bidi="ar-DZ"/>
        </w:rPr>
        <w:t>ــ</w:t>
      </w:r>
      <w:r w:rsidRPr="009312D7">
        <w:rPr>
          <w:rFonts w:ascii="Traditional Arabic" w:hAnsi="Traditional Arabic"/>
          <w:b/>
          <w:bCs/>
          <w:color w:val="000000"/>
          <w:sz w:val="40"/>
          <w:szCs w:val="40"/>
          <w:u w:val="single"/>
          <w:rtl/>
          <w:lang w:bidi="ar-DZ"/>
        </w:rPr>
        <w:t xml:space="preserve">فقه </w:t>
      </w:r>
    </w:p>
    <w:p w:rsidR="00850DC5" w:rsidRPr="0064256F" w:rsidRDefault="00850DC5" w:rsidP="00F02493">
      <w:pPr>
        <w:numPr>
          <w:ilvl w:val="0"/>
          <w:numId w:val="59"/>
        </w:numPr>
        <w:tabs>
          <w:tab w:val="left" w:pos="423"/>
        </w:tabs>
        <w:bidi/>
        <w:ind w:left="-2" w:firstLine="0"/>
        <w:contextualSpacing/>
        <w:jc w:val="both"/>
        <w:rPr>
          <w:rFonts w:ascii="Traditional Arabic" w:hAnsi="Traditional Arabic"/>
          <w:b/>
          <w:bCs/>
          <w:color w:val="000000"/>
          <w:sz w:val="36"/>
          <w:szCs w:val="36"/>
          <w:lang w:bidi="ar-DZ"/>
        </w:rPr>
      </w:pPr>
      <w:r w:rsidRPr="0064256F">
        <w:rPr>
          <w:rFonts w:ascii="Traditional Arabic" w:hAnsi="Traditional Arabic"/>
          <w:color w:val="000000"/>
          <w:sz w:val="36"/>
          <w:szCs w:val="36"/>
          <w:rtl/>
          <w:lang w:bidi="ar-DZ"/>
        </w:rPr>
        <w:t xml:space="preserve">أحمد ذياب شويدح، </w:t>
      </w:r>
      <w:r w:rsidRPr="0064256F">
        <w:rPr>
          <w:rFonts w:ascii="Traditional Arabic" w:hAnsi="Traditional Arabic"/>
          <w:b/>
          <w:bCs/>
          <w:color w:val="000000"/>
          <w:sz w:val="36"/>
          <w:szCs w:val="36"/>
          <w:rtl/>
          <w:lang w:bidi="ar-DZ"/>
        </w:rPr>
        <w:t>المعاملات المالية المعاصرة في الشريعة الإسلامية</w:t>
      </w:r>
      <w:r w:rsidRPr="0064256F">
        <w:rPr>
          <w:rFonts w:ascii="Traditional Arabic" w:hAnsi="Traditional Arabic"/>
          <w:color w:val="000000"/>
          <w:sz w:val="36"/>
          <w:szCs w:val="36"/>
          <w:rtl/>
          <w:lang w:bidi="ar-DZ"/>
        </w:rPr>
        <w:t>، دار الصميعي للنشر، الرياض، ط1، 1431ه / 2010م.</w:t>
      </w:r>
    </w:p>
    <w:p w:rsidR="00850DC5" w:rsidRPr="0064256F" w:rsidRDefault="004711AE" w:rsidP="00F02493">
      <w:pPr>
        <w:pStyle w:val="Paragraphedeliste"/>
        <w:numPr>
          <w:ilvl w:val="0"/>
          <w:numId w:val="59"/>
        </w:numPr>
        <w:tabs>
          <w:tab w:val="left" w:pos="423"/>
          <w:tab w:val="right" w:pos="565"/>
        </w:tabs>
        <w:bidi/>
        <w:ind w:left="-2" w:firstLine="0"/>
        <w:jc w:val="both"/>
        <w:rPr>
          <w:rFonts w:ascii="Traditional Arabic" w:hAnsi="Traditional Arabic"/>
          <w:b/>
          <w:bCs/>
          <w:color w:val="000000"/>
          <w:sz w:val="36"/>
          <w:szCs w:val="36"/>
          <w:lang w:bidi="ar-DZ"/>
        </w:rPr>
      </w:pPr>
      <w:r w:rsidRPr="0064256F">
        <w:rPr>
          <w:rFonts w:ascii="Traditional Arabic" w:hAnsi="Traditional Arabic"/>
          <w:color w:val="000000"/>
          <w:sz w:val="36"/>
          <w:szCs w:val="36"/>
          <w:rtl/>
          <w:lang w:bidi="ar-DZ"/>
        </w:rPr>
        <w:t xml:space="preserve"> ابن </w:t>
      </w:r>
      <w:r w:rsidR="00850DC5" w:rsidRPr="0064256F">
        <w:rPr>
          <w:rFonts w:ascii="Traditional Arabic" w:hAnsi="Traditional Arabic"/>
          <w:color w:val="000000"/>
          <w:sz w:val="36"/>
          <w:szCs w:val="36"/>
          <w:rtl/>
          <w:lang w:bidi="ar-DZ"/>
        </w:rPr>
        <w:t xml:space="preserve">جزي، </w:t>
      </w:r>
      <w:r w:rsidR="00623BD9" w:rsidRPr="0064256F">
        <w:rPr>
          <w:rFonts w:ascii="Traditional Arabic" w:hAnsi="Traditional Arabic"/>
          <w:b/>
          <w:bCs/>
          <w:color w:val="000000"/>
          <w:sz w:val="36"/>
          <w:szCs w:val="36"/>
          <w:rtl/>
          <w:lang w:bidi="ar-DZ"/>
        </w:rPr>
        <w:t>القوانين الفقهية</w:t>
      </w:r>
      <w:r w:rsidR="00623BD9" w:rsidRPr="0064256F">
        <w:rPr>
          <w:rFonts w:ascii="Traditional Arabic" w:hAnsi="Traditional Arabic" w:hint="cs"/>
          <w:b/>
          <w:bCs/>
          <w:color w:val="000000"/>
          <w:sz w:val="36"/>
          <w:szCs w:val="36"/>
          <w:rtl/>
          <w:lang w:bidi="ar-DZ"/>
        </w:rPr>
        <w:t xml:space="preserve"> في تلخيص مذهب المالكية ،</w:t>
      </w:r>
      <w:r w:rsidR="00623BD9" w:rsidRPr="0064256F">
        <w:rPr>
          <w:rFonts w:ascii="Traditional Arabic" w:hAnsi="Traditional Arabic" w:hint="cs"/>
          <w:color w:val="000000"/>
          <w:sz w:val="36"/>
          <w:szCs w:val="36"/>
          <w:rtl/>
          <w:lang w:bidi="ar-DZ"/>
        </w:rPr>
        <w:t>تح :</w:t>
      </w:r>
      <w:r w:rsidR="009F1041">
        <w:rPr>
          <w:rFonts w:ascii="Traditional Arabic" w:hAnsi="Traditional Arabic" w:hint="cs"/>
          <w:color w:val="000000"/>
          <w:sz w:val="36"/>
          <w:szCs w:val="36"/>
          <w:rtl/>
          <w:lang w:bidi="ar-DZ"/>
        </w:rPr>
        <w:t xml:space="preserve">مازن الحموي ،دار ابن حزم للنشر </w:t>
      </w:r>
      <w:r w:rsidR="00623BD9" w:rsidRPr="0064256F">
        <w:rPr>
          <w:rFonts w:ascii="Traditional Arabic" w:hAnsi="Traditional Arabic" w:hint="cs"/>
          <w:color w:val="000000"/>
          <w:sz w:val="36"/>
          <w:szCs w:val="36"/>
          <w:rtl/>
          <w:lang w:bidi="ar-DZ"/>
        </w:rPr>
        <w:t>ط01 ،1434ه/2013م.</w:t>
      </w:r>
    </w:p>
    <w:p w:rsidR="00850DC5" w:rsidRPr="0064256F" w:rsidRDefault="00850DC5" w:rsidP="00F02493">
      <w:pPr>
        <w:numPr>
          <w:ilvl w:val="0"/>
          <w:numId w:val="59"/>
        </w:numPr>
        <w:tabs>
          <w:tab w:val="left" w:pos="423"/>
          <w:tab w:val="right" w:pos="565"/>
          <w:tab w:val="left" w:pos="849"/>
        </w:tabs>
        <w:bidi/>
        <w:ind w:left="-2" w:firstLine="0"/>
        <w:contextualSpacing/>
        <w:jc w:val="both"/>
        <w:rPr>
          <w:rFonts w:ascii="Traditional Arabic" w:hAnsi="Traditional Arabic"/>
          <w:b/>
          <w:bCs/>
          <w:color w:val="000000"/>
          <w:sz w:val="36"/>
          <w:szCs w:val="36"/>
          <w:lang w:bidi="ar-DZ"/>
        </w:rPr>
      </w:pPr>
      <w:r w:rsidRPr="0064256F">
        <w:rPr>
          <w:rFonts w:ascii="Traditional Arabic" w:hAnsi="Traditional Arabic"/>
          <w:color w:val="000000"/>
          <w:sz w:val="36"/>
          <w:szCs w:val="36"/>
          <w:rtl/>
          <w:lang w:bidi="ar-DZ"/>
        </w:rPr>
        <w:t xml:space="preserve">جمال الدين الأسنوي، </w:t>
      </w:r>
      <w:r w:rsidRPr="0064256F">
        <w:rPr>
          <w:rFonts w:ascii="Traditional Arabic" w:hAnsi="Traditional Arabic"/>
          <w:b/>
          <w:bCs/>
          <w:color w:val="000000"/>
          <w:sz w:val="36"/>
          <w:szCs w:val="36"/>
          <w:rtl/>
          <w:lang w:bidi="ar-DZ"/>
        </w:rPr>
        <w:t>التمهيد في تخريج الفروع على الأصول</w:t>
      </w:r>
      <w:r w:rsidRPr="0064256F">
        <w:rPr>
          <w:rFonts w:ascii="Traditional Arabic" w:hAnsi="Traditional Arabic"/>
          <w:color w:val="000000"/>
          <w:sz w:val="36"/>
          <w:szCs w:val="36"/>
          <w:rtl/>
          <w:lang w:bidi="ar-DZ"/>
        </w:rPr>
        <w:t>، تح: محمد حسن هيتو، مؤسسة الرسالة، بيروت، ط1، 1980م.</w:t>
      </w:r>
    </w:p>
    <w:p w:rsidR="00623BD9" w:rsidRPr="0064256F" w:rsidRDefault="00850DC5" w:rsidP="00F02493">
      <w:pPr>
        <w:numPr>
          <w:ilvl w:val="0"/>
          <w:numId w:val="59"/>
        </w:numPr>
        <w:tabs>
          <w:tab w:val="left" w:pos="423"/>
        </w:tabs>
        <w:bidi/>
        <w:ind w:left="-2" w:firstLine="0"/>
        <w:contextualSpacing/>
        <w:jc w:val="both"/>
        <w:rPr>
          <w:rFonts w:ascii="Traditional Arabic" w:hAnsi="Traditional Arabic"/>
          <w:b/>
          <w:bCs/>
          <w:color w:val="000000"/>
          <w:sz w:val="36"/>
          <w:szCs w:val="36"/>
          <w:lang w:bidi="ar-DZ"/>
        </w:rPr>
      </w:pPr>
      <w:r w:rsidRPr="0064256F">
        <w:rPr>
          <w:rFonts w:ascii="Traditional Arabic" w:hAnsi="Traditional Arabic"/>
          <w:color w:val="000000"/>
          <w:sz w:val="36"/>
          <w:szCs w:val="36"/>
          <w:rtl/>
          <w:lang w:bidi="ar-DZ"/>
        </w:rPr>
        <w:t>سيدي الشيخ محمد البشار</w:t>
      </w:r>
      <w:r w:rsidRPr="0064256F">
        <w:rPr>
          <w:rFonts w:ascii="Traditional Arabic" w:hAnsi="Traditional Arabic"/>
          <w:b/>
          <w:bCs/>
          <w:color w:val="000000"/>
          <w:sz w:val="36"/>
          <w:szCs w:val="36"/>
          <w:rtl/>
          <w:lang w:bidi="ar-DZ"/>
        </w:rPr>
        <w:t>، أسهل المسالك في مذهب الإمام مالك</w:t>
      </w:r>
      <w:r w:rsidRPr="0064256F">
        <w:rPr>
          <w:rFonts w:ascii="Traditional Arabic" w:hAnsi="Traditional Arabic"/>
          <w:color w:val="000000"/>
          <w:sz w:val="36"/>
          <w:szCs w:val="36"/>
          <w:rtl/>
          <w:lang w:bidi="ar-DZ"/>
        </w:rPr>
        <w:t>، الأندلس الجديدة للنشر، ط1، 1430ه/ 2009م.</w:t>
      </w:r>
      <w:r w:rsidR="00623BD9" w:rsidRPr="00623BD9">
        <w:rPr>
          <w:rFonts w:ascii="Traditional Arabic" w:hAnsi="Traditional Arabic"/>
          <w:sz w:val="28"/>
          <w:rtl/>
        </w:rPr>
        <w:t xml:space="preserve"> </w:t>
      </w:r>
    </w:p>
    <w:p w:rsidR="00623BD9" w:rsidRPr="00827741" w:rsidRDefault="00E979B5" w:rsidP="00F02493">
      <w:pPr>
        <w:numPr>
          <w:ilvl w:val="0"/>
          <w:numId w:val="59"/>
        </w:numPr>
        <w:tabs>
          <w:tab w:val="left" w:pos="423"/>
          <w:tab w:val="right" w:pos="565"/>
        </w:tabs>
        <w:bidi/>
        <w:ind w:left="-2" w:firstLine="0"/>
        <w:contextualSpacing/>
        <w:jc w:val="both"/>
        <w:rPr>
          <w:rFonts w:ascii="Traditional Arabic" w:hAnsi="Traditional Arabic"/>
          <w:color w:val="000000"/>
          <w:sz w:val="36"/>
          <w:szCs w:val="36"/>
          <w:lang w:bidi="ar-DZ"/>
        </w:rPr>
      </w:pPr>
      <w:r w:rsidRPr="00E979B5">
        <w:rPr>
          <w:rFonts w:ascii="Traditional Arabic" w:hAnsi="Traditional Arabic" w:hint="cs"/>
          <w:color w:val="000000"/>
          <w:sz w:val="36"/>
          <w:szCs w:val="36"/>
          <w:rtl/>
          <w:lang w:bidi="ar-DZ"/>
        </w:rPr>
        <w:t xml:space="preserve">أبي عبد الله محمد أيوب الزرعي ، </w:t>
      </w:r>
      <w:r w:rsidRPr="00E979B5">
        <w:rPr>
          <w:rFonts w:ascii="Traditional Arabic" w:hAnsi="Traditional Arabic" w:hint="cs"/>
          <w:b/>
          <w:bCs/>
          <w:color w:val="000000"/>
          <w:sz w:val="36"/>
          <w:szCs w:val="36"/>
          <w:rtl/>
          <w:lang w:bidi="ar-DZ"/>
        </w:rPr>
        <w:t>الفروسية</w:t>
      </w:r>
      <w:r w:rsidRPr="00E979B5">
        <w:rPr>
          <w:rFonts w:ascii="Traditional Arabic" w:hAnsi="Traditional Arabic" w:hint="cs"/>
          <w:color w:val="000000"/>
          <w:sz w:val="36"/>
          <w:szCs w:val="36"/>
          <w:rtl/>
          <w:lang w:bidi="ar-DZ"/>
        </w:rPr>
        <w:t xml:space="preserve"> ، تح : مشهور حسن سلمان ، دار الأندلس للطباعة والنشر ، السعودية ، ط01 ، د.ت.</w:t>
      </w:r>
    </w:p>
    <w:p w:rsidR="00850DC5" w:rsidRPr="0064256F" w:rsidRDefault="00850DC5" w:rsidP="00F02493">
      <w:pPr>
        <w:numPr>
          <w:ilvl w:val="0"/>
          <w:numId w:val="59"/>
        </w:numPr>
        <w:tabs>
          <w:tab w:val="left" w:pos="423"/>
          <w:tab w:val="right" w:pos="565"/>
        </w:tabs>
        <w:bidi/>
        <w:ind w:left="-2" w:firstLine="0"/>
        <w:contextualSpacing/>
        <w:jc w:val="both"/>
        <w:rPr>
          <w:rFonts w:ascii="Traditional Arabic" w:hAnsi="Traditional Arabic"/>
          <w:b/>
          <w:bCs/>
          <w:color w:val="000000"/>
          <w:sz w:val="36"/>
          <w:szCs w:val="36"/>
          <w:lang w:bidi="ar-DZ"/>
        </w:rPr>
      </w:pPr>
      <w:r w:rsidRPr="0064256F">
        <w:rPr>
          <w:rFonts w:ascii="Traditional Arabic" w:hAnsi="Traditional Arabic"/>
          <w:color w:val="000000"/>
          <w:sz w:val="36"/>
          <w:szCs w:val="36"/>
          <w:rtl/>
          <w:lang w:bidi="ar-DZ"/>
        </w:rPr>
        <w:t>محمد سليمان الأشقر وآخرون</w:t>
      </w:r>
      <w:r w:rsidRPr="0064256F">
        <w:rPr>
          <w:rFonts w:ascii="Traditional Arabic" w:hAnsi="Traditional Arabic"/>
          <w:b/>
          <w:bCs/>
          <w:color w:val="000000"/>
          <w:sz w:val="36"/>
          <w:szCs w:val="36"/>
          <w:rtl/>
          <w:lang w:bidi="ar-DZ"/>
        </w:rPr>
        <w:t>، بحوث فقهية في قضايا اقتصادية معاصرة</w:t>
      </w:r>
      <w:r w:rsidRPr="0064256F">
        <w:rPr>
          <w:rFonts w:ascii="Traditional Arabic" w:hAnsi="Traditional Arabic"/>
          <w:color w:val="000000"/>
          <w:sz w:val="36"/>
          <w:szCs w:val="36"/>
          <w:rtl/>
          <w:lang w:bidi="ar-DZ"/>
        </w:rPr>
        <w:t>، دار النفائس للنشر، الأردن، ط1، 1998م.</w:t>
      </w:r>
    </w:p>
    <w:p w:rsidR="00850DC5" w:rsidRPr="0064256F" w:rsidRDefault="00850DC5" w:rsidP="00F02493">
      <w:pPr>
        <w:numPr>
          <w:ilvl w:val="0"/>
          <w:numId w:val="59"/>
        </w:numPr>
        <w:tabs>
          <w:tab w:val="left" w:pos="423"/>
        </w:tabs>
        <w:bidi/>
        <w:ind w:left="-2" w:firstLine="0"/>
        <w:contextualSpacing/>
        <w:jc w:val="both"/>
        <w:rPr>
          <w:rFonts w:ascii="Traditional Arabic" w:hAnsi="Traditional Arabic"/>
          <w:b/>
          <w:bCs/>
          <w:color w:val="000000"/>
          <w:sz w:val="36"/>
          <w:szCs w:val="36"/>
          <w:lang w:bidi="ar-DZ"/>
        </w:rPr>
      </w:pPr>
      <w:r w:rsidRPr="0064256F">
        <w:rPr>
          <w:rFonts w:ascii="Traditional Arabic" w:hAnsi="Traditional Arabic"/>
          <w:color w:val="000000"/>
          <w:sz w:val="36"/>
          <w:szCs w:val="36"/>
          <w:rtl/>
          <w:lang w:bidi="ar-DZ"/>
        </w:rPr>
        <w:lastRenderedPageBreak/>
        <w:t xml:space="preserve">محمد عبد العزيز حسين زيد، </w:t>
      </w:r>
      <w:r w:rsidRPr="0064256F">
        <w:rPr>
          <w:rFonts w:ascii="Traditional Arabic" w:hAnsi="Traditional Arabic"/>
          <w:b/>
          <w:bCs/>
          <w:color w:val="000000"/>
          <w:sz w:val="36"/>
          <w:szCs w:val="36"/>
          <w:rtl/>
          <w:lang w:bidi="ar-DZ"/>
        </w:rPr>
        <w:t>الإجارة بين الفقه الإسلامي والتطبيق المعاصر،</w:t>
      </w:r>
      <w:r w:rsidRPr="0064256F">
        <w:rPr>
          <w:rFonts w:ascii="Traditional Arabic" w:hAnsi="Traditional Arabic"/>
          <w:color w:val="000000"/>
          <w:sz w:val="36"/>
          <w:szCs w:val="36"/>
          <w:rtl/>
          <w:lang w:bidi="ar-DZ"/>
        </w:rPr>
        <w:t xml:space="preserve"> المعهد العالمي للفكر الإسلامي، القاهرة، 1417ه/1996م.</w:t>
      </w:r>
    </w:p>
    <w:p w:rsidR="00850DC5" w:rsidRPr="0064256F" w:rsidRDefault="00850DC5" w:rsidP="00F02493">
      <w:pPr>
        <w:numPr>
          <w:ilvl w:val="0"/>
          <w:numId w:val="59"/>
        </w:numPr>
        <w:tabs>
          <w:tab w:val="left" w:pos="423"/>
        </w:tabs>
        <w:bidi/>
        <w:ind w:left="-2" w:firstLine="0"/>
        <w:contextualSpacing/>
        <w:jc w:val="both"/>
        <w:rPr>
          <w:rFonts w:ascii="Traditional Arabic" w:hAnsi="Traditional Arabic"/>
          <w:b/>
          <w:bCs/>
          <w:color w:val="000000"/>
          <w:sz w:val="36"/>
          <w:szCs w:val="36"/>
          <w:lang w:bidi="ar-DZ"/>
        </w:rPr>
      </w:pPr>
      <w:r w:rsidRPr="0064256F">
        <w:rPr>
          <w:rFonts w:ascii="Traditional Arabic" w:hAnsi="Traditional Arabic"/>
          <w:color w:val="000000"/>
          <w:sz w:val="36"/>
          <w:szCs w:val="36"/>
          <w:rtl/>
          <w:lang w:bidi="ar-DZ"/>
        </w:rPr>
        <w:t xml:space="preserve">محمد عثمان بشير، </w:t>
      </w:r>
      <w:r w:rsidRPr="0064256F">
        <w:rPr>
          <w:rFonts w:ascii="Traditional Arabic" w:hAnsi="Traditional Arabic"/>
          <w:b/>
          <w:bCs/>
          <w:color w:val="000000"/>
          <w:sz w:val="36"/>
          <w:szCs w:val="36"/>
          <w:rtl/>
          <w:lang w:bidi="ar-DZ"/>
        </w:rPr>
        <w:t>المعاملات المالية المعاصرة في الفقه الإسلامي</w:t>
      </w:r>
      <w:r w:rsidRPr="0064256F">
        <w:rPr>
          <w:rFonts w:ascii="Traditional Arabic" w:hAnsi="Traditional Arabic"/>
          <w:color w:val="000000"/>
          <w:sz w:val="36"/>
          <w:szCs w:val="36"/>
          <w:rtl/>
          <w:lang w:bidi="ar-DZ"/>
        </w:rPr>
        <w:t>، دار النفائس للنشر، ط6، 1427ه/2007م.</w:t>
      </w:r>
    </w:p>
    <w:p w:rsidR="00850DC5" w:rsidRPr="00A96CD5" w:rsidRDefault="00850DC5" w:rsidP="00F02493">
      <w:pPr>
        <w:numPr>
          <w:ilvl w:val="0"/>
          <w:numId w:val="59"/>
        </w:numPr>
        <w:tabs>
          <w:tab w:val="left" w:pos="423"/>
        </w:tabs>
        <w:bidi/>
        <w:ind w:left="-2" w:firstLine="0"/>
        <w:contextualSpacing/>
        <w:jc w:val="both"/>
        <w:rPr>
          <w:rFonts w:ascii="Traditional Arabic" w:hAnsi="Traditional Arabic"/>
          <w:b/>
          <w:bCs/>
          <w:sz w:val="36"/>
          <w:szCs w:val="36"/>
          <w:lang w:bidi="ar-DZ"/>
        </w:rPr>
      </w:pPr>
      <w:r w:rsidRPr="00A44506">
        <w:rPr>
          <w:rFonts w:ascii="Traditional Arabic" w:hAnsi="Traditional Arabic"/>
          <w:sz w:val="36"/>
          <w:szCs w:val="36"/>
          <w:rtl/>
          <w:lang w:bidi="ar-DZ"/>
        </w:rPr>
        <w:t xml:space="preserve">مصطفى أحمد الزرق، </w:t>
      </w:r>
      <w:r w:rsidRPr="00A44506">
        <w:rPr>
          <w:rFonts w:ascii="Traditional Arabic" w:hAnsi="Traditional Arabic"/>
          <w:b/>
          <w:bCs/>
          <w:sz w:val="36"/>
          <w:szCs w:val="36"/>
          <w:rtl/>
          <w:lang w:bidi="ar-DZ"/>
        </w:rPr>
        <w:t>عقد الاستصناع ومدى أهميته في الاستثمارات الاسلامية المعاصرة</w:t>
      </w:r>
      <w:r w:rsidRPr="00A44506">
        <w:rPr>
          <w:rFonts w:ascii="Traditional Arabic" w:hAnsi="Traditional Arabic"/>
          <w:sz w:val="36"/>
          <w:szCs w:val="36"/>
          <w:rtl/>
          <w:lang w:bidi="ar-DZ"/>
        </w:rPr>
        <w:t>، المعهد الإسلامي للبحوث، مكتبة الملك فهد للنشر، 1420ه.</w:t>
      </w:r>
    </w:p>
    <w:p w:rsidR="00A96CD5" w:rsidRPr="00A44506" w:rsidRDefault="00E979B5" w:rsidP="00F02493">
      <w:pPr>
        <w:numPr>
          <w:ilvl w:val="0"/>
          <w:numId w:val="59"/>
        </w:numPr>
        <w:tabs>
          <w:tab w:val="left" w:pos="423"/>
        </w:tabs>
        <w:bidi/>
        <w:ind w:left="-2" w:firstLine="0"/>
        <w:contextualSpacing/>
        <w:jc w:val="both"/>
        <w:rPr>
          <w:rFonts w:ascii="Traditional Arabic" w:hAnsi="Traditional Arabic"/>
          <w:b/>
          <w:bCs/>
          <w:sz w:val="36"/>
          <w:szCs w:val="36"/>
          <w:lang w:bidi="ar-DZ"/>
        </w:rPr>
      </w:pPr>
      <w:r>
        <w:rPr>
          <w:rFonts w:ascii="Traditional Arabic" w:hAnsi="Traditional Arabic" w:hint="cs"/>
          <w:sz w:val="36"/>
          <w:szCs w:val="36"/>
          <w:rtl/>
          <w:lang w:bidi="ar-DZ"/>
        </w:rPr>
        <w:t xml:space="preserve">ورزاة </w:t>
      </w:r>
      <w:r w:rsidR="00A96CD5">
        <w:rPr>
          <w:rFonts w:ascii="Traditional Arabic" w:hAnsi="Traditional Arabic" w:hint="cs"/>
          <w:sz w:val="36"/>
          <w:szCs w:val="36"/>
          <w:rtl/>
          <w:lang w:bidi="ar-DZ"/>
        </w:rPr>
        <w:t>الأوقاف</w:t>
      </w:r>
      <w:r>
        <w:rPr>
          <w:rFonts w:ascii="Traditional Arabic" w:hAnsi="Traditional Arabic" w:hint="cs"/>
          <w:sz w:val="36"/>
          <w:szCs w:val="36"/>
          <w:rtl/>
          <w:lang w:bidi="ar-DZ"/>
        </w:rPr>
        <w:t xml:space="preserve"> والشؤون الإسلامية </w:t>
      </w:r>
      <w:r w:rsidR="00A96CD5">
        <w:rPr>
          <w:rFonts w:ascii="Traditional Arabic" w:hAnsi="Traditional Arabic" w:hint="cs"/>
          <w:sz w:val="36"/>
          <w:szCs w:val="36"/>
          <w:rtl/>
          <w:lang w:bidi="ar-DZ"/>
        </w:rPr>
        <w:t xml:space="preserve"> ، </w:t>
      </w:r>
      <w:r w:rsidR="00A96CD5" w:rsidRPr="00827741">
        <w:rPr>
          <w:rFonts w:ascii="Traditional Arabic" w:hAnsi="Traditional Arabic" w:hint="cs"/>
          <w:b/>
          <w:bCs/>
          <w:sz w:val="36"/>
          <w:szCs w:val="36"/>
          <w:rtl/>
          <w:lang w:bidi="ar-DZ"/>
        </w:rPr>
        <w:t>الموسوعة الفقهية الكويتية</w:t>
      </w:r>
      <w:r w:rsidR="00A96CD5">
        <w:rPr>
          <w:rFonts w:ascii="Traditional Arabic" w:hAnsi="Traditional Arabic" w:hint="cs"/>
          <w:sz w:val="36"/>
          <w:szCs w:val="36"/>
          <w:rtl/>
          <w:lang w:bidi="ar-DZ"/>
        </w:rPr>
        <w:t xml:space="preserve"> ،</w:t>
      </w:r>
      <w:r>
        <w:rPr>
          <w:rFonts w:ascii="Traditional Arabic" w:hAnsi="Traditional Arabic" w:hint="cs"/>
          <w:sz w:val="36"/>
          <w:szCs w:val="36"/>
          <w:rtl/>
          <w:lang w:bidi="ar-DZ"/>
        </w:rPr>
        <w:t xml:space="preserve"> الكويت ، الطبعة الثانية ، 1404ه/1983م.</w:t>
      </w:r>
    </w:p>
    <w:p w:rsidR="00850DC5" w:rsidRPr="00A44506" w:rsidRDefault="00850DC5" w:rsidP="00F02493">
      <w:pPr>
        <w:numPr>
          <w:ilvl w:val="0"/>
          <w:numId w:val="59"/>
        </w:numPr>
        <w:tabs>
          <w:tab w:val="left" w:pos="423"/>
        </w:tabs>
        <w:bidi/>
        <w:ind w:left="-2" w:firstLine="0"/>
        <w:contextualSpacing/>
        <w:jc w:val="both"/>
        <w:rPr>
          <w:rFonts w:ascii="Traditional Arabic" w:hAnsi="Traditional Arabic"/>
          <w:b/>
          <w:bCs/>
          <w:sz w:val="36"/>
          <w:szCs w:val="36"/>
          <w:lang w:bidi="ar-DZ"/>
        </w:rPr>
      </w:pPr>
      <w:r w:rsidRPr="00A44506">
        <w:rPr>
          <w:rFonts w:ascii="Traditional Arabic" w:hAnsi="Traditional Arabic"/>
          <w:sz w:val="36"/>
          <w:szCs w:val="36"/>
          <w:rtl/>
          <w:lang w:bidi="ar-DZ"/>
        </w:rPr>
        <w:t xml:space="preserve">هيام محمد الزيدانين، </w:t>
      </w:r>
      <w:r w:rsidRPr="00A44506">
        <w:rPr>
          <w:rFonts w:ascii="Traditional Arabic" w:hAnsi="Traditional Arabic"/>
          <w:b/>
          <w:bCs/>
          <w:sz w:val="36"/>
          <w:szCs w:val="36"/>
          <w:rtl/>
          <w:lang w:bidi="ar-DZ"/>
        </w:rPr>
        <w:t>عقد الإجارة المنتهية بالتمليك (دراسة مقارنة)</w:t>
      </w:r>
      <w:r w:rsidRPr="00A44506">
        <w:rPr>
          <w:rFonts w:ascii="Traditional Arabic" w:hAnsi="Traditional Arabic"/>
          <w:sz w:val="36"/>
          <w:szCs w:val="36"/>
          <w:rtl/>
          <w:lang w:bidi="ar-DZ"/>
        </w:rPr>
        <w:t>، دراسات العلوم الشريعة، المجلد 39، 2012م.</w:t>
      </w:r>
    </w:p>
    <w:p w:rsidR="008B1B2F" w:rsidRPr="00A44506" w:rsidRDefault="008B1B2F" w:rsidP="00F02493">
      <w:pPr>
        <w:numPr>
          <w:ilvl w:val="0"/>
          <w:numId w:val="58"/>
        </w:numPr>
        <w:bidi/>
        <w:ind w:left="0" w:hanging="2"/>
        <w:contextualSpacing/>
        <w:jc w:val="both"/>
        <w:rPr>
          <w:rFonts w:ascii="Traditional Arabic" w:hAnsi="Traditional Arabic"/>
          <w:b/>
          <w:bCs/>
          <w:sz w:val="36"/>
          <w:szCs w:val="36"/>
          <w:u w:val="single"/>
          <w:lang w:bidi="ar-DZ"/>
        </w:rPr>
      </w:pPr>
      <w:r w:rsidRPr="00F32A5D">
        <w:rPr>
          <w:rFonts w:ascii="Traditional Arabic" w:hAnsi="Traditional Arabic"/>
          <w:b/>
          <w:bCs/>
          <w:sz w:val="40"/>
          <w:szCs w:val="40"/>
          <w:u w:val="single"/>
          <w:rtl/>
          <w:lang w:bidi="ar-DZ"/>
        </w:rPr>
        <w:t>كت</w:t>
      </w:r>
      <w:r w:rsidR="004711AE" w:rsidRPr="00F32A5D">
        <w:rPr>
          <w:rFonts w:ascii="Traditional Arabic" w:hAnsi="Traditional Arabic"/>
          <w:b/>
          <w:bCs/>
          <w:sz w:val="40"/>
          <w:szCs w:val="40"/>
          <w:u w:val="single"/>
          <w:rtl/>
          <w:lang w:bidi="ar-DZ"/>
        </w:rPr>
        <w:t>ـــ</w:t>
      </w:r>
      <w:r w:rsidRPr="00F32A5D">
        <w:rPr>
          <w:rFonts w:ascii="Traditional Arabic" w:hAnsi="Traditional Arabic"/>
          <w:b/>
          <w:bCs/>
          <w:sz w:val="40"/>
          <w:szCs w:val="40"/>
          <w:u w:val="single"/>
          <w:rtl/>
          <w:lang w:bidi="ar-DZ"/>
        </w:rPr>
        <w:t>ب الت</w:t>
      </w:r>
      <w:r w:rsidR="004711AE" w:rsidRPr="00F32A5D">
        <w:rPr>
          <w:rFonts w:ascii="Traditional Arabic" w:hAnsi="Traditional Arabic"/>
          <w:b/>
          <w:bCs/>
          <w:sz w:val="40"/>
          <w:szCs w:val="40"/>
          <w:u w:val="single"/>
          <w:rtl/>
          <w:lang w:bidi="ar-DZ"/>
        </w:rPr>
        <w:t>ـــــ</w:t>
      </w:r>
      <w:r w:rsidRPr="00F32A5D">
        <w:rPr>
          <w:rFonts w:ascii="Traditional Arabic" w:hAnsi="Traditional Arabic"/>
          <w:b/>
          <w:bCs/>
          <w:sz w:val="40"/>
          <w:szCs w:val="40"/>
          <w:u w:val="single"/>
          <w:rtl/>
          <w:lang w:bidi="ar-DZ"/>
        </w:rPr>
        <w:t>راجم</w:t>
      </w:r>
      <w:r w:rsidRPr="00A44506">
        <w:rPr>
          <w:rFonts w:ascii="Traditional Arabic" w:hAnsi="Traditional Arabic"/>
          <w:b/>
          <w:bCs/>
          <w:sz w:val="36"/>
          <w:szCs w:val="36"/>
          <w:u w:val="single"/>
          <w:rtl/>
          <w:lang w:bidi="ar-DZ"/>
        </w:rPr>
        <w:t xml:space="preserve"> </w:t>
      </w:r>
      <w:r w:rsidR="004711AE" w:rsidRPr="00A44506">
        <w:rPr>
          <w:rFonts w:ascii="Traditional Arabic" w:hAnsi="Traditional Arabic"/>
          <w:b/>
          <w:bCs/>
          <w:sz w:val="36"/>
          <w:szCs w:val="36"/>
          <w:u w:val="single"/>
          <w:rtl/>
          <w:lang w:bidi="ar-DZ"/>
        </w:rPr>
        <w:t>:</w:t>
      </w:r>
    </w:p>
    <w:p w:rsidR="00850DC5" w:rsidRPr="00A44506" w:rsidRDefault="00850DC5" w:rsidP="00F02493">
      <w:pPr>
        <w:pStyle w:val="Paragraphedeliste"/>
        <w:numPr>
          <w:ilvl w:val="0"/>
          <w:numId w:val="59"/>
        </w:numPr>
        <w:tabs>
          <w:tab w:val="left" w:pos="423"/>
          <w:tab w:val="right" w:pos="565"/>
        </w:tabs>
        <w:bidi/>
        <w:ind w:left="-2" w:firstLine="0"/>
        <w:jc w:val="both"/>
        <w:rPr>
          <w:rFonts w:ascii="Traditional Arabic" w:hAnsi="Traditional Arabic"/>
          <w:b/>
          <w:bCs/>
          <w:sz w:val="36"/>
          <w:szCs w:val="36"/>
          <w:lang w:bidi="ar-DZ"/>
        </w:rPr>
      </w:pPr>
      <w:r w:rsidRPr="00A44506">
        <w:rPr>
          <w:rFonts w:ascii="Traditional Arabic" w:hAnsi="Traditional Arabic"/>
          <w:sz w:val="36"/>
          <w:szCs w:val="36"/>
          <w:rtl/>
          <w:lang w:bidi="ar-DZ"/>
        </w:rPr>
        <w:t xml:space="preserve">خير الدين الزركلي، </w:t>
      </w:r>
      <w:r w:rsidRPr="00A44506">
        <w:rPr>
          <w:rFonts w:ascii="Traditional Arabic" w:hAnsi="Traditional Arabic"/>
          <w:b/>
          <w:bCs/>
          <w:sz w:val="36"/>
          <w:szCs w:val="36"/>
          <w:rtl/>
          <w:lang w:bidi="ar-DZ"/>
        </w:rPr>
        <w:t>الأعلام</w:t>
      </w:r>
      <w:r w:rsidRPr="00A44506">
        <w:rPr>
          <w:rFonts w:ascii="Traditional Arabic" w:hAnsi="Traditional Arabic"/>
          <w:sz w:val="36"/>
          <w:szCs w:val="36"/>
          <w:rtl/>
          <w:lang w:bidi="ar-DZ"/>
        </w:rPr>
        <w:t>، دار العلم للملايين، بيروت، ط15، 2002م.</w:t>
      </w:r>
    </w:p>
    <w:p w:rsidR="00850DC5" w:rsidRPr="00A44506" w:rsidRDefault="00850DC5" w:rsidP="00F02493">
      <w:pPr>
        <w:numPr>
          <w:ilvl w:val="0"/>
          <w:numId w:val="59"/>
        </w:numPr>
        <w:tabs>
          <w:tab w:val="left" w:pos="423"/>
          <w:tab w:val="right" w:pos="565"/>
        </w:tabs>
        <w:bidi/>
        <w:ind w:left="-2" w:firstLine="0"/>
        <w:contextualSpacing/>
        <w:jc w:val="both"/>
        <w:rPr>
          <w:rFonts w:ascii="Traditional Arabic" w:hAnsi="Traditional Arabic"/>
          <w:b/>
          <w:bCs/>
          <w:sz w:val="36"/>
          <w:szCs w:val="36"/>
          <w:lang w:bidi="ar-DZ"/>
        </w:rPr>
      </w:pPr>
      <w:r w:rsidRPr="00A44506">
        <w:rPr>
          <w:rFonts w:ascii="Traditional Arabic" w:hAnsi="Traditional Arabic"/>
          <w:sz w:val="36"/>
          <w:szCs w:val="36"/>
          <w:rtl/>
          <w:lang w:bidi="ar-DZ"/>
        </w:rPr>
        <w:t xml:space="preserve">عمر رضا كحالة، </w:t>
      </w:r>
      <w:r w:rsidRPr="00A44506">
        <w:rPr>
          <w:rFonts w:ascii="Traditional Arabic" w:hAnsi="Traditional Arabic"/>
          <w:b/>
          <w:bCs/>
          <w:sz w:val="36"/>
          <w:szCs w:val="36"/>
          <w:rtl/>
          <w:lang w:bidi="ar-DZ"/>
        </w:rPr>
        <w:t>معجم المؤلفين</w:t>
      </w:r>
      <w:r w:rsidRPr="00A44506">
        <w:rPr>
          <w:rFonts w:ascii="Traditional Arabic" w:hAnsi="Traditional Arabic"/>
          <w:sz w:val="36"/>
          <w:szCs w:val="36"/>
          <w:rtl/>
          <w:lang w:bidi="ar-DZ"/>
        </w:rPr>
        <w:t>، إحياء التراث العربي، لبنان.</w:t>
      </w:r>
    </w:p>
    <w:p w:rsidR="00850DC5" w:rsidRPr="00A44506" w:rsidRDefault="00850DC5" w:rsidP="00F02493">
      <w:pPr>
        <w:numPr>
          <w:ilvl w:val="0"/>
          <w:numId w:val="59"/>
        </w:numPr>
        <w:tabs>
          <w:tab w:val="left" w:pos="423"/>
          <w:tab w:val="right" w:pos="565"/>
        </w:tabs>
        <w:bidi/>
        <w:ind w:left="-2" w:firstLine="0"/>
        <w:contextualSpacing/>
        <w:jc w:val="both"/>
        <w:rPr>
          <w:rFonts w:ascii="Traditional Arabic" w:hAnsi="Traditional Arabic"/>
          <w:b/>
          <w:bCs/>
          <w:sz w:val="36"/>
          <w:szCs w:val="36"/>
          <w:lang w:bidi="ar-DZ"/>
        </w:rPr>
      </w:pPr>
      <w:r w:rsidRPr="00A44506">
        <w:rPr>
          <w:rFonts w:ascii="Traditional Arabic" w:hAnsi="Traditional Arabic"/>
          <w:sz w:val="36"/>
          <w:szCs w:val="36"/>
          <w:rtl/>
          <w:lang w:bidi="ar-DZ"/>
        </w:rPr>
        <w:t xml:space="preserve">محمد الخليل المرادي، </w:t>
      </w:r>
      <w:r w:rsidRPr="00A44506">
        <w:rPr>
          <w:rFonts w:ascii="Traditional Arabic" w:hAnsi="Traditional Arabic"/>
          <w:b/>
          <w:bCs/>
          <w:sz w:val="36"/>
          <w:szCs w:val="36"/>
          <w:rtl/>
          <w:lang w:bidi="ar-DZ"/>
        </w:rPr>
        <w:t>سلك الدرر في أعيان القرن الثاني عشر</w:t>
      </w:r>
      <w:r w:rsidRPr="00A44506">
        <w:rPr>
          <w:rFonts w:ascii="Traditional Arabic" w:hAnsi="Traditional Arabic"/>
          <w:sz w:val="36"/>
          <w:szCs w:val="36"/>
          <w:rtl/>
          <w:lang w:bidi="ar-DZ"/>
        </w:rPr>
        <w:t>، دار الكتب العلمية، بيروت، ط1، 1418ه/1997م.</w:t>
      </w:r>
    </w:p>
    <w:p w:rsidR="008B1B2F" w:rsidRPr="00F32A5D" w:rsidRDefault="008B1B2F" w:rsidP="00F02493">
      <w:pPr>
        <w:numPr>
          <w:ilvl w:val="0"/>
          <w:numId w:val="58"/>
        </w:numPr>
        <w:tabs>
          <w:tab w:val="left" w:pos="565"/>
        </w:tabs>
        <w:bidi/>
        <w:ind w:left="0" w:hanging="2"/>
        <w:contextualSpacing/>
        <w:jc w:val="both"/>
        <w:rPr>
          <w:rFonts w:ascii="Traditional Arabic" w:hAnsi="Traditional Arabic"/>
          <w:b/>
          <w:bCs/>
          <w:sz w:val="40"/>
          <w:szCs w:val="40"/>
          <w:u w:val="single"/>
          <w:lang w:bidi="ar-DZ"/>
        </w:rPr>
      </w:pPr>
      <w:r w:rsidRPr="00F32A5D">
        <w:rPr>
          <w:rFonts w:ascii="Traditional Arabic" w:hAnsi="Traditional Arabic"/>
          <w:b/>
          <w:bCs/>
          <w:sz w:val="40"/>
          <w:szCs w:val="40"/>
          <w:u w:val="single"/>
          <w:rtl/>
          <w:lang w:bidi="ar-DZ"/>
        </w:rPr>
        <w:t>كت</w:t>
      </w:r>
      <w:r w:rsidR="00A44506" w:rsidRPr="00F32A5D">
        <w:rPr>
          <w:rFonts w:ascii="Traditional Arabic" w:hAnsi="Traditional Arabic"/>
          <w:b/>
          <w:bCs/>
          <w:sz w:val="40"/>
          <w:szCs w:val="40"/>
          <w:u w:val="single"/>
          <w:rtl/>
          <w:lang w:bidi="ar-DZ"/>
        </w:rPr>
        <w:t>ــــ</w:t>
      </w:r>
      <w:r w:rsidRPr="00F32A5D">
        <w:rPr>
          <w:rFonts w:ascii="Traditional Arabic" w:hAnsi="Traditional Arabic"/>
          <w:b/>
          <w:bCs/>
          <w:sz w:val="40"/>
          <w:szCs w:val="40"/>
          <w:u w:val="single"/>
          <w:rtl/>
          <w:lang w:bidi="ar-DZ"/>
        </w:rPr>
        <w:t>ب الف</w:t>
      </w:r>
      <w:r w:rsidR="00A44506" w:rsidRPr="00F32A5D">
        <w:rPr>
          <w:rFonts w:ascii="Traditional Arabic" w:hAnsi="Traditional Arabic"/>
          <w:b/>
          <w:bCs/>
          <w:sz w:val="40"/>
          <w:szCs w:val="40"/>
          <w:u w:val="single"/>
          <w:rtl/>
          <w:lang w:bidi="ar-DZ"/>
        </w:rPr>
        <w:t>ـــ</w:t>
      </w:r>
      <w:r w:rsidRPr="00F32A5D">
        <w:rPr>
          <w:rFonts w:ascii="Traditional Arabic" w:hAnsi="Traditional Arabic"/>
          <w:b/>
          <w:bCs/>
          <w:sz w:val="40"/>
          <w:szCs w:val="40"/>
          <w:u w:val="single"/>
          <w:rtl/>
          <w:lang w:bidi="ar-DZ"/>
        </w:rPr>
        <w:t xml:space="preserve">تاوى </w:t>
      </w:r>
      <w:r w:rsidR="00A44506" w:rsidRPr="00F32A5D">
        <w:rPr>
          <w:rFonts w:ascii="Traditional Arabic" w:hAnsi="Traditional Arabic"/>
          <w:b/>
          <w:bCs/>
          <w:sz w:val="40"/>
          <w:szCs w:val="40"/>
          <w:u w:val="single"/>
          <w:rtl/>
          <w:lang w:bidi="ar-DZ"/>
        </w:rPr>
        <w:t>:</w:t>
      </w:r>
    </w:p>
    <w:p w:rsidR="00031552" w:rsidRPr="00A44506" w:rsidRDefault="00031552" w:rsidP="00F02493">
      <w:pPr>
        <w:pStyle w:val="Paragraphedeliste"/>
        <w:numPr>
          <w:ilvl w:val="0"/>
          <w:numId w:val="59"/>
        </w:numPr>
        <w:tabs>
          <w:tab w:val="left" w:pos="282"/>
          <w:tab w:val="right" w:pos="423"/>
        </w:tabs>
        <w:bidi/>
        <w:ind w:left="-2" w:firstLine="0"/>
        <w:jc w:val="both"/>
        <w:rPr>
          <w:rFonts w:ascii="Traditional Arabic" w:hAnsi="Traditional Arabic"/>
          <w:b/>
          <w:bCs/>
          <w:sz w:val="36"/>
          <w:szCs w:val="36"/>
          <w:lang w:bidi="ar-DZ"/>
        </w:rPr>
      </w:pPr>
      <w:r w:rsidRPr="00A44506">
        <w:rPr>
          <w:rFonts w:ascii="Traditional Arabic" w:hAnsi="Traditional Arabic"/>
          <w:sz w:val="36"/>
          <w:szCs w:val="36"/>
          <w:rtl/>
          <w:lang w:bidi="ar-DZ"/>
        </w:rPr>
        <w:t xml:space="preserve">جمال الدين القاسمي، </w:t>
      </w:r>
      <w:r w:rsidRPr="00A44506">
        <w:rPr>
          <w:rFonts w:ascii="Traditional Arabic" w:hAnsi="Traditional Arabic"/>
          <w:b/>
          <w:bCs/>
          <w:sz w:val="36"/>
          <w:szCs w:val="36"/>
          <w:rtl/>
          <w:lang w:bidi="ar-DZ"/>
        </w:rPr>
        <w:t>الفتوى في الإسلام</w:t>
      </w:r>
      <w:r w:rsidRPr="00A44506">
        <w:rPr>
          <w:rFonts w:ascii="Traditional Arabic" w:hAnsi="Traditional Arabic"/>
          <w:sz w:val="36"/>
          <w:szCs w:val="36"/>
          <w:rtl/>
          <w:lang w:bidi="ar-DZ"/>
        </w:rPr>
        <w:t>، دار الكتب العلمية، بيروت، د.ط، 1389ه.</w:t>
      </w:r>
    </w:p>
    <w:p w:rsidR="00031552" w:rsidRPr="00A44506" w:rsidRDefault="00A44506" w:rsidP="00F02493">
      <w:pPr>
        <w:numPr>
          <w:ilvl w:val="0"/>
          <w:numId w:val="59"/>
        </w:numPr>
        <w:tabs>
          <w:tab w:val="left" w:pos="282"/>
          <w:tab w:val="right" w:pos="423"/>
        </w:tabs>
        <w:bidi/>
        <w:ind w:left="-2" w:firstLine="0"/>
        <w:contextualSpacing/>
        <w:jc w:val="both"/>
        <w:rPr>
          <w:rFonts w:ascii="Traditional Arabic" w:hAnsi="Traditional Arabic"/>
          <w:b/>
          <w:bCs/>
          <w:sz w:val="36"/>
          <w:szCs w:val="36"/>
          <w:lang w:bidi="ar-DZ"/>
        </w:rPr>
      </w:pPr>
      <w:r w:rsidRPr="0064256F">
        <w:rPr>
          <w:rFonts w:ascii="Traditional Arabic" w:hAnsi="Traditional Arabic"/>
          <w:color w:val="000000"/>
          <w:sz w:val="36"/>
          <w:szCs w:val="36"/>
          <w:rtl/>
          <w:lang w:bidi="ar-DZ"/>
        </w:rPr>
        <w:t xml:space="preserve">ابن </w:t>
      </w:r>
      <w:r w:rsidR="00031552" w:rsidRPr="0064256F">
        <w:rPr>
          <w:rFonts w:ascii="Traditional Arabic" w:hAnsi="Traditional Arabic"/>
          <w:color w:val="000000"/>
          <w:sz w:val="36"/>
          <w:szCs w:val="36"/>
          <w:rtl/>
          <w:lang w:bidi="ar-DZ"/>
        </w:rPr>
        <w:t>حجر الهيثمي،</w:t>
      </w:r>
      <w:r w:rsidR="00031552" w:rsidRPr="00A44506">
        <w:rPr>
          <w:rFonts w:ascii="Traditional Arabic" w:hAnsi="Traditional Arabic"/>
          <w:sz w:val="36"/>
          <w:szCs w:val="36"/>
          <w:rtl/>
          <w:lang w:bidi="ar-DZ"/>
        </w:rPr>
        <w:t xml:space="preserve"> </w:t>
      </w:r>
      <w:r w:rsidR="00031552" w:rsidRPr="00A44506">
        <w:rPr>
          <w:rFonts w:ascii="Traditional Arabic" w:hAnsi="Traditional Arabic"/>
          <w:b/>
          <w:bCs/>
          <w:sz w:val="36"/>
          <w:szCs w:val="36"/>
          <w:rtl/>
          <w:lang w:bidi="ar-DZ"/>
        </w:rPr>
        <w:t>الفتاوى الكبرى الفقهية</w:t>
      </w:r>
      <w:r w:rsidR="00031552" w:rsidRPr="00A44506">
        <w:rPr>
          <w:rFonts w:ascii="Traditional Arabic" w:hAnsi="Traditional Arabic"/>
          <w:sz w:val="36"/>
          <w:szCs w:val="36"/>
          <w:rtl/>
          <w:lang w:bidi="ar-DZ"/>
        </w:rPr>
        <w:t>، بيروت، دار صادر العلامة الهمام الشيخ نظام، الفتاوى الهندية المعروفة بالفتاوى العالمكيريه، دار الكتب العلمية، لبنان، ط1، 1421ه/2000م.</w:t>
      </w:r>
    </w:p>
    <w:p w:rsidR="00031552" w:rsidRPr="009312D7" w:rsidRDefault="00031552" w:rsidP="00F02493">
      <w:pPr>
        <w:numPr>
          <w:ilvl w:val="0"/>
          <w:numId w:val="59"/>
        </w:numPr>
        <w:tabs>
          <w:tab w:val="left" w:pos="282"/>
          <w:tab w:val="right" w:pos="423"/>
        </w:tabs>
        <w:bidi/>
        <w:ind w:left="-2" w:firstLine="0"/>
        <w:contextualSpacing/>
        <w:jc w:val="both"/>
        <w:rPr>
          <w:rFonts w:ascii="Traditional Arabic" w:hAnsi="Traditional Arabic"/>
          <w:b/>
          <w:bCs/>
          <w:sz w:val="36"/>
          <w:szCs w:val="36"/>
          <w:lang w:bidi="ar-DZ"/>
        </w:rPr>
      </w:pPr>
      <w:r w:rsidRPr="00A44506">
        <w:rPr>
          <w:rFonts w:ascii="Traditional Arabic" w:hAnsi="Traditional Arabic"/>
          <w:sz w:val="36"/>
          <w:szCs w:val="36"/>
          <w:rtl/>
          <w:lang w:bidi="ar-DZ"/>
        </w:rPr>
        <w:lastRenderedPageBreak/>
        <w:t xml:space="preserve">عبد الرحمان ابن قاسم، </w:t>
      </w:r>
      <w:r w:rsidRPr="00A44506">
        <w:rPr>
          <w:rFonts w:ascii="Traditional Arabic" w:hAnsi="Traditional Arabic"/>
          <w:b/>
          <w:bCs/>
          <w:sz w:val="36"/>
          <w:szCs w:val="36"/>
          <w:rtl/>
          <w:lang w:bidi="ar-DZ"/>
        </w:rPr>
        <w:t>مجموع فتاوى شيخ الإسلام</w:t>
      </w:r>
      <w:r w:rsidRPr="00A44506">
        <w:rPr>
          <w:rFonts w:ascii="Traditional Arabic" w:hAnsi="Traditional Arabic"/>
          <w:sz w:val="36"/>
          <w:szCs w:val="36"/>
          <w:rtl/>
          <w:lang w:bidi="ar-DZ"/>
        </w:rPr>
        <w:t>، مجمع الملك فهد لطباعة المصاحف بإشراف وزارة الشؤون الإسلامية، 1416ه.</w:t>
      </w:r>
    </w:p>
    <w:p w:rsidR="009312D7" w:rsidRPr="00A44506" w:rsidRDefault="009312D7" w:rsidP="00F02493">
      <w:pPr>
        <w:tabs>
          <w:tab w:val="left" w:pos="282"/>
          <w:tab w:val="right" w:pos="423"/>
        </w:tabs>
        <w:bidi/>
        <w:ind w:left="-2"/>
        <w:contextualSpacing/>
        <w:jc w:val="both"/>
        <w:rPr>
          <w:rFonts w:ascii="Traditional Arabic" w:hAnsi="Traditional Arabic"/>
          <w:b/>
          <w:bCs/>
          <w:sz w:val="36"/>
          <w:szCs w:val="36"/>
          <w:lang w:bidi="ar-DZ"/>
        </w:rPr>
      </w:pPr>
    </w:p>
    <w:p w:rsidR="008B1B2F" w:rsidRPr="00A44506" w:rsidRDefault="008B1B2F" w:rsidP="00F02493">
      <w:pPr>
        <w:numPr>
          <w:ilvl w:val="0"/>
          <w:numId w:val="58"/>
        </w:numPr>
        <w:tabs>
          <w:tab w:val="left" w:pos="565"/>
        </w:tabs>
        <w:bidi/>
        <w:ind w:left="0" w:hanging="2"/>
        <w:contextualSpacing/>
        <w:jc w:val="both"/>
        <w:rPr>
          <w:rFonts w:ascii="Traditional Arabic" w:hAnsi="Traditional Arabic"/>
          <w:b/>
          <w:bCs/>
          <w:sz w:val="36"/>
          <w:szCs w:val="36"/>
          <w:u w:val="single"/>
          <w:lang w:bidi="ar-DZ"/>
        </w:rPr>
      </w:pPr>
      <w:r w:rsidRPr="00F32A5D">
        <w:rPr>
          <w:rFonts w:ascii="Traditional Arabic" w:hAnsi="Traditional Arabic"/>
          <w:b/>
          <w:bCs/>
          <w:sz w:val="40"/>
          <w:szCs w:val="40"/>
          <w:u w:val="single"/>
          <w:rtl/>
          <w:lang w:bidi="ar-DZ"/>
        </w:rPr>
        <w:t>كتب المعاجم اللغوية</w:t>
      </w:r>
      <w:r w:rsidR="00A44506" w:rsidRPr="00A44506">
        <w:rPr>
          <w:rFonts w:ascii="Traditional Arabic" w:hAnsi="Traditional Arabic"/>
          <w:b/>
          <w:bCs/>
          <w:sz w:val="36"/>
          <w:szCs w:val="36"/>
          <w:u w:val="single"/>
          <w:rtl/>
          <w:lang w:bidi="ar-DZ"/>
        </w:rPr>
        <w:t xml:space="preserve"> :</w:t>
      </w:r>
    </w:p>
    <w:p w:rsidR="00031552" w:rsidRPr="0064256F" w:rsidRDefault="00031552" w:rsidP="00F02493">
      <w:pPr>
        <w:numPr>
          <w:ilvl w:val="0"/>
          <w:numId w:val="59"/>
        </w:numPr>
        <w:tabs>
          <w:tab w:val="left" w:pos="282"/>
          <w:tab w:val="right" w:pos="423"/>
        </w:tabs>
        <w:bidi/>
        <w:ind w:left="-2" w:firstLine="0"/>
        <w:contextualSpacing/>
        <w:jc w:val="both"/>
        <w:rPr>
          <w:rFonts w:ascii="Traditional Arabic" w:hAnsi="Traditional Arabic"/>
          <w:b/>
          <w:bCs/>
          <w:color w:val="000000"/>
          <w:sz w:val="36"/>
          <w:szCs w:val="36"/>
          <w:lang w:bidi="ar-DZ"/>
        </w:rPr>
      </w:pPr>
      <w:r w:rsidRPr="0064256F">
        <w:rPr>
          <w:rFonts w:ascii="Traditional Arabic" w:hAnsi="Traditional Arabic"/>
          <w:color w:val="000000"/>
          <w:sz w:val="36"/>
          <w:szCs w:val="36"/>
          <w:rtl/>
          <w:lang w:bidi="ar-DZ"/>
        </w:rPr>
        <w:t>ابراهيم أن</w:t>
      </w:r>
      <w:r w:rsidR="00A44506" w:rsidRPr="0064256F">
        <w:rPr>
          <w:rFonts w:ascii="Traditional Arabic" w:hAnsi="Traditional Arabic"/>
          <w:color w:val="000000"/>
          <w:sz w:val="36"/>
          <w:szCs w:val="36"/>
          <w:rtl/>
          <w:lang w:bidi="ar-DZ"/>
        </w:rPr>
        <w:t>س</w:t>
      </w:r>
      <w:r w:rsidRPr="0064256F">
        <w:rPr>
          <w:rFonts w:ascii="Traditional Arabic" w:hAnsi="Traditional Arabic"/>
          <w:color w:val="000000"/>
          <w:sz w:val="36"/>
          <w:szCs w:val="36"/>
          <w:rtl/>
          <w:lang w:bidi="ar-DZ"/>
        </w:rPr>
        <w:t xml:space="preserve"> وآخرون، </w:t>
      </w:r>
      <w:r w:rsidRPr="0064256F">
        <w:rPr>
          <w:rFonts w:ascii="Traditional Arabic" w:hAnsi="Traditional Arabic"/>
          <w:b/>
          <w:bCs/>
          <w:color w:val="000000"/>
          <w:sz w:val="36"/>
          <w:szCs w:val="36"/>
          <w:rtl/>
          <w:lang w:bidi="ar-DZ"/>
        </w:rPr>
        <w:t>المعجم الوسيط</w:t>
      </w:r>
      <w:r w:rsidRPr="0064256F">
        <w:rPr>
          <w:rFonts w:ascii="Traditional Arabic" w:hAnsi="Traditional Arabic"/>
          <w:color w:val="000000"/>
          <w:sz w:val="36"/>
          <w:szCs w:val="36"/>
          <w:rtl/>
          <w:lang w:bidi="ar-DZ"/>
        </w:rPr>
        <w:t>، مكتبة الشروق الدولية، ط4، 1425ه / 2004م.</w:t>
      </w:r>
    </w:p>
    <w:p w:rsidR="00031552" w:rsidRPr="0064256F" w:rsidRDefault="00A44506" w:rsidP="00F02493">
      <w:pPr>
        <w:numPr>
          <w:ilvl w:val="0"/>
          <w:numId w:val="59"/>
        </w:numPr>
        <w:tabs>
          <w:tab w:val="left" w:pos="282"/>
          <w:tab w:val="right" w:pos="423"/>
        </w:tabs>
        <w:bidi/>
        <w:ind w:left="-2" w:firstLine="0"/>
        <w:contextualSpacing/>
        <w:jc w:val="both"/>
        <w:rPr>
          <w:rFonts w:ascii="Traditional Arabic" w:hAnsi="Traditional Arabic"/>
          <w:color w:val="000000"/>
          <w:sz w:val="36"/>
          <w:szCs w:val="36"/>
          <w:lang w:bidi="ar-DZ"/>
        </w:rPr>
      </w:pPr>
      <w:r w:rsidRPr="0064256F">
        <w:rPr>
          <w:rFonts w:ascii="Traditional Arabic" w:hAnsi="Traditional Arabic"/>
          <w:color w:val="000000"/>
          <w:sz w:val="36"/>
          <w:szCs w:val="36"/>
          <w:rtl/>
          <w:lang w:bidi="ar-DZ"/>
        </w:rPr>
        <w:t xml:space="preserve"> أبو </w:t>
      </w:r>
      <w:r w:rsidR="00031552" w:rsidRPr="0064256F">
        <w:rPr>
          <w:rFonts w:ascii="Traditional Arabic" w:hAnsi="Traditional Arabic"/>
          <w:color w:val="000000"/>
          <w:sz w:val="36"/>
          <w:szCs w:val="36"/>
          <w:rtl/>
          <w:lang w:bidi="ar-DZ"/>
        </w:rPr>
        <w:t xml:space="preserve">القاسم الزمخشري، </w:t>
      </w:r>
      <w:r w:rsidR="00031552" w:rsidRPr="0064256F">
        <w:rPr>
          <w:rFonts w:ascii="Traditional Arabic" w:hAnsi="Traditional Arabic"/>
          <w:b/>
          <w:bCs/>
          <w:color w:val="000000"/>
          <w:sz w:val="36"/>
          <w:szCs w:val="36"/>
          <w:rtl/>
          <w:lang w:bidi="ar-DZ"/>
        </w:rPr>
        <w:t>أساس البلاغة،</w:t>
      </w:r>
      <w:r w:rsidR="00031552" w:rsidRPr="0064256F">
        <w:rPr>
          <w:rFonts w:ascii="Traditional Arabic" w:hAnsi="Traditional Arabic"/>
          <w:color w:val="000000"/>
          <w:sz w:val="36"/>
          <w:szCs w:val="36"/>
          <w:rtl/>
          <w:lang w:bidi="ar-DZ"/>
        </w:rPr>
        <w:t xml:space="preserve"> تح: محمد باسل عين السود، دار الكتب العلمية، الطبعة الأولى، لبنان، 1419ه / 1998م.</w:t>
      </w:r>
    </w:p>
    <w:p w:rsidR="00031552" w:rsidRPr="0064256F" w:rsidRDefault="00031552" w:rsidP="00F02493">
      <w:pPr>
        <w:numPr>
          <w:ilvl w:val="0"/>
          <w:numId w:val="59"/>
        </w:numPr>
        <w:tabs>
          <w:tab w:val="left" w:pos="282"/>
          <w:tab w:val="right" w:pos="423"/>
        </w:tabs>
        <w:bidi/>
        <w:ind w:left="-2" w:firstLine="0"/>
        <w:contextualSpacing/>
        <w:jc w:val="both"/>
        <w:rPr>
          <w:rFonts w:ascii="Traditional Arabic" w:hAnsi="Traditional Arabic"/>
          <w:color w:val="000000"/>
          <w:sz w:val="36"/>
          <w:szCs w:val="36"/>
          <w:lang w:bidi="ar-DZ"/>
        </w:rPr>
      </w:pPr>
      <w:r w:rsidRPr="0064256F">
        <w:rPr>
          <w:rFonts w:ascii="Traditional Arabic" w:hAnsi="Traditional Arabic"/>
          <w:color w:val="000000"/>
          <w:sz w:val="36"/>
          <w:szCs w:val="36"/>
          <w:rtl/>
          <w:lang w:bidi="ar-DZ"/>
        </w:rPr>
        <w:t xml:space="preserve">مجد الدين الفيروز الأبادي، </w:t>
      </w:r>
      <w:r w:rsidRPr="0064256F">
        <w:rPr>
          <w:rFonts w:ascii="Traditional Arabic" w:hAnsi="Traditional Arabic"/>
          <w:b/>
          <w:bCs/>
          <w:color w:val="000000"/>
          <w:sz w:val="36"/>
          <w:szCs w:val="36"/>
          <w:rtl/>
          <w:lang w:bidi="ar-DZ"/>
        </w:rPr>
        <w:t>القاموس المحيط</w:t>
      </w:r>
      <w:r w:rsidRPr="0064256F">
        <w:rPr>
          <w:rFonts w:ascii="Traditional Arabic" w:hAnsi="Traditional Arabic"/>
          <w:color w:val="000000"/>
          <w:sz w:val="36"/>
          <w:szCs w:val="36"/>
          <w:rtl/>
          <w:lang w:bidi="ar-DZ"/>
        </w:rPr>
        <w:t>، تح: مكتب تحقيق التراث الطبعة الأولى، مؤسسة الرسالة، د</w:t>
      </w:r>
      <w:r w:rsidR="009312D7">
        <w:rPr>
          <w:rFonts w:ascii="Traditional Arabic" w:hAnsi="Traditional Arabic" w:hint="cs"/>
          <w:color w:val="000000"/>
          <w:sz w:val="36"/>
          <w:szCs w:val="36"/>
          <w:rtl/>
          <w:lang w:bidi="ar-DZ"/>
        </w:rPr>
        <w:t>ت</w:t>
      </w:r>
      <w:r w:rsidRPr="0064256F">
        <w:rPr>
          <w:rFonts w:ascii="Traditional Arabic" w:hAnsi="Traditional Arabic"/>
          <w:color w:val="000000"/>
          <w:sz w:val="36"/>
          <w:szCs w:val="36"/>
          <w:rtl/>
          <w:lang w:bidi="ar-DZ"/>
        </w:rPr>
        <w:t>.</w:t>
      </w:r>
    </w:p>
    <w:p w:rsidR="00F17567" w:rsidRPr="009312D7" w:rsidRDefault="00031552" w:rsidP="00F02493">
      <w:pPr>
        <w:pStyle w:val="Paragraphedeliste"/>
        <w:numPr>
          <w:ilvl w:val="0"/>
          <w:numId w:val="59"/>
        </w:numPr>
        <w:tabs>
          <w:tab w:val="left" w:pos="282"/>
          <w:tab w:val="right" w:pos="423"/>
        </w:tabs>
        <w:bidi/>
        <w:ind w:left="-2" w:firstLine="0"/>
        <w:jc w:val="both"/>
        <w:rPr>
          <w:rFonts w:ascii="Traditional Arabic" w:hAnsi="Traditional Arabic"/>
          <w:color w:val="000000"/>
          <w:sz w:val="36"/>
          <w:szCs w:val="36"/>
          <w:lang w:bidi="ar-DZ"/>
        </w:rPr>
      </w:pPr>
      <w:r w:rsidRPr="0064256F">
        <w:rPr>
          <w:rFonts w:ascii="Traditional Arabic" w:hAnsi="Traditional Arabic"/>
          <w:color w:val="000000"/>
          <w:sz w:val="36"/>
          <w:szCs w:val="36"/>
          <w:rtl/>
          <w:lang w:bidi="ar-DZ"/>
        </w:rPr>
        <w:t xml:space="preserve"> </w:t>
      </w:r>
      <w:r w:rsidR="00A44506" w:rsidRPr="0064256F">
        <w:rPr>
          <w:rFonts w:ascii="Traditional Arabic" w:hAnsi="Traditional Arabic"/>
          <w:color w:val="000000"/>
          <w:sz w:val="36"/>
          <w:szCs w:val="36"/>
          <w:rtl/>
          <w:lang w:bidi="ar-DZ"/>
        </w:rPr>
        <w:t xml:space="preserve">ابن </w:t>
      </w:r>
      <w:r w:rsidRPr="0064256F">
        <w:rPr>
          <w:rFonts w:ascii="Traditional Arabic" w:hAnsi="Traditional Arabic"/>
          <w:color w:val="000000"/>
          <w:sz w:val="36"/>
          <w:szCs w:val="36"/>
          <w:rtl/>
          <w:lang w:bidi="ar-DZ"/>
        </w:rPr>
        <w:t xml:space="preserve">منظور الأنصاري الإفريقي، </w:t>
      </w:r>
      <w:r w:rsidRPr="0064256F">
        <w:rPr>
          <w:rFonts w:ascii="Traditional Arabic" w:hAnsi="Traditional Arabic"/>
          <w:b/>
          <w:bCs/>
          <w:color w:val="000000"/>
          <w:sz w:val="36"/>
          <w:szCs w:val="36"/>
          <w:rtl/>
          <w:lang w:bidi="ar-DZ"/>
        </w:rPr>
        <w:t>لسان العرب</w:t>
      </w:r>
      <w:r w:rsidRPr="0064256F">
        <w:rPr>
          <w:rFonts w:ascii="Traditional Arabic" w:hAnsi="Traditional Arabic"/>
          <w:color w:val="000000"/>
          <w:sz w:val="36"/>
          <w:szCs w:val="36"/>
          <w:rtl/>
          <w:lang w:bidi="ar-DZ"/>
        </w:rPr>
        <w:t>، تح: أحمد حيدر، دار الكتب العلمية، الطبعة الأولى، لبنان، 1424ه/2003م.</w:t>
      </w:r>
    </w:p>
    <w:p w:rsidR="008B1B2F" w:rsidRPr="00F32A5D" w:rsidRDefault="008B1B2F" w:rsidP="00F02493">
      <w:pPr>
        <w:numPr>
          <w:ilvl w:val="0"/>
          <w:numId w:val="58"/>
        </w:numPr>
        <w:tabs>
          <w:tab w:val="left" w:pos="565"/>
        </w:tabs>
        <w:bidi/>
        <w:ind w:left="0" w:hanging="2"/>
        <w:contextualSpacing/>
        <w:jc w:val="both"/>
        <w:rPr>
          <w:rFonts w:ascii="Traditional Arabic" w:hAnsi="Traditional Arabic"/>
          <w:b/>
          <w:bCs/>
          <w:sz w:val="40"/>
          <w:szCs w:val="40"/>
          <w:lang w:bidi="ar-DZ"/>
        </w:rPr>
      </w:pPr>
      <w:r w:rsidRPr="00F32A5D">
        <w:rPr>
          <w:rFonts w:ascii="Traditional Arabic" w:hAnsi="Traditional Arabic"/>
          <w:b/>
          <w:bCs/>
          <w:sz w:val="40"/>
          <w:szCs w:val="40"/>
          <w:u w:val="single"/>
          <w:rtl/>
          <w:lang w:bidi="ar-DZ"/>
        </w:rPr>
        <w:t>الرسائل الجامعية</w:t>
      </w:r>
      <w:r w:rsidRPr="00F32A5D">
        <w:rPr>
          <w:rFonts w:ascii="Traditional Arabic" w:hAnsi="Traditional Arabic"/>
          <w:b/>
          <w:bCs/>
          <w:sz w:val="40"/>
          <w:szCs w:val="40"/>
          <w:rtl/>
          <w:lang w:bidi="ar-DZ"/>
        </w:rPr>
        <w:t xml:space="preserve"> </w:t>
      </w:r>
      <w:r w:rsidR="00A44506" w:rsidRPr="00F32A5D">
        <w:rPr>
          <w:rFonts w:ascii="Traditional Arabic" w:hAnsi="Traditional Arabic"/>
          <w:b/>
          <w:bCs/>
          <w:sz w:val="40"/>
          <w:szCs w:val="40"/>
          <w:rtl/>
          <w:lang w:bidi="ar-DZ"/>
        </w:rPr>
        <w:t>:</w:t>
      </w:r>
    </w:p>
    <w:p w:rsidR="00031552" w:rsidRPr="00A44506" w:rsidRDefault="00031552" w:rsidP="00F02493">
      <w:pPr>
        <w:numPr>
          <w:ilvl w:val="0"/>
          <w:numId w:val="59"/>
        </w:numPr>
        <w:tabs>
          <w:tab w:val="right" w:pos="282"/>
        </w:tabs>
        <w:bidi/>
        <w:ind w:left="-2" w:firstLine="0"/>
        <w:contextualSpacing/>
        <w:jc w:val="both"/>
        <w:rPr>
          <w:rFonts w:ascii="Traditional Arabic" w:hAnsi="Traditional Arabic"/>
          <w:sz w:val="36"/>
          <w:szCs w:val="36"/>
          <w:rtl/>
          <w:lang w:bidi="ar-DZ"/>
        </w:rPr>
      </w:pPr>
      <w:r w:rsidRPr="00A44506">
        <w:rPr>
          <w:rFonts w:ascii="Traditional Arabic" w:hAnsi="Traditional Arabic"/>
          <w:sz w:val="36"/>
          <w:szCs w:val="36"/>
          <w:rtl/>
          <w:lang w:bidi="ar-DZ"/>
        </w:rPr>
        <w:t xml:space="preserve">أسامة يوسف الجزار، </w:t>
      </w:r>
      <w:r w:rsidRPr="00A44506">
        <w:rPr>
          <w:rFonts w:ascii="Traditional Arabic" w:hAnsi="Traditional Arabic"/>
          <w:b/>
          <w:bCs/>
          <w:sz w:val="36"/>
          <w:szCs w:val="36"/>
          <w:rtl/>
          <w:lang w:bidi="ar-DZ"/>
        </w:rPr>
        <w:t>العقود الآجلة في الاقتصاد الإسلامي</w:t>
      </w:r>
      <w:r w:rsidRPr="00A44506">
        <w:rPr>
          <w:rFonts w:ascii="Traditional Arabic" w:hAnsi="Traditional Arabic"/>
          <w:sz w:val="36"/>
          <w:szCs w:val="36"/>
          <w:rtl/>
          <w:lang w:bidi="ar-DZ"/>
        </w:rPr>
        <w:t>، رسالة ماجستير في الفقه المقارن، إشراف: مازن اسماعيل هنية، كلية الشريعة والقانون، غزة.</w:t>
      </w:r>
    </w:p>
    <w:p w:rsidR="00031552" w:rsidRPr="00A44506" w:rsidRDefault="00031552" w:rsidP="00F02493">
      <w:pPr>
        <w:numPr>
          <w:ilvl w:val="0"/>
          <w:numId w:val="59"/>
        </w:numPr>
        <w:tabs>
          <w:tab w:val="right" w:pos="282"/>
        </w:tabs>
        <w:bidi/>
        <w:ind w:left="-2" w:firstLine="0"/>
        <w:contextualSpacing/>
        <w:jc w:val="both"/>
        <w:rPr>
          <w:rFonts w:ascii="Traditional Arabic" w:hAnsi="Traditional Arabic"/>
          <w:sz w:val="36"/>
          <w:szCs w:val="36"/>
          <w:lang w:bidi="ar-DZ"/>
        </w:rPr>
      </w:pPr>
      <w:r w:rsidRPr="00A44506">
        <w:rPr>
          <w:rFonts w:ascii="Traditional Arabic" w:hAnsi="Traditional Arabic"/>
          <w:sz w:val="36"/>
          <w:szCs w:val="36"/>
          <w:rtl/>
          <w:lang w:bidi="ar-DZ"/>
        </w:rPr>
        <w:t>آية عبد السلام فنون</w:t>
      </w:r>
      <w:r w:rsidRPr="00A44506">
        <w:rPr>
          <w:rFonts w:ascii="Traditional Arabic" w:hAnsi="Traditional Arabic"/>
          <w:b/>
          <w:bCs/>
          <w:sz w:val="36"/>
          <w:szCs w:val="36"/>
          <w:rtl/>
          <w:lang w:bidi="ar-DZ"/>
        </w:rPr>
        <w:t>، التلفيق وتتبع الرخص وتطبيقاته في العبادات والأحوال الشخصية</w:t>
      </w:r>
      <w:r w:rsidRPr="00A44506">
        <w:rPr>
          <w:rFonts w:ascii="Traditional Arabic" w:hAnsi="Traditional Arabic"/>
          <w:sz w:val="36"/>
          <w:szCs w:val="36"/>
          <w:rtl/>
          <w:lang w:bidi="ar-DZ"/>
        </w:rPr>
        <w:t>، رسالة ماجستير، الإشراف: حسين مطاوع الثرثوري جامعة الخلي، 1427ه / 2006م.</w:t>
      </w:r>
    </w:p>
    <w:p w:rsidR="00031552" w:rsidRDefault="00031552" w:rsidP="00F02493">
      <w:pPr>
        <w:pStyle w:val="Paragraphedeliste"/>
        <w:numPr>
          <w:ilvl w:val="0"/>
          <w:numId w:val="59"/>
        </w:numPr>
        <w:tabs>
          <w:tab w:val="right" w:pos="282"/>
        </w:tabs>
        <w:bidi/>
        <w:ind w:left="-2" w:firstLine="0"/>
        <w:jc w:val="both"/>
        <w:rPr>
          <w:rFonts w:ascii="Traditional Arabic" w:hAnsi="Traditional Arabic"/>
          <w:sz w:val="36"/>
          <w:szCs w:val="36"/>
          <w:lang w:bidi="ar-DZ"/>
        </w:rPr>
      </w:pPr>
      <w:r w:rsidRPr="00A44506">
        <w:rPr>
          <w:rFonts w:ascii="Traditional Arabic" w:hAnsi="Traditional Arabic"/>
          <w:sz w:val="36"/>
          <w:szCs w:val="36"/>
          <w:rtl/>
          <w:lang w:bidi="ar-DZ"/>
        </w:rPr>
        <w:t xml:space="preserve">آية عبد العزيز الشاقي، </w:t>
      </w:r>
      <w:r w:rsidRPr="00A44506">
        <w:rPr>
          <w:rFonts w:ascii="Traditional Arabic" w:hAnsi="Traditional Arabic"/>
          <w:b/>
          <w:bCs/>
          <w:sz w:val="36"/>
          <w:szCs w:val="36"/>
          <w:rtl/>
          <w:lang w:bidi="ar-DZ"/>
        </w:rPr>
        <w:t>التلفيق في المسائل المعاصرة</w:t>
      </w:r>
      <w:r w:rsidRPr="00A44506">
        <w:rPr>
          <w:rFonts w:ascii="Traditional Arabic" w:hAnsi="Traditional Arabic"/>
          <w:sz w:val="36"/>
          <w:szCs w:val="36"/>
          <w:rtl/>
          <w:lang w:bidi="ar-DZ"/>
        </w:rPr>
        <w:t>، رسالة ماجستير فقه مقارن، إشراف: مؤمن أحمد شويدح، الجامعة الإسلامية بغزة، 1434ه / 2013م.</w:t>
      </w:r>
    </w:p>
    <w:p w:rsidR="009F1041" w:rsidRDefault="009F1041" w:rsidP="00F02493">
      <w:pPr>
        <w:tabs>
          <w:tab w:val="right" w:pos="282"/>
        </w:tabs>
        <w:bidi/>
        <w:jc w:val="both"/>
        <w:rPr>
          <w:rFonts w:ascii="Traditional Arabic" w:hAnsi="Traditional Arabic"/>
          <w:sz w:val="36"/>
          <w:szCs w:val="36"/>
          <w:rtl/>
          <w:lang w:bidi="ar-DZ"/>
        </w:rPr>
      </w:pPr>
    </w:p>
    <w:p w:rsidR="009F1041" w:rsidRPr="009F1041" w:rsidRDefault="009F1041" w:rsidP="00F02493">
      <w:pPr>
        <w:tabs>
          <w:tab w:val="right" w:pos="282"/>
        </w:tabs>
        <w:bidi/>
        <w:jc w:val="both"/>
        <w:rPr>
          <w:rFonts w:ascii="Traditional Arabic" w:hAnsi="Traditional Arabic"/>
          <w:sz w:val="36"/>
          <w:szCs w:val="36"/>
          <w:lang w:bidi="ar-DZ"/>
        </w:rPr>
      </w:pPr>
    </w:p>
    <w:p w:rsidR="008B1B2F" w:rsidRPr="00F32A5D" w:rsidRDefault="008B1B2F" w:rsidP="00F02493">
      <w:pPr>
        <w:numPr>
          <w:ilvl w:val="0"/>
          <w:numId w:val="58"/>
        </w:numPr>
        <w:tabs>
          <w:tab w:val="left" w:pos="565"/>
        </w:tabs>
        <w:bidi/>
        <w:ind w:left="0" w:hanging="2"/>
        <w:contextualSpacing/>
        <w:jc w:val="both"/>
        <w:rPr>
          <w:rFonts w:ascii="Traditional Arabic" w:hAnsi="Traditional Arabic"/>
          <w:b/>
          <w:bCs/>
          <w:sz w:val="40"/>
          <w:szCs w:val="40"/>
          <w:u w:val="single"/>
          <w:lang w:bidi="ar-DZ"/>
        </w:rPr>
      </w:pPr>
      <w:r w:rsidRPr="00F32A5D">
        <w:rPr>
          <w:rFonts w:ascii="Traditional Arabic" w:hAnsi="Traditional Arabic"/>
          <w:b/>
          <w:bCs/>
          <w:sz w:val="40"/>
          <w:szCs w:val="40"/>
          <w:u w:val="single"/>
          <w:rtl/>
          <w:lang w:bidi="ar-DZ"/>
        </w:rPr>
        <w:lastRenderedPageBreak/>
        <w:t>المق</w:t>
      </w:r>
      <w:r w:rsidR="00A44506" w:rsidRPr="00F32A5D">
        <w:rPr>
          <w:rFonts w:ascii="Traditional Arabic" w:hAnsi="Traditional Arabic"/>
          <w:b/>
          <w:bCs/>
          <w:sz w:val="40"/>
          <w:szCs w:val="40"/>
          <w:u w:val="single"/>
          <w:rtl/>
          <w:lang w:bidi="ar-DZ"/>
        </w:rPr>
        <w:t>ــــ</w:t>
      </w:r>
      <w:r w:rsidRPr="00F32A5D">
        <w:rPr>
          <w:rFonts w:ascii="Traditional Arabic" w:hAnsi="Traditional Arabic"/>
          <w:b/>
          <w:bCs/>
          <w:sz w:val="40"/>
          <w:szCs w:val="40"/>
          <w:u w:val="single"/>
          <w:rtl/>
          <w:lang w:bidi="ar-DZ"/>
        </w:rPr>
        <w:t xml:space="preserve">الات </w:t>
      </w:r>
      <w:r w:rsidR="00A44506" w:rsidRPr="00F32A5D">
        <w:rPr>
          <w:rFonts w:ascii="Traditional Arabic" w:hAnsi="Traditional Arabic"/>
          <w:b/>
          <w:bCs/>
          <w:sz w:val="40"/>
          <w:szCs w:val="40"/>
          <w:u w:val="single"/>
          <w:rtl/>
          <w:lang w:bidi="ar-DZ"/>
        </w:rPr>
        <w:t>:</w:t>
      </w:r>
    </w:p>
    <w:p w:rsidR="00497603" w:rsidRPr="00A44506" w:rsidRDefault="00497603" w:rsidP="00F02493">
      <w:pPr>
        <w:numPr>
          <w:ilvl w:val="0"/>
          <w:numId w:val="59"/>
        </w:numPr>
        <w:tabs>
          <w:tab w:val="right" w:pos="565"/>
          <w:tab w:val="left" w:pos="849"/>
        </w:tabs>
        <w:bidi/>
        <w:ind w:left="-2" w:firstLine="0"/>
        <w:contextualSpacing/>
        <w:jc w:val="both"/>
        <w:rPr>
          <w:rFonts w:ascii="Traditional Arabic" w:hAnsi="Traditional Arabic"/>
          <w:sz w:val="36"/>
          <w:szCs w:val="36"/>
          <w:lang w:bidi="ar-DZ"/>
        </w:rPr>
      </w:pPr>
      <w:r w:rsidRPr="00A44506">
        <w:rPr>
          <w:rFonts w:ascii="Traditional Arabic" w:hAnsi="Traditional Arabic"/>
          <w:sz w:val="36"/>
          <w:szCs w:val="36"/>
          <w:rtl/>
          <w:lang w:bidi="ar-DZ"/>
        </w:rPr>
        <w:t xml:space="preserve">ابراهيم عبد الله آل إبراهيم، </w:t>
      </w:r>
      <w:r w:rsidRPr="00A44506">
        <w:rPr>
          <w:rFonts w:ascii="Traditional Arabic" w:hAnsi="Traditional Arabic"/>
          <w:b/>
          <w:bCs/>
          <w:sz w:val="36"/>
          <w:szCs w:val="36"/>
          <w:rtl/>
          <w:lang w:bidi="ar-DZ"/>
        </w:rPr>
        <w:t>أعلام الحنابلة في أصول الفقه</w:t>
      </w:r>
      <w:r w:rsidRPr="00A44506">
        <w:rPr>
          <w:rFonts w:ascii="Traditional Arabic" w:hAnsi="Traditional Arabic"/>
          <w:sz w:val="36"/>
          <w:szCs w:val="36"/>
          <w:rtl/>
          <w:lang w:bidi="ar-DZ"/>
        </w:rPr>
        <w:t>، مجلة جامعة الملك محمد بن سعود الإسلامية، الرياض، العدد 16، 1417ه.</w:t>
      </w:r>
    </w:p>
    <w:p w:rsidR="00497603" w:rsidRPr="00A44506" w:rsidRDefault="00497603" w:rsidP="00F02493">
      <w:pPr>
        <w:numPr>
          <w:ilvl w:val="0"/>
          <w:numId w:val="59"/>
        </w:numPr>
        <w:tabs>
          <w:tab w:val="right" w:pos="565"/>
          <w:tab w:val="left" w:pos="5637"/>
        </w:tabs>
        <w:bidi/>
        <w:ind w:left="-2" w:firstLine="0"/>
        <w:contextualSpacing/>
        <w:jc w:val="both"/>
        <w:rPr>
          <w:rFonts w:ascii="Traditional Arabic" w:hAnsi="Traditional Arabic"/>
          <w:sz w:val="36"/>
          <w:szCs w:val="36"/>
          <w:lang w:bidi="ar-DZ"/>
        </w:rPr>
      </w:pPr>
      <w:r w:rsidRPr="00A44506">
        <w:rPr>
          <w:rFonts w:ascii="Traditional Arabic" w:hAnsi="Traditional Arabic"/>
          <w:sz w:val="36"/>
          <w:szCs w:val="36"/>
          <w:rtl/>
          <w:lang w:bidi="ar-DZ"/>
        </w:rPr>
        <w:t xml:space="preserve">جابر عبد الهادي سالم، </w:t>
      </w:r>
      <w:r w:rsidRPr="00A44506">
        <w:rPr>
          <w:rFonts w:ascii="Traditional Arabic" w:hAnsi="Traditional Arabic"/>
          <w:b/>
          <w:bCs/>
          <w:sz w:val="36"/>
          <w:szCs w:val="36"/>
          <w:rtl/>
          <w:lang w:bidi="ar-DZ"/>
        </w:rPr>
        <w:t>التلفيق الفقهي بين الرفض والقبول،</w:t>
      </w:r>
      <w:r w:rsidRPr="00A44506">
        <w:rPr>
          <w:rFonts w:ascii="Traditional Arabic" w:hAnsi="Traditional Arabic"/>
          <w:sz w:val="36"/>
          <w:szCs w:val="36"/>
          <w:rtl/>
          <w:lang w:bidi="ar-DZ"/>
        </w:rPr>
        <w:t xml:space="preserve"> دار الجامعة الجديدة، الإسكندرية، ط1</w:t>
      </w:r>
      <w:r w:rsidR="009312D7">
        <w:rPr>
          <w:rFonts w:ascii="Traditional Arabic" w:hAnsi="Traditional Arabic"/>
          <w:sz w:val="36"/>
          <w:szCs w:val="36"/>
          <w:lang w:bidi="ar-DZ"/>
        </w:rPr>
        <w:t>0</w:t>
      </w:r>
      <w:r w:rsidRPr="00A44506">
        <w:rPr>
          <w:rFonts w:ascii="Traditional Arabic" w:hAnsi="Traditional Arabic"/>
          <w:sz w:val="36"/>
          <w:szCs w:val="36"/>
          <w:rtl/>
          <w:lang w:bidi="ar-DZ"/>
        </w:rPr>
        <w:t>، 2005.</w:t>
      </w:r>
    </w:p>
    <w:p w:rsidR="00497603" w:rsidRPr="00A44506" w:rsidRDefault="00497603" w:rsidP="00F02493">
      <w:pPr>
        <w:numPr>
          <w:ilvl w:val="0"/>
          <w:numId w:val="59"/>
        </w:numPr>
        <w:tabs>
          <w:tab w:val="right" w:pos="565"/>
          <w:tab w:val="left" w:pos="849"/>
        </w:tabs>
        <w:bidi/>
        <w:spacing w:line="240" w:lineRule="auto"/>
        <w:ind w:left="-2" w:firstLine="0"/>
        <w:contextualSpacing/>
        <w:jc w:val="both"/>
        <w:rPr>
          <w:rFonts w:ascii="Traditional Arabic" w:hAnsi="Traditional Arabic"/>
          <w:sz w:val="36"/>
          <w:szCs w:val="36"/>
          <w:lang w:bidi="ar-DZ"/>
        </w:rPr>
      </w:pPr>
      <w:r w:rsidRPr="00A44506">
        <w:rPr>
          <w:rFonts w:ascii="Traditional Arabic" w:hAnsi="Traditional Arabic"/>
          <w:sz w:val="36"/>
          <w:szCs w:val="36"/>
          <w:rtl/>
          <w:lang w:bidi="ar-DZ"/>
        </w:rPr>
        <w:t xml:space="preserve">خنوسة عديلة، </w:t>
      </w:r>
      <w:r w:rsidRPr="00A44506">
        <w:rPr>
          <w:rFonts w:ascii="Traditional Arabic" w:hAnsi="Traditional Arabic"/>
          <w:b/>
          <w:bCs/>
          <w:sz w:val="36"/>
          <w:szCs w:val="36"/>
          <w:rtl/>
          <w:lang w:bidi="ar-DZ"/>
        </w:rPr>
        <w:t>دور عقد الاستصناع في تمويل البنى التحتية</w:t>
      </w:r>
      <w:r w:rsidRPr="00A44506">
        <w:rPr>
          <w:rFonts w:ascii="Traditional Arabic" w:hAnsi="Traditional Arabic"/>
          <w:sz w:val="36"/>
          <w:szCs w:val="36"/>
          <w:rtl/>
          <w:lang w:bidi="ar-DZ"/>
        </w:rPr>
        <w:t>، جامعة الشلف، 2018م.</w:t>
      </w:r>
    </w:p>
    <w:p w:rsidR="00497603" w:rsidRPr="0064256F" w:rsidRDefault="00A44506" w:rsidP="00F02493">
      <w:pPr>
        <w:numPr>
          <w:ilvl w:val="0"/>
          <w:numId w:val="59"/>
        </w:numPr>
        <w:tabs>
          <w:tab w:val="right" w:pos="565"/>
          <w:tab w:val="left" w:pos="849"/>
        </w:tabs>
        <w:bidi/>
        <w:spacing w:line="240" w:lineRule="auto"/>
        <w:ind w:left="-2" w:firstLine="0"/>
        <w:contextualSpacing/>
        <w:jc w:val="both"/>
        <w:rPr>
          <w:rFonts w:ascii="Traditional Arabic" w:hAnsi="Traditional Arabic"/>
          <w:color w:val="000000"/>
          <w:sz w:val="36"/>
          <w:szCs w:val="36"/>
          <w:lang w:bidi="ar-DZ"/>
        </w:rPr>
      </w:pPr>
      <w:r w:rsidRPr="0064256F">
        <w:rPr>
          <w:rFonts w:ascii="Traditional Arabic" w:hAnsi="Traditional Arabic"/>
          <w:color w:val="000000"/>
          <w:sz w:val="36"/>
          <w:szCs w:val="36"/>
          <w:rtl/>
          <w:lang w:bidi="ar-DZ"/>
        </w:rPr>
        <w:t>ال</w:t>
      </w:r>
      <w:r w:rsidR="00497603" w:rsidRPr="0064256F">
        <w:rPr>
          <w:rFonts w:ascii="Traditional Arabic" w:hAnsi="Traditional Arabic"/>
          <w:color w:val="000000"/>
          <w:sz w:val="36"/>
          <w:szCs w:val="36"/>
          <w:rtl/>
          <w:lang w:bidi="ar-DZ"/>
        </w:rPr>
        <w:t xml:space="preserve">داودي عبد القادر، </w:t>
      </w:r>
      <w:r w:rsidR="00497603" w:rsidRPr="0064256F">
        <w:rPr>
          <w:rFonts w:ascii="Traditional Arabic" w:hAnsi="Traditional Arabic"/>
          <w:b/>
          <w:bCs/>
          <w:color w:val="000000"/>
          <w:sz w:val="36"/>
          <w:szCs w:val="36"/>
          <w:rtl/>
          <w:lang w:bidi="ar-DZ"/>
        </w:rPr>
        <w:t>أحكام الأسرة بين الفقه الإسلامي وقانون الأسرة الجزائري</w:t>
      </w:r>
      <w:r w:rsidR="00497603" w:rsidRPr="0064256F">
        <w:rPr>
          <w:rFonts w:ascii="Traditional Arabic" w:hAnsi="Traditional Arabic"/>
          <w:color w:val="000000"/>
          <w:sz w:val="36"/>
          <w:szCs w:val="36"/>
          <w:rtl/>
          <w:lang w:bidi="ar-DZ"/>
        </w:rPr>
        <w:t>، دار البصائر بالجزائر، 2010م.</w:t>
      </w:r>
    </w:p>
    <w:p w:rsidR="009F1041" w:rsidRDefault="00A44506" w:rsidP="00F02493">
      <w:pPr>
        <w:numPr>
          <w:ilvl w:val="0"/>
          <w:numId w:val="59"/>
        </w:numPr>
        <w:tabs>
          <w:tab w:val="right" w:pos="565"/>
          <w:tab w:val="left" w:pos="5637"/>
        </w:tabs>
        <w:bidi/>
        <w:ind w:left="-2" w:firstLine="0"/>
        <w:contextualSpacing/>
        <w:jc w:val="both"/>
        <w:rPr>
          <w:rFonts w:ascii="Traditional Arabic" w:hAnsi="Traditional Arabic"/>
          <w:sz w:val="36"/>
          <w:szCs w:val="36"/>
          <w:lang w:bidi="ar-DZ"/>
        </w:rPr>
      </w:pPr>
      <w:r w:rsidRPr="0064256F">
        <w:rPr>
          <w:rFonts w:ascii="Traditional Arabic" w:hAnsi="Traditional Arabic"/>
          <w:color w:val="000000"/>
          <w:sz w:val="36"/>
          <w:szCs w:val="36"/>
          <w:rtl/>
          <w:lang w:bidi="ar-DZ"/>
        </w:rPr>
        <w:t>ال</w:t>
      </w:r>
      <w:r w:rsidR="00497603" w:rsidRPr="0064256F">
        <w:rPr>
          <w:rFonts w:ascii="Traditional Arabic" w:hAnsi="Traditional Arabic"/>
          <w:color w:val="000000"/>
          <w:sz w:val="36"/>
          <w:szCs w:val="36"/>
          <w:rtl/>
          <w:lang w:bidi="ar-DZ"/>
        </w:rPr>
        <w:t>سنهوري</w:t>
      </w:r>
      <w:r w:rsidR="00497603" w:rsidRPr="00A44506">
        <w:rPr>
          <w:rFonts w:ascii="Traditional Arabic" w:hAnsi="Traditional Arabic"/>
          <w:color w:val="FF0000"/>
          <w:sz w:val="36"/>
          <w:szCs w:val="36"/>
          <w:rtl/>
          <w:lang w:bidi="ar-DZ"/>
        </w:rPr>
        <w:t xml:space="preserve"> </w:t>
      </w:r>
      <w:r w:rsidR="00497603" w:rsidRPr="00A44506">
        <w:rPr>
          <w:rFonts w:ascii="Traditional Arabic" w:hAnsi="Traditional Arabic"/>
          <w:sz w:val="36"/>
          <w:szCs w:val="36"/>
          <w:rtl/>
          <w:lang w:bidi="ar-DZ"/>
        </w:rPr>
        <w:t xml:space="preserve">محمد أحمد فرج، </w:t>
      </w:r>
      <w:r w:rsidR="00497603" w:rsidRPr="00A44506">
        <w:rPr>
          <w:rFonts w:ascii="Traditional Arabic" w:hAnsi="Traditional Arabic"/>
          <w:b/>
          <w:bCs/>
          <w:sz w:val="36"/>
          <w:szCs w:val="36"/>
          <w:rtl/>
          <w:lang w:bidi="ar-DZ"/>
        </w:rPr>
        <w:t>التلفيق بين أحكام المذاهب</w:t>
      </w:r>
      <w:r w:rsidR="00497603" w:rsidRPr="00A44506">
        <w:rPr>
          <w:rFonts w:ascii="Traditional Arabic" w:hAnsi="Traditional Arabic"/>
          <w:sz w:val="36"/>
          <w:szCs w:val="36"/>
          <w:rtl/>
          <w:lang w:bidi="ar-DZ"/>
        </w:rPr>
        <w:t xml:space="preserve">، بحث منشور في مجلة الأزهر، </w:t>
      </w:r>
    </w:p>
    <w:p w:rsidR="00497603" w:rsidRPr="00A44506" w:rsidRDefault="00497603" w:rsidP="00F02493">
      <w:pPr>
        <w:tabs>
          <w:tab w:val="right" w:pos="565"/>
          <w:tab w:val="left" w:pos="5637"/>
        </w:tabs>
        <w:bidi/>
        <w:ind w:left="-2"/>
        <w:contextualSpacing/>
        <w:jc w:val="both"/>
        <w:rPr>
          <w:rFonts w:ascii="Traditional Arabic" w:hAnsi="Traditional Arabic"/>
          <w:sz w:val="36"/>
          <w:szCs w:val="36"/>
          <w:lang w:bidi="ar-DZ"/>
        </w:rPr>
      </w:pPr>
      <w:r w:rsidRPr="00A44506">
        <w:rPr>
          <w:rFonts w:ascii="Traditional Arabic" w:hAnsi="Traditional Arabic"/>
          <w:sz w:val="36"/>
          <w:szCs w:val="36"/>
          <w:rtl/>
          <w:lang w:bidi="ar-DZ"/>
        </w:rPr>
        <w:t>ذو القعدة / أفريل 1964.</w:t>
      </w:r>
    </w:p>
    <w:p w:rsidR="00497603" w:rsidRPr="00A44506" w:rsidRDefault="00497603" w:rsidP="00F02493">
      <w:pPr>
        <w:numPr>
          <w:ilvl w:val="0"/>
          <w:numId w:val="59"/>
        </w:numPr>
        <w:tabs>
          <w:tab w:val="right" w:pos="565"/>
          <w:tab w:val="left" w:pos="5637"/>
        </w:tabs>
        <w:bidi/>
        <w:ind w:left="-2" w:firstLine="0"/>
        <w:contextualSpacing/>
        <w:jc w:val="both"/>
        <w:rPr>
          <w:rFonts w:ascii="Traditional Arabic" w:hAnsi="Traditional Arabic"/>
          <w:sz w:val="36"/>
          <w:szCs w:val="36"/>
          <w:lang w:bidi="ar-DZ"/>
        </w:rPr>
      </w:pPr>
      <w:r w:rsidRPr="00A44506">
        <w:rPr>
          <w:rFonts w:ascii="Traditional Arabic" w:hAnsi="Traditional Arabic"/>
          <w:sz w:val="36"/>
          <w:szCs w:val="36"/>
          <w:rtl/>
          <w:lang w:bidi="ar-DZ"/>
        </w:rPr>
        <w:t xml:space="preserve">عبد الرحمان الجبرين، </w:t>
      </w:r>
      <w:r w:rsidRPr="00A44506">
        <w:rPr>
          <w:rFonts w:ascii="Traditional Arabic" w:hAnsi="Traditional Arabic"/>
          <w:b/>
          <w:bCs/>
          <w:sz w:val="36"/>
          <w:szCs w:val="36"/>
          <w:rtl/>
          <w:lang w:bidi="ar-DZ"/>
        </w:rPr>
        <w:t>التمذهب دراسة تأصيلية واقعية</w:t>
      </w:r>
      <w:r w:rsidRPr="00A44506">
        <w:rPr>
          <w:rFonts w:ascii="Traditional Arabic" w:hAnsi="Traditional Arabic"/>
          <w:sz w:val="36"/>
          <w:szCs w:val="36"/>
          <w:rtl/>
          <w:lang w:bidi="ar-DZ"/>
        </w:rPr>
        <w:t>، مجلة البحوث الإسلامية، العدد 86.</w:t>
      </w:r>
    </w:p>
    <w:p w:rsidR="00497603" w:rsidRPr="00A44506" w:rsidRDefault="00497603" w:rsidP="00F02493">
      <w:pPr>
        <w:numPr>
          <w:ilvl w:val="0"/>
          <w:numId w:val="59"/>
        </w:numPr>
        <w:tabs>
          <w:tab w:val="right" w:pos="565"/>
          <w:tab w:val="left" w:pos="849"/>
        </w:tabs>
        <w:bidi/>
        <w:spacing w:line="240" w:lineRule="auto"/>
        <w:ind w:left="-2" w:firstLine="0"/>
        <w:contextualSpacing/>
        <w:jc w:val="both"/>
        <w:rPr>
          <w:rFonts w:ascii="Traditional Arabic" w:hAnsi="Traditional Arabic"/>
          <w:sz w:val="36"/>
          <w:szCs w:val="36"/>
          <w:lang w:bidi="ar-DZ"/>
        </w:rPr>
      </w:pPr>
      <w:r w:rsidRPr="00A44506">
        <w:rPr>
          <w:rFonts w:ascii="Traditional Arabic" w:hAnsi="Traditional Arabic"/>
          <w:sz w:val="36"/>
          <w:szCs w:val="36"/>
          <w:rtl/>
          <w:lang w:bidi="ar-DZ"/>
        </w:rPr>
        <w:t xml:space="preserve">عبد الرحيم بن علي الحمود، </w:t>
      </w:r>
      <w:r w:rsidRPr="00A44506">
        <w:rPr>
          <w:rFonts w:ascii="Traditional Arabic" w:hAnsi="Traditional Arabic"/>
          <w:b/>
          <w:bCs/>
          <w:sz w:val="36"/>
          <w:szCs w:val="36"/>
          <w:rtl/>
          <w:lang w:bidi="ar-DZ"/>
        </w:rPr>
        <w:t>اليمين وكفارته في ضوء الكتاب والسنة مكة المكرمة</w:t>
      </w:r>
      <w:r w:rsidRPr="00A44506">
        <w:rPr>
          <w:rFonts w:ascii="Traditional Arabic" w:hAnsi="Traditional Arabic"/>
          <w:sz w:val="36"/>
          <w:szCs w:val="36"/>
          <w:rtl/>
          <w:lang w:bidi="ar-DZ"/>
        </w:rPr>
        <w:t>، مجلة جامعة أم القرى للعلوم الإسلامية، العدد 51، محرم 1432ه.</w:t>
      </w:r>
    </w:p>
    <w:p w:rsidR="00497603" w:rsidRPr="00A44506" w:rsidRDefault="00497603" w:rsidP="00F02493">
      <w:pPr>
        <w:numPr>
          <w:ilvl w:val="0"/>
          <w:numId w:val="59"/>
        </w:numPr>
        <w:tabs>
          <w:tab w:val="right" w:pos="565"/>
          <w:tab w:val="left" w:pos="849"/>
        </w:tabs>
        <w:bidi/>
        <w:spacing w:line="240" w:lineRule="auto"/>
        <w:ind w:left="-2" w:firstLine="0"/>
        <w:contextualSpacing/>
        <w:jc w:val="both"/>
        <w:rPr>
          <w:rFonts w:ascii="Traditional Arabic" w:hAnsi="Traditional Arabic"/>
          <w:sz w:val="36"/>
          <w:szCs w:val="36"/>
          <w:lang w:bidi="ar-DZ"/>
        </w:rPr>
      </w:pPr>
      <w:r w:rsidRPr="00A44506">
        <w:rPr>
          <w:rFonts w:ascii="Traditional Arabic" w:hAnsi="Traditional Arabic"/>
          <w:sz w:val="36"/>
          <w:szCs w:val="36"/>
          <w:rtl/>
          <w:lang w:bidi="ar-DZ"/>
        </w:rPr>
        <w:t xml:space="preserve">عبد الكريم حامدي، </w:t>
      </w:r>
      <w:r w:rsidRPr="00A44506">
        <w:rPr>
          <w:rFonts w:ascii="Traditional Arabic" w:hAnsi="Traditional Arabic"/>
          <w:b/>
          <w:bCs/>
          <w:sz w:val="36"/>
          <w:szCs w:val="36"/>
          <w:rtl/>
          <w:lang w:bidi="ar-DZ"/>
        </w:rPr>
        <w:t>التلفيق بين المذاهب الفقهية في قانون الأسرة الجزائري</w:t>
      </w:r>
      <w:r w:rsidRPr="00A44506">
        <w:rPr>
          <w:rFonts w:ascii="Traditional Arabic" w:hAnsi="Traditional Arabic"/>
          <w:sz w:val="36"/>
          <w:szCs w:val="36"/>
          <w:rtl/>
          <w:lang w:bidi="ar-DZ"/>
        </w:rPr>
        <w:t>، مجلة العلوم الإنسانية، جامعة محمد خيضر بسكرة، نوفمبر 2009، العدد 17.</w:t>
      </w:r>
    </w:p>
    <w:p w:rsidR="00497603" w:rsidRPr="00A44506" w:rsidRDefault="00497603" w:rsidP="00F02493">
      <w:pPr>
        <w:numPr>
          <w:ilvl w:val="0"/>
          <w:numId w:val="59"/>
        </w:numPr>
        <w:tabs>
          <w:tab w:val="right" w:pos="565"/>
          <w:tab w:val="left" w:pos="5637"/>
        </w:tabs>
        <w:bidi/>
        <w:ind w:left="-2" w:firstLine="0"/>
        <w:contextualSpacing/>
        <w:jc w:val="both"/>
        <w:rPr>
          <w:rFonts w:ascii="Traditional Arabic" w:hAnsi="Traditional Arabic"/>
          <w:sz w:val="36"/>
          <w:szCs w:val="36"/>
          <w:lang w:bidi="ar-DZ"/>
        </w:rPr>
      </w:pPr>
      <w:r w:rsidRPr="00A44506">
        <w:rPr>
          <w:rFonts w:ascii="Traditional Arabic" w:hAnsi="Traditional Arabic"/>
          <w:sz w:val="36"/>
          <w:szCs w:val="36"/>
          <w:rtl/>
          <w:lang w:bidi="ar-DZ"/>
        </w:rPr>
        <w:t xml:space="preserve">عبد الله بن محمد بن الحسن السعيدي، </w:t>
      </w:r>
      <w:r w:rsidRPr="00A44506">
        <w:rPr>
          <w:rFonts w:ascii="Traditional Arabic" w:hAnsi="Traditional Arabic"/>
          <w:b/>
          <w:bCs/>
          <w:sz w:val="36"/>
          <w:szCs w:val="36"/>
          <w:rtl/>
          <w:lang w:bidi="ar-DZ"/>
        </w:rPr>
        <w:t>التلفيق وحكمه في الفقه بحث مقدم لمؤتمر الفتيا</w:t>
      </w:r>
      <w:r w:rsidRPr="00A44506">
        <w:rPr>
          <w:rFonts w:ascii="Traditional Arabic" w:hAnsi="Traditional Arabic"/>
          <w:sz w:val="36"/>
          <w:szCs w:val="36"/>
          <w:rtl/>
          <w:lang w:bidi="ar-DZ"/>
        </w:rPr>
        <w:t>، جامعة الملك سعود، مجمع الفقه الإسلامي التابع لرابطة العالم الإسلامي، د.ت.</w:t>
      </w:r>
    </w:p>
    <w:p w:rsidR="00497603" w:rsidRPr="00A44506" w:rsidRDefault="00497603" w:rsidP="00F02493">
      <w:pPr>
        <w:numPr>
          <w:ilvl w:val="0"/>
          <w:numId w:val="59"/>
        </w:numPr>
        <w:tabs>
          <w:tab w:val="right" w:pos="565"/>
          <w:tab w:val="left" w:pos="5637"/>
        </w:tabs>
        <w:bidi/>
        <w:ind w:left="-2" w:firstLine="0"/>
        <w:contextualSpacing/>
        <w:jc w:val="both"/>
        <w:rPr>
          <w:rFonts w:ascii="Traditional Arabic" w:hAnsi="Traditional Arabic"/>
          <w:sz w:val="36"/>
          <w:szCs w:val="36"/>
          <w:lang w:bidi="ar-DZ"/>
        </w:rPr>
      </w:pPr>
      <w:r w:rsidRPr="00A44506">
        <w:rPr>
          <w:rFonts w:ascii="Traditional Arabic" w:hAnsi="Traditional Arabic"/>
          <w:sz w:val="36"/>
          <w:szCs w:val="36"/>
          <w:rtl/>
          <w:lang w:bidi="ar-DZ"/>
        </w:rPr>
        <w:t>غازي العتبي،</w:t>
      </w:r>
      <w:r w:rsidRPr="00A44506">
        <w:rPr>
          <w:rFonts w:ascii="Traditional Arabic" w:hAnsi="Traditional Arabic"/>
          <w:b/>
          <w:bCs/>
          <w:sz w:val="36"/>
          <w:szCs w:val="36"/>
          <w:rtl/>
          <w:lang w:bidi="ar-DZ"/>
        </w:rPr>
        <w:t xml:space="preserve"> التلفيق بين المذاهب وعلاقته بتسيير الفتوى</w:t>
      </w:r>
      <w:r w:rsidRPr="00A44506">
        <w:rPr>
          <w:rFonts w:ascii="Traditional Arabic" w:hAnsi="Traditional Arabic"/>
          <w:sz w:val="36"/>
          <w:szCs w:val="36"/>
          <w:rtl/>
          <w:lang w:bidi="ar-DZ"/>
        </w:rPr>
        <w:t>، جامعة أم القرى، دت.</w:t>
      </w:r>
    </w:p>
    <w:p w:rsidR="00497603" w:rsidRPr="00A44506" w:rsidRDefault="00497603" w:rsidP="00F02493">
      <w:pPr>
        <w:numPr>
          <w:ilvl w:val="0"/>
          <w:numId w:val="59"/>
        </w:numPr>
        <w:tabs>
          <w:tab w:val="right" w:pos="565"/>
          <w:tab w:val="left" w:pos="849"/>
        </w:tabs>
        <w:bidi/>
        <w:spacing w:line="240" w:lineRule="auto"/>
        <w:ind w:left="-2" w:firstLine="0"/>
        <w:contextualSpacing/>
        <w:jc w:val="both"/>
        <w:rPr>
          <w:rFonts w:ascii="Traditional Arabic" w:hAnsi="Traditional Arabic"/>
          <w:sz w:val="36"/>
          <w:szCs w:val="36"/>
          <w:lang w:bidi="ar-DZ"/>
        </w:rPr>
      </w:pPr>
      <w:r w:rsidRPr="00A44506">
        <w:rPr>
          <w:rFonts w:ascii="Traditional Arabic" w:hAnsi="Traditional Arabic"/>
          <w:sz w:val="36"/>
          <w:szCs w:val="36"/>
          <w:rtl/>
          <w:lang w:bidi="ar-DZ"/>
        </w:rPr>
        <w:t xml:space="preserve">فهد علي بن الحسون، </w:t>
      </w:r>
      <w:r w:rsidRPr="00A44506">
        <w:rPr>
          <w:rFonts w:ascii="Traditional Arabic" w:hAnsi="Traditional Arabic"/>
          <w:b/>
          <w:bCs/>
          <w:sz w:val="36"/>
          <w:szCs w:val="36"/>
          <w:rtl/>
          <w:lang w:bidi="ar-DZ"/>
        </w:rPr>
        <w:t>الإجارة المنتهية بالتمليك في الفقه الإسلامي</w:t>
      </w:r>
      <w:r w:rsidRPr="00A44506">
        <w:rPr>
          <w:rFonts w:ascii="Traditional Arabic" w:hAnsi="Traditional Arabic"/>
          <w:sz w:val="36"/>
          <w:szCs w:val="36"/>
          <w:rtl/>
          <w:lang w:bidi="ar-DZ"/>
        </w:rPr>
        <w:t>، مكتبة مشكاة الإسلامية، د.ط، د.ت.</w:t>
      </w:r>
    </w:p>
    <w:p w:rsidR="00497603" w:rsidRPr="00A44506" w:rsidRDefault="00497603" w:rsidP="00F02493">
      <w:pPr>
        <w:numPr>
          <w:ilvl w:val="0"/>
          <w:numId w:val="59"/>
        </w:numPr>
        <w:tabs>
          <w:tab w:val="right" w:pos="565"/>
          <w:tab w:val="left" w:pos="849"/>
        </w:tabs>
        <w:bidi/>
        <w:spacing w:line="240" w:lineRule="auto"/>
        <w:ind w:left="-2" w:firstLine="0"/>
        <w:contextualSpacing/>
        <w:jc w:val="both"/>
        <w:rPr>
          <w:rFonts w:ascii="Traditional Arabic" w:hAnsi="Traditional Arabic"/>
          <w:sz w:val="36"/>
          <w:szCs w:val="36"/>
          <w:lang w:bidi="ar-DZ"/>
        </w:rPr>
      </w:pPr>
      <w:r w:rsidRPr="00A44506">
        <w:rPr>
          <w:rFonts w:ascii="Traditional Arabic" w:hAnsi="Traditional Arabic"/>
          <w:sz w:val="36"/>
          <w:szCs w:val="36"/>
          <w:rtl/>
          <w:lang w:bidi="ar-DZ"/>
        </w:rPr>
        <w:t>مجلة الفقه الإسلامي، العدد الثامن.</w:t>
      </w:r>
    </w:p>
    <w:p w:rsidR="00497603" w:rsidRPr="00A44506" w:rsidRDefault="00497603" w:rsidP="00F02493">
      <w:pPr>
        <w:numPr>
          <w:ilvl w:val="0"/>
          <w:numId w:val="59"/>
        </w:numPr>
        <w:tabs>
          <w:tab w:val="right" w:pos="565"/>
        </w:tabs>
        <w:bidi/>
        <w:ind w:left="-2" w:firstLine="0"/>
        <w:contextualSpacing/>
        <w:jc w:val="both"/>
        <w:rPr>
          <w:rFonts w:ascii="Traditional Arabic" w:hAnsi="Traditional Arabic"/>
          <w:sz w:val="36"/>
          <w:szCs w:val="36"/>
          <w:lang w:bidi="ar-DZ"/>
        </w:rPr>
      </w:pPr>
      <w:r w:rsidRPr="00A44506">
        <w:rPr>
          <w:rFonts w:ascii="Traditional Arabic" w:hAnsi="Traditional Arabic"/>
          <w:sz w:val="36"/>
          <w:szCs w:val="36"/>
          <w:rtl/>
          <w:lang w:bidi="ar-DZ"/>
        </w:rPr>
        <w:t>مجلة مجمع الفقه الإسلامي، التابع لرابطة العالم الإسلامي.</w:t>
      </w:r>
      <w:r w:rsidR="00051B1A">
        <w:rPr>
          <w:rFonts w:ascii="Traditional Arabic" w:hAnsi="Traditional Arabic" w:hint="cs"/>
          <w:sz w:val="36"/>
          <w:szCs w:val="36"/>
          <w:rtl/>
          <w:lang w:bidi="ar-DZ"/>
        </w:rPr>
        <w:t>قرار 74(8/1/640).</w:t>
      </w:r>
    </w:p>
    <w:p w:rsidR="00497603" w:rsidRPr="00A44506" w:rsidRDefault="00497603" w:rsidP="00F02493">
      <w:pPr>
        <w:numPr>
          <w:ilvl w:val="0"/>
          <w:numId w:val="59"/>
        </w:numPr>
        <w:tabs>
          <w:tab w:val="right" w:pos="565"/>
        </w:tabs>
        <w:bidi/>
        <w:ind w:left="-2" w:firstLine="0"/>
        <w:contextualSpacing/>
        <w:jc w:val="both"/>
        <w:rPr>
          <w:rFonts w:ascii="Traditional Arabic" w:hAnsi="Traditional Arabic"/>
          <w:sz w:val="36"/>
          <w:szCs w:val="36"/>
          <w:lang w:bidi="ar-DZ"/>
        </w:rPr>
      </w:pPr>
      <w:r w:rsidRPr="00A44506">
        <w:rPr>
          <w:rFonts w:ascii="Traditional Arabic" w:hAnsi="Traditional Arabic"/>
          <w:sz w:val="36"/>
          <w:szCs w:val="36"/>
          <w:rtl/>
          <w:lang w:bidi="ar-DZ"/>
        </w:rPr>
        <w:lastRenderedPageBreak/>
        <w:t xml:space="preserve">محمد الهيتبي، محمود الهيتبي، </w:t>
      </w:r>
      <w:r w:rsidRPr="00A44506">
        <w:rPr>
          <w:rFonts w:ascii="Traditional Arabic" w:hAnsi="Traditional Arabic"/>
          <w:b/>
          <w:bCs/>
          <w:sz w:val="36"/>
          <w:szCs w:val="36"/>
          <w:rtl/>
          <w:lang w:bidi="ar-DZ"/>
        </w:rPr>
        <w:t>ترجيحات عبد الغني النابلسي في كتابه (خلاصة التحقيق)،</w:t>
      </w:r>
      <w:r w:rsidRPr="00A44506">
        <w:rPr>
          <w:rFonts w:ascii="Traditional Arabic" w:hAnsi="Traditional Arabic"/>
          <w:sz w:val="36"/>
          <w:szCs w:val="36"/>
          <w:rtl/>
          <w:lang w:bidi="ar-DZ"/>
        </w:rPr>
        <w:t xml:space="preserve"> العدد 32.</w:t>
      </w:r>
    </w:p>
    <w:p w:rsidR="00497603" w:rsidRPr="00A44506" w:rsidRDefault="00497603" w:rsidP="00F02493">
      <w:pPr>
        <w:numPr>
          <w:ilvl w:val="0"/>
          <w:numId w:val="59"/>
        </w:numPr>
        <w:tabs>
          <w:tab w:val="right" w:pos="565"/>
          <w:tab w:val="left" w:pos="849"/>
        </w:tabs>
        <w:bidi/>
        <w:spacing w:line="240" w:lineRule="auto"/>
        <w:ind w:left="-2" w:firstLine="0"/>
        <w:contextualSpacing/>
        <w:jc w:val="both"/>
        <w:rPr>
          <w:rFonts w:ascii="Traditional Arabic" w:hAnsi="Traditional Arabic"/>
          <w:b/>
          <w:bCs/>
          <w:sz w:val="36"/>
          <w:szCs w:val="36"/>
          <w:lang w:bidi="ar-DZ"/>
        </w:rPr>
      </w:pPr>
      <w:r w:rsidRPr="00A44506">
        <w:rPr>
          <w:rFonts w:ascii="Traditional Arabic" w:hAnsi="Traditional Arabic"/>
          <w:sz w:val="36"/>
          <w:szCs w:val="36"/>
          <w:rtl/>
          <w:lang w:bidi="ar-DZ"/>
        </w:rPr>
        <w:t xml:space="preserve">محمد سليمان الفرا، </w:t>
      </w:r>
      <w:r w:rsidR="00A44506" w:rsidRPr="00A44506">
        <w:rPr>
          <w:rFonts w:ascii="Traditional Arabic" w:hAnsi="Traditional Arabic"/>
          <w:b/>
          <w:bCs/>
          <w:sz w:val="36"/>
          <w:szCs w:val="36"/>
          <w:rtl/>
          <w:lang w:bidi="ar-DZ"/>
        </w:rPr>
        <w:t>التلفيق و</w:t>
      </w:r>
      <w:r w:rsidRPr="00A44506">
        <w:rPr>
          <w:rFonts w:ascii="Traditional Arabic" w:hAnsi="Traditional Arabic"/>
          <w:b/>
          <w:bCs/>
          <w:sz w:val="36"/>
          <w:szCs w:val="36"/>
          <w:rtl/>
          <w:lang w:bidi="ar-DZ"/>
        </w:rPr>
        <w:t>ضوابطه في الفقه الإسلامي.</w:t>
      </w:r>
    </w:p>
    <w:p w:rsidR="00497603" w:rsidRPr="00A44506" w:rsidRDefault="00497603" w:rsidP="00F02493">
      <w:pPr>
        <w:numPr>
          <w:ilvl w:val="0"/>
          <w:numId w:val="59"/>
        </w:numPr>
        <w:tabs>
          <w:tab w:val="right" w:pos="565"/>
          <w:tab w:val="left" w:pos="707"/>
        </w:tabs>
        <w:bidi/>
        <w:spacing w:line="240" w:lineRule="auto"/>
        <w:ind w:left="-2" w:firstLine="0"/>
        <w:contextualSpacing/>
        <w:jc w:val="both"/>
        <w:rPr>
          <w:rFonts w:ascii="Traditional Arabic" w:hAnsi="Traditional Arabic"/>
          <w:sz w:val="36"/>
          <w:szCs w:val="36"/>
          <w:lang w:bidi="ar-DZ"/>
        </w:rPr>
      </w:pPr>
      <w:r w:rsidRPr="00A44506">
        <w:rPr>
          <w:rFonts w:ascii="Traditional Arabic" w:hAnsi="Traditional Arabic"/>
          <w:sz w:val="36"/>
          <w:szCs w:val="36"/>
          <w:rtl/>
          <w:lang w:bidi="ar-DZ"/>
        </w:rPr>
        <w:t>مرضي بن مشتوح العنزي، مقال منشور على موقع الألوكة الإلكتروني، بتاريخ 07/10/2017.</w:t>
      </w:r>
    </w:p>
    <w:p w:rsidR="00497603" w:rsidRPr="00A44506" w:rsidRDefault="00497603" w:rsidP="00F02493">
      <w:pPr>
        <w:pStyle w:val="Paragraphedeliste"/>
        <w:numPr>
          <w:ilvl w:val="0"/>
          <w:numId w:val="59"/>
        </w:numPr>
        <w:tabs>
          <w:tab w:val="right" w:pos="565"/>
        </w:tabs>
        <w:bidi/>
        <w:ind w:left="-2" w:firstLine="0"/>
        <w:jc w:val="both"/>
        <w:rPr>
          <w:rFonts w:ascii="Traditional Arabic" w:hAnsi="Traditional Arabic"/>
          <w:sz w:val="36"/>
          <w:szCs w:val="36"/>
          <w:lang w:bidi="ar-DZ"/>
        </w:rPr>
      </w:pPr>
      <w:r w:rsidRPr="00A44506">
        <w:rPr>
          <w:rFonts w:ascii="Traditional Arabic" w:hAnsi="Traditional Arabic"/>
          <w:sz w:val="36"/>
          <w:szCs w:val="36"/>
          <w:rtl/>
          <w:lang w:bidi="ar-DZ"/>
        </w:rPr>
        <w:t xml:space="preserve">ناصر بن عبد الله الميمان، </w:t>
      </w:r>
      <w:r w:rsidRPr="00A44506">
        <w:rPr>
          <w:rFonts w:ascii="Traditional Arabic" w:hAnsi="Traditional Arabic"/>
          <w:b/>
          <w:bCs/>
          <w:sz w:val="36"/>
          <w:szCs w:val="36"/>
          <w:rtl/>
          <w:lang w:bidi="ar-DZ"/>
        </w:rPr>
        <w:t>التلفيق في الاجتهاد والتقليد، مجلة العدل العدد</w:t>
      </w:r>
      <w:r w:rsidRPr="00A44506">
        <w:rPr>
          <w:rFonts w:ascii="Traditional Arabic" w:hAnsi="Traditional Arabic"/>
          <w:sz w:val="36"/>
          <w:szCs w:val="36"/>
          <w:rtl/>
          <w:lang w:bidi="ar-DZ"/>
        </w:rPr>
        <w:t xml:space="preserve"> 11، السعودية، السنة الثالثة، رجب 1422.</w:t>
      </w:r>
    </w:p>
    <w:p w:rsidR="00497603" w:rsidRPr="00E043F0" w:rsidRDefault="00497603" w:rsidP="00F02493">
      <w:pPr>
        <w:numPr>
          <w:ilvl w:val="0"/>
          <w:numId w:val="59"/>
        </w:numPr>
        <w:tabs>
          <w:tab w:val="right" w:pos="565"/>
          <w:tab w:val="left" w:pos="707"/>
        </w:tabs>
        <w:bidi/>
        <w:ind w:left="-2" w:firstLine="0"/>
        <w:contextualSpacing/>
        <w:jc w:val="both"/>
        <w:rPr>
          <w:rFonts w:ascii="Traditional Arabic" w:hAnsi="Traditional Arabic"/>
          <w:sz w:val="36"/>
          <w:szCs w:val="36"/>
          <w:lang w:bidi="ar-DZ"/>
        </w:rPr>
      </w:pPr>
      <w:r w:rsidRPr="00A44506">
        <w:rPr>
          <w:rFonts w:ascii="Traditional Arabic" w:hAnsi="Traditional Arabic"/>
          <w:sz w:val="36"/>
          <w:szCs w:val="36"/>
          <w:rtl/>
          <w:lang w:bidi="ar-DZ"/>
        </w:rPr>
        <w:t xml:space="preserve">نبيل أبو منشار، </w:t>
      </w:r>
      <w:r w:rsidRPr="00A44506">
        <w:rPr>
          <w:rFonts w:ascii="Traditional Arabic" w:hAnsi="Traditional Arabic"/>
          <w:b/>
          <w:bCs/>
          <w:sz w:val="36"/>
          <w:szCs w:val="36"/>
          <w:rtl/>
          <w:lang w:bidi="ar-DZ"/>
        </w:rPr>
        <w:t>التلفيق في الشريعة الإسلامية</w:t>
      </w:r>
      <w:r w:rsidRPr="00A44506">
        <w:rPr>
          <w:rFonts w:ascii="Traditional Arabic" w:hAnsi="Traditional Arabic"/>
          <w:sz w:val="36"/>
          <w:szCs w:val="36"/>
          <w:rtl/>
          <w:lang w:bidi="ar-DZ"/>
        </w:rPr>
        <w:t>، مجلة الشريعة والدراسات الإسلامية، الع</w:t>
      </w:r>
      <w:r w:rsidR="00F32A5D">
        <w:rPr>
          <w:rFonts w:ascii="Traditional Arabic" w:hAnsi="Traditional Arabic"/>
          <w:sz w:val="36"/>
          <w:szCs w:val="36"/>
          <w:rtl/>
          <w:lang w:bidi="ar-DZ"/>
        </w:rPr>
        <w:t>دد 13، صفر 1430ه / فبراير 2009م</w:t>
      </w:r>
      <w:r w:rsidR="00F32A5D">
        <w:rPr>
          <w:rFonts w:ascii="Traditional Arabic" w:hAnsi="Traditional Arabic" w:hint="cs"/>
          <w:sz w:val="36"/>
          <w:szCs w:val="36"/>
          <w:rtl/>
          <w:lang w:bidi="ar-DZ"/>
        </w:rPr>
        <w:t>.</w:t>
      </w:r>
    </w:p>
    <w:p w:rsidR="008B1B2F" w:rsidRPr="00F32A5D" w:rsidRDefault="008B1B2F" w:rsidP="00F02493">
      <w:pPr>
        <w:numPr>
          <w:ilvl w:val="0"/>
          <w:numId w:val="58"/>
        </w:numPr>
        <w:tabs>
          <w:tab w:val="left" w:pos="565"/>
        </w:tabs>
        <w:bidi/>
        <w:spacing w:line="240" w:lineRule="auto"/>
        <w:ind w:left="0" w:hanging="2"/>
        <w:contextualSpacing/>
        <w:jc w:val="both"/>
        <w:rPr>
          <w:rFonts w:ascii="Traditional Arabic" w:hAnsi="Traditional Arabic"/>
          <w:b/>
          <w:bCs/>
          <w:sz w:val="40"/>
          <w:szCs w:val="40"/>
          <w:u w:val="single"/>
          <w:lang w:bidi="ar-DZ"/>
        </w:rPr>
      </w:pPr>
      <w:r w:rsidRPr="00F32A5D">
        <w:rPr>
          <w:rFonts w:ascii="Traditional Arabic" w:hAnsi="Traditional Arabic"/>
          <w:b/>
          <w:bCs/>
          <w:sz w:val="40"/>
          <w:szCs w:val="40"/>
          <w:u w:val="single"/>
          <w:rtl/>
          <w:lang w:bidi="ar-DZ"/>
        </w:rPr>
        <w:t>الم</w:t>
      </w:r>
      <w:r w:rsidR="00A44506" w:rsidRPr="00F32A5D">
        <w:rPr>
          <w:rFonts w:ascii="Traditional Arabic" w:hAnsi="Traditional Arabic"/>
          <w:b/>
          <w:bCs/>
          <w:sz w:val="40"/>
          <w:szCs w:val="40"/>
          <w:u w:val="single"/>
          <w:rtl/>
          <w:lang w:bidi="ar-DZ"/>
        </w:rPr>
        <w:t>ــــ</w:t>
      </w:r>
      <w:r w:rsidRPr="00F32A5D">
        <w:rPr>
          <w:rFonts w:ascii="Traditional Arabic" w:hAnsi="Traditional Arabic"/>
          <w:b/>
          <w:bCs/>
          <w:sz w:val="40"/>
          <w:szCs w:val="40"/>
          <w:u w:val="single"/>
          <w:rtl/>
          <w:lang w:bidi="ar-DZ"/>
        </w:rPr>
        <w:t>ل</w:t>
      </w:r>
      <w:r w:rsidR="00A44506" w:rsidRPr="00F32A5D">
        <w:rPr>
          <w:rFonts w:ascii="Traditional Arabic" w:hAnsi="Traditional Arabic"/>
          <w:b/>
          <w:bCs/>
          <w:sz w:val="40"/>
          <w:szCs w:val="40"/>
          <w:u w:val="single"/>
          <w:rtl/>
          <w:lang w:bidi="ar-DZ"/>
        </w:rPr>
        <w:t>ـــــ</w:t>
      </w:r>
      <w:r w:rsidRPr="00F32A5D">
        <w:rPr>
          <w:rFonts w:ascii="Traditional Arabic" w:hAnsi="Traditional Arabic"/>
          <w:b/>
          <w:bCs/>
          <w:sz w:val="40"/>
          <w:szCs w:val="40"/>
          <w:u w:val="single"/>
          <w:rtl/>
          <w:lang w:bidi="ar-DZ"/>
        </w:rPr>
        <w:t>تقيات</w:t>
      </w:r>
      <w:r w:rsidR="00A44506" w:rsidRPr="00F32A5D">
        <w:rPr>
          <w:rFonts w:ascii="Traditional Arabic" w:hAnsi="Traditional Arabic"/>
          <w:b/>
          <w:bCs/>
          <w:sz w:val="40"/>
          <w:szCs w:val="40"/>
          <w:u w:val="single"/>
          <w:rtl/>
          <w:lang w:bidi="ar-DZ"/>
        </w:rPr>
        <w:t xml:space="preserve">: </w:t>
      </w:r>
    </w:p>
    <w:p w:rsidR="00497603" w:rsidRPr="00A44506" w:rsidRDefault="00497603" w:rsidP="00F02493">
      <w:pPr>
        <w:pStyle w:val="Paragraphedeliste"/>
        <w:numPr>
          <w:ilvl w:val="0"/>
          <w:numId w:val="59"/>
        </w:numPr>
        <w:tabs>
          <w:tab w:val="left" w:pos="423"/>
        </w:tabs>
        <w:bidi/>
        <w:spacing w:line="240" w:lineRule="auto"/>
        <w:ind w:left="-2" w:firstLine="0"/>
        <w:jc w:val="both"/>
        <w:rPr>
          <w:rFonts w:ascii="Traditional Arabic" w:hAnsi="Traditional Arabic"/>
          <w:sz w:val="36"/>
          <w:szCs w:val="36"/>
          <w:lang w:bidi="ar-DZ"/>
        </w:rPr>
      </w:pPr>
      <w:r w:rsidRPr="00A44506">
        <w:rPr>
          <w:rFonts w:ascii="Traditional Arabic" w:hAnsi="Traditional Arabic"/>
          <w:sz w:val="36"/>
          <w:szCs w:val="36"/>
          <w:rtl/>
          <w:lang w:bidi="ar-DZ"/>
        </w:rPr>
        <w:t xml:space="preserve">دليلة رازي، </w:t>
      </w:r>
      <w:r w:rsidRPr="00A44506">
        <w:rPr>
          <w:rFonts w:ascii="Traditional Arabic" w:hAnsi="Traditional Arabic"/>
          <w:b/>
          <w:bCs/>
          <w:sz w:val="36"/>
          <w:szCs w:val="36"/>
          <w:rtl/>
          <w:lang w:bidi="ar-DZ"/>
        </w:rPr>
        <w:t>ضوابط الاستفادة المذهبي</w:t>
      </w:r>
      <w:r w:rsidRPr="00A44506">
        <w:rPr>
          <w:rFonts w:ascii="Traditional Arabic" w:hAnsi="Traditional Arabic"/>
          <w:sz w:val="36"/>
          <w:szCs w:val="36"/>
          <w:rtl/>
          <w:lang w:bidi="ar-DZ"/>
        </w:rPr>
        <w:t>، ملتقى دولي في المستجدات الفقهية في أحكام الأسرة، 24- 28 أكتوبر 2018، بقسنطينة.</w:t>
      </w:r>
    </w:p>
    <w:p w:rsidR="00497603" w:rsidRPr="00A44506" w:rsidRDefault="00497603" w:rsidP="00F02493">
      <w:pPr>
        <w:numPr>
          <w:ilvl w:val="0"/>
          <w:numId w:val="59"/>
        </w:numPr>
        <w:tabs>
          <w:tab w:val="left" w:pos="423"/>
        </w:tabs>
        <w:bidi/>
        <w:spacing w:line="240" w:lineRule="auto"/>
        <w:ind w:left="-2" w:firstLine="0"/>
        <w:contextualSpacing/>
        <w:jc w:val="both"/>
        <w:rPr>
          <w:rFonts w:ascii="Traditional Arabic" w:hAnsi="Traditional Arabic"/>
          <w:sz w:val="36"/>
          <w:szCs w:val="36"/>
          <w:lang w:bidi="ar-DZ"/>
        </w:rPr>
      </w:pPr>
      <w:r w:rsidRPr="00A44506">
        <w:rPr>
          <w:rFonts w:ascii="Traditional Arabic" w:hAnsi="Traditional Arabic"/>
          <w:sz w:val="36"/>
          <w:szCs w:val="36"/>
          <w:rtl/>
          <w:lang w:bidi="ar-DZ"/>
        </w:rPr>
        <w:t xml:space="preserve">مزيان حماش، عماد جراية، </w:t>
      </w:r>
      <w:r w:rsidRPr="00A44506">
        <w:rPr>
          <w:rFonts w:ascii="Traditional Arabic" w:hAnsi="Traditional Arabic"/>
          <w:b/>
          <w:bCs/>
          <w:sz w:val="36"/>
          <w:szCs w:val="36"/>
          <w:rtl/>
          <w:lang w:bidi="ar-DZ"/>
        </w:rPr>
        <w:t>التلفيق في الفتوى</w:t>
      </w:r>
      <w:r w:rsidRPr="00A44506">
        <w:rPr>
          <w:rFonts w:ascii="Traditional Arabic" w:hAnsi="Traditional Arabic"/>
          <w:sz w:val="36"/>
          <w:szCs w:val="36"/>
          <w:rtl/>
          <w:lang w:bidi="ar-DZ"/>
        </w:rPr>
        <w:t xml:space="preserve">، </w:t>
      </w:r>
      <w:r w:rsidRPr="00A44506">
        <w:rPr>
          <w:rFonts w:ascii="Traditional Arabic" w:hAnsi="Traditional Arabic"/>
          <w:b/>
          <w:bCs/>
          <w:sz w:val="36"/>
          <w:szCs w:val="36"/>
          <w:rtl/>
          <w:lang w:bidi="ar-DZ"/>
        </w:rPr>
        <w:t>صناعة الفتوى في ظل التحديات المعاصرة</w:t>
      </w:r>
      <w:r w:rsidRPr="00A44506">
        <w:rPr>
          <w:rFonts w:ascii="Traditional Arabic" w:hAnsi="Traditional Arabic"/>
          <w:sz w:val="36"/>
          <w:szCs w:val="36"/>
          <w:rtl/>
          <w:lang w:bidi="ar-DZ"/>
        </w:rPr>
        <w:t>، الملتقى الدولي الرابع 16 ربيع الأول 1441ه / 13- 14 نوفمبر 2019م.</w:t>
      </w:r>
    </w:p>
    <w:p w:rsidR="00497603" w:rsidRPr="00A44506" w:rsidRDefault="00A44506" w:rsidP="00F02493">
      <w:pPr>
        <w:numPr>
          <w:ilvl w:val="0"/>
          <w:numId w:val="59"/>
        </w:numPr>
        <w:tabs>
          <w:tab w:val="left" w:pos="423"/>
        </w:tabs>
        <w:bidi/>
        <w:spacing w:line="240" w:lineRule="auto"/>
        <w:ind w:left="-2" w:firstLine="0"/>
        <w:contextualSpacing/>
        <w:jc w:val="both"/>
        <w:rPr>
          <w:rFonts w:ascii="Traditional Arabic" w:hAnsi="Traditional Arabic"/>
          <w:sz w:val="36"/>
          <w:szCs w:val="36"/>
          <w:lang w:bidi="ar-DZ"/>
        </w:rPr>
      </w:pPr>
      <w:r w:rsidRPr="0064256F">
        <w:rPr>
          <w:rFonts w:ascii="Traditional Arabic" w:hAnsi="Traditional Arabic"/>
          <w:color w:val="000000"/>
          <w:sz w:val="36"/>
          <w:szCs w:val="36"/>
          <w:rtl/>
          <w:lang w:bidi="ar-DZ"/>
        </w:rPr>
        <w:t>ال</w:t>
      </w:r>
      <w:r w:rsidR="00497603" w:rsidRPr="0064256F">
        <w:rPr>
          <w:rFonts w:ascii="Traditional Arabic" w:hAnsi="Traditional Arabic"/>
          <w:color w:val="000000"/>
          <w:sz w:val="36"/>
          <w:szCs w:val="36"/>
          <w:rtl/>
          <w:lang w:bidi="ar-DZ"/>
        </w:rPr>
        <w:t xml:space="preserve">مستجدات </w:t>
      </w:r>
      <w:r w:rsidR="00497603" w:rsidRPr="00A44506">
        <w:rPr>
          <w:rFonts w:ascii="Traditional Arabic" w:hAnsi="Traditional Arabic"/>
          <w:sz w:val="36"/>
          <w:szCs w:val="36"/>
          <w:rtl/>
          <w:lang w:bidi="ar-DZ"/>
        </w:rPr>
        <w:t>الفقهية في أحكام الأسرة، ملتقى دولي ثاني، جامعة الوادي، 24- 25 أكتوبر 2018م.</w:t>
      </w:r>
    </w:p>
    <w:p w:rsidR="00497603" w:rsidRDefault="00497603" w:rsidP="00F02493">
      <w:pPr>
        <w:numPr>
          <w:ilvl w:val="0"/>
          <w:numId w:val="59"/>
        </w:numPr>
        <w:tabs>
          <w:tab w:val="left" w:pos="423"/>
        </w:tabs>
        <w:bidi/>
        <w:spacing w:line="240" w:lineRule="auto"/>
        <w:ind w:left="-2" w:firstLine="0"/>
        <w:contextualSpacing/>
        <w:jc w:val="both"/>
        <w:rPr>
          <w:rFonts w:ascii="Traditional Arabic" w:hAnsi="Traditional Arabic"/>
          <w:sz w:val="36"/>
          <w:szCs w:val="36"/>
          <w:lang w:bidi="ar-DZ"/>
        </w:rPr>
      </w:pPr>
      <w:r w:rsidRPr="00A44506">
        <w:rPr>
          <w:rFonts w:ascii="Traditional Arabic" w:hAnsi="Traditional Arabic"/>
          <w:sz w:val="36"/>
          <w:szCs w:val="36"/>
          <w:rtl/>
          <w:lang w:bidi="ar-DZ"/>
        </w:rPr>
        <w:t xml:space="preserve">نبيل موفق، </w:t>
      </w:r>
      <w:r w:rsidRPr="00A44506">
        <w:rPr>
          <w:rFonts w:ascii="Traditional Arabic" w:hAnsi="Traditional Arabic"/>
          <w:b/>
          <w:bCs/>
          <w:sz w:val="36"/>
          <w:szCs w:val="36"/>
          <w:rtl/>
          <w:lang w:bidi="ar-DZ"/>
        </w:rPr>
        <w:t>التلفيق التشريعي في قانون الأسرة الجزائري</w:t>
      </w:r>
      <w:r w:rsidRPr="00A44506">
        <w:rPr>
          <w:rFonts w:ascii="Traditional Arabic" w:hAnsi="Traditional Arabic"/>
          <w:sz w:val="36"/>
          <w:szCs w:val="36"/>
          <w:rtl/>
          <w:lang w:bidi="ar-DZ"/>
        </w:rPr>
        <w:t>، جامعة الوادي، ملتقى دولي ثاني، 24- 25 أكتوبر 2018.</w:t>
      </w:r>
    </w:p>
    <w:p w:rsidR="009F1041" w:rsidRDefault="009F1041" w:rsidP="00F02493">
      <w:pPr>
        <w:tabs>
          <w:tab w:val="left" w:pos="423"/>
        </w:tabs>
        <w:bidi/>
        <w:spacing w:line="240" w:lineRule="auto"/>
        <w:contextualSpacing/>
        <w:jc w:val="both"/>
        <w:rPr>
          <w:rFonts w:ascii="Traditional Arabic" w:hAnsi="Traditional Arabic"/>
          <w:sz w:val="36"/>
          <w:szCs w:val="36"/>
          <w:rtl/>
          <w:lang w:bidi="ar-DZ"/>
        </w:rPr>
      </w:pPr>
    </w:p>
    <w:p w:rsidR="009F1041" w:rsidRDefault="009F1041" w:rsidP="00F02493">
      <w:pPr>
        <w:tabs>
          <w:tab w:val="left" w:pos="423"/>
        </w:tabs>
        <w:bidi/>
        <w:spacing w:line="240" w:lineRule="auto"/>
        <w:contextualSpacing/>
        <w:jc w:val="both"/>
        <w:rPr>
          <w:rFonts w:ascii="Traditional Arabic" w:hAnsi="Traditional Arabic"/>
          <w:sz w:val="36"/>
          <w:szCs w:val="36"/>
          <w:rtl/>
          <w:lang w:bidi="ar-DZ"/>
        </w:rPr>
      </w:pPr>
    </w:p>
    <w:p w:rsidR="009F1041" w:rsidRPr="005263A0" w:rsidRDefault="009F1041" w:rsidP="00F02493">
      <w:pPr>
        <w:tabs>
          <w:tab w:val="left" w:pos="423"/>
        </w:tabs>
        <w:bidi/>
        <w:spacing w:line="240" w:lineRule="auto"/>
        <w:contextualSpacing/>
        <w:jc w:val="both"/>
        <w:rPr>
          <w:rFonts w:ascii="Traditional Arabic" w:hAnsi="Traditional Arabic"/>
          <w:sz w:val="36"/>
          <w:szCs w:val="36"/>
          <w:lang w:val="en-US" w:bidi="ar-DZ"/>
        </w:rPr>
      </w:pPr>
    </w:p>
    <w:p w:rsidR="00524AB4" w:rsidRPr="00A44506" w:rsidRDefault="00524AB4" w:rsidP="00F02493">
      <w:pPr>
        <w:tabs>
          <w:tab w:val="left" w:pos="423"/>
        </w:tabs>
        <w:bidi/>
        <w:spacing w:line="240" w:lineRule="auto"/>
        <w:contextualSpacing/>
        <w:jc w:val="both"/>
        <w:rPr>
          <w:rFonts w:ascii="Traditional Arabic" w:hAnsi="Traditional Arabic"/>
          <w:sz w:val="36"/>
          <w:szCs w:val="36"/>
          <w:lang w:bidi="ar-DZ"/>
        </w:rPr>
      </w:pPr>
    </w:p>
    <w:p w:rsidR="008B1B2F" w:rsidRPr="00A44506" w:rsidRDefault="008B1B2F" w:rsidP="00F02493">
      <w:pPr>
        <w:numPr>
          <w:ilvl w:val="0"/>
          <w:numId w:val="58"/>
        </w:numPr>
        <w:tabs>
          <w:tab w:val="left" w:pos="565"/>
        </w:tabs>
        <w:bidi/>
        <w:spacing w:line="240" w:lineRule="auto"/>
        <w:ind w:left="0" w:hanging="2"/>
        <w:contextualSpacing/>
        <w:jc w:val="both"/>
        <w:rPr>
          <w:rFonts w:ascii="Traditional Arabic" w:hAnsi="Traditional Arabic"/>
          <w:b/>
          <w:bCs/>
          <w:sz w:val="36"/>
          <w:szCs w:val="36"/>
          <w:lang w:bidi="ar-DZ"/>
        </w:rPr>
      </w:pPr>
      <w:r w:rsidRPr="00F32A5D">
        <w:rPr>
          <w:rFonts w:ascii="Traditional Arabic" w:hAnsi="Traditional Arabic"/>
          <w:b/>
          <w:bCs/>
          <w:sz w:val="40"/>
          <w:szCs w:val="40"/>
          <w:u w:val="single"/>
          <w:rtl/>
          <w:lang w:bidi="ar-DZ"/>
        </w:rPr>
        <w:lastRenderedPageBreak/>
        <w:t>المراجع الإلكترونية</w:t>
      </w:r>
      <w:r w:rsidRPr="00A44506">
        <w:rPr>
          <w:rFonts w:ascii="Traditional Arabic" w:hAnsi="Traditional Arabic"/>
          <w:b/>
          <w:bCs/>
          <w:sz w:val="36"/>
          <w:szCs w:val="36"/>
          <w:rtl/>
          <w:lang w:bidi="ar-DZ"/>
        </w:rPr>
        <w:t xml:space="preserve">  </w:t>
      </w:r>
      <w:r w:rsidR="00A44506" w:rsidRPr="00A44506">
        <w:rPr>
          <w:rFonts w:ascii="Traditional Arabic" w:hAnsi="Traditional Arabic"/>
          <w:b/>
          <w:bCs/>
          <w:sz w:val="36"/>
          <w:szCs w:val="36"/>
          <w:rtl/>
          <w:lang w:bidi="ar-DZ"/>
        </w:rPr>
        <w:t>:</w:t>
      </w:r>
    </w:p>
    <w:p w:rsidR="008B1B2F" w:rsidRPr="000A531B" w:rsidRDefault="008B1B2F" w:rsidP="00F02493">
      <w:pPr>
        <w:numPr>
          <w:ilvl w:val="0"/>
          <w:numId w:val="59"/>
        </w:numPr>
        <w:tabs>
          <w:tab w:val="left" w:pos="423"/>
        </w:tabs>
        <w:bidi/>
        <w:spacing w:line="240" w:lineRule="auto"/>
        <w:ind w:left="-2" w:firstLine="0"/>
        <w:contextualSpacing/>
        <w:jc w:val="both"/>
        <w:rPr>
          <w:rFonts w:ascii="Traditional Arabic" w:hAnsi="Traditional Arabic"/>
          <w:sz w:val="36"/>
          <w:szCs w:val="36"/>
          <w:lang w:bidi="ar-DZ"/>
        </w:rPr>
      </w:pPr>
      <w:r w:rsidRPr="00A44506">
        <w:rPr>
          <w:rFonts w:ascii="Traditional Arabic" w:hAnsi="Traditional Arabic"/>
          <w:sz w:val="36"/>
          <w:szCs w:val="36"/>
          <w:rtl/>
          <w:lang w:bidi="ar-DZ"/>
        </w:rPr>
        <w:t xml:space="preserve">التلفيق بين المذهب الفقهية، </w:t>
      </w:r>
      <w:hyperlink r:id="rId36" w:history="1">
        <w:r w:rsidRPr="003F58DC">
          <w:rPr>
            <w:rFonts w:ascii="Traditional Arabic" w:hAnsi="Traditional Arabic"/>
            <w:color w:val="000000"/>
            <w:sz w:val="36"/>
            <w:szCs w:val="36"/>
            <w:lang w:bidi="ar-DZ"/>
          </w:rPr>
          <w:t>http://www.dar.alifta.org</w:t>
        </w:r>
      </w:hyperlink>
      <w:r w:rsidR="000A531B" w:rsidRPr="000A531B">
        <w:rPr>
          <w:rFonts w:ascii="Traditional Arabic" w:hAnsi="Traditional Arabic" w:hint="cs"/>
          <w:sz w:val="36"/>
          <w:szCs w:val="36"/>
          <w:rtl/>
          <w:lang w:bidi="ar-DZ"/>
        </w:rPr>
        <w:t xml:space="preserve"> </w:t>
      </w:r>
      <w:r w:rsidR="000A531B">
        <w:rPr>
          <w:rFonts w:ascii="Traditional Arabic" w:hAnsi="Traditional Arabic" w:hint="cs"/>
          <w:sz w:val="36"/>
          <w:szCs w:val="36"/>
          <w:rtl/>
          <w:lang w:bidi="ar-DZ"/>
        </w:rPr>
        <w:t>،</w:t>
      </w:r>
      <w:r w:rsidR="000A531B" w:rsidRPr="000A531B">
        <w:rPr>
          <w:rFonts w:ascii="Traditional Arabic" w:hAnsi="Traditional Arabic" w:hint="cs"/>
          <w:sz w:val="36"/>
          <w:szCs w:val="36"/>
          <w:rtl/>
          <w:lang w:bidi="ar-DZ"/>
        </w:rPr>
        <w:t>دار الإفتاء المصرية ، منشور بتاريخ : 14/01/2013</w:t>
      </w:r>
      <w:r w:rsidR="000A531B" w:rsidRPr="000A531B">
        <w:rPr>
          <w:rFonts w:ascii="Traditional Arabic" w:hAnsi="Traditional Arabic"/>
          <w:sz w:val="36"/>
          <w:szCs w:val="36"/>
          <w:rtl/>
          <w:lang w:bidi="ar-DZ"/>
        </w:rPr>
        <w:t>؛</w:t>
      </w:r>
      <w:r w:rsidRPr="00A44506">
        <w:rPr>
          <w:rFonts w:ascii="Traditional Arabic" w:hAnsi="Traditional Arabic"/>
          <w:sz w:val="36"/>
          <w:szCs w:val="36"/>
          <w:lang w:bidi="ar-DZ"/>
        </w:rPr>
        <w:t>.</w:t>
      </w:r>
      <w:r w:rsidR="000A4D09" w:rsidRPr="000A4D09">
        <w:rPr>
          <w:rFonts w:ascii="Traditional Arabic" w:hAnsi="Traditional Arabic"/>
          <w:sz w:val="28"/>
          <w:rtl/>
          <w:lang w:bidi="ar-DZ"/>
        </w:rPr>
        <w:t xml:space="preserve"> </w:t>
      </w:r>
    </w:p>
    <w:p w:rsidR="00412199" w:rsidRDefault="008B1B2F" w:rsidP="00F02493">
      <w:pPr>
        <w:numPr>
          <w:ilvl w:val="0"/>
          <w:numId w:val="59"/>
        </w:numPr>
        <w:tabs>
          <w:tab w:val="left" w:pos="423"/>
        </w:tabs>
        <w:bidi/>
        <w:spacing w:line="240" w:lineRule="auto"/>
        <w:ind w:left="-2" w:firstLine="0"/>
        <w:contextualSpacing/>
        <w:jc w:val="both"/>
        <w:rPr>
          <w:rFonts w:ascii="Traditional Arabic" w:hAnsi="Traditional Arabic"/>
          <w:sz w:val="36"/>
          <w:szCs w:val="36"/>
          <w:lang w:bidi="ar-DZ"/>
        </w:rPr>
      </w:pPr>
      <w:r w:rsidRPr="00A44506">
        <w:rPr>
          <w:rFonts w:ascii="Traditional Arabic" w:hAnsi="Traditional Arabic"/>
          <w:sz w:val="36"/>
          <w:szCs w:val="36"/>
          <w:rtl/>
          <w:lang w:bidi="ar-DZ"/>
        </w:rPr>
        <w:t>فتوى التلفيق بين مذهبين في</w:t>
      </w:r>
      <w:r w:rsidR="00261D6D">
        <w:rPr>
          <w:rFonts w:ascii="Traditional Arabic" w:hAnsi="Traditional Arabic"/>
          <w:sz w:val="36"/>
          <w:szCs w:val="36"/>
          <w:rtl/>
          <w:lang w:bidi="ar-DZ"/>
        </w:rPr>
        <w:t xml:space="preserve"> عقد النكاح وهل يصح عن المالكية</w:t>
      </w:r>
      <w:r w:rsidR="00261D6D">
        <w:rPr>
          <w:rFonts w:ascii="Traditional Arabic" w:hAnsi="Traditional Arabic" w:hint="cs"/>
          <w:sz w:val="36"/>
          <w:szCs w:val="36"/>
          <w:rtl/>
          <w:lang w:bidi="ar-DZ"/>
        </w:rPr>
        <w:t xml:space="preserve">؟ </w:t>
      </w:r>
      <w:r w:rsidR="00412199">
        <w:rPr>
          <w:rFonts w:ascii="Traditional Arabic" w:hAnsi="Traditional Arabic" w:hint="cs"/>
          <w:sz w:val="36"/>
          <w:szCs w:val="36"/>
          <w:rtl/>
          <w:lang w:bidi="ar-DZ"/>
        </w:rPr>
        <w:t>.</w:t>
      </w:r>
      <w:hyperlink r:id="rId37" w:history="1">
        <w:r w:rsidRPr="003F58DC">
          <w:rPr>
            <w:rFonts w:ascii="Traditional Arabic" w:hAnsi="Traditional Arabic"/>
            <w:color w:val="000000"/>
            <w:sz w:val="36"/>
            <w:szCs w:val="36"/>
            <w:lang w:bidi="ar-DZ"/>
          </w:rPr>
          <w:t>www.islamweb.net/ar/ftwa</w:t>
        </w:r>
      </w:hyperlink>
      <w:r w:rsidR="00261D6D">
        <w:rPr>
          <w:rFonts w:ascii="Traditional Arabic" w:hAnsi="Traditional Arabic" w:hint="cs"/>
          <w:color w:val="000000"/>
          <w:sz w:val="36"/>
          <w:szCs w:val="36"/>
          <w:rtl/>
          <w:lang w:bidi="ar-DZ"/>
        </w:rPr>
        <w:t xml:space="preserve"> ،</w:t>
      </w:r>
      <w:r w:rsidRPr="00A44506">
        <w:rPr>
          <w:rFonts w:ascii="Traditional Arabic" w:hAnsi="Traditional Arabic"/>
          <w:sz w:val="36"/>
          <w:szCs w:val="36"/>
          <w:rtl/>
          <w:lang w:bidi="ar-DZ"/>
        </w:rPr>
        <w:t xml:space="preserve"> منشور بتاريخ، 06/04/2008.</w:t>
      </w:r>
    </w:p>
    <w:p w:rsidR="00412199" w:rsidRPr="00412199" w:rsidRDefault="00412199" w:rsidP="00F02493">
      <w:pPr>
        <w:numPr>
          <w:ilvl w:val="0"/>
          <w:numId w:val="59"/>
        </w:numPr>
        <w:tabs>
          <w:tab w:val="left" w:pos="423"/>
        </w:tabs>
        <w:bidi/>
        <w:spacing w:line="240" w:lineRule="auto"/>
        <w:ind w:left="-2" w:firstLine="0"/>
        <w:contextualSpacing/>
        <w:jc w:val="both"/>
        <w:rPr>
          <w:rFonts w:ascii="Traditional Arabic" w:hAnsi="Traditional Arabic"/>
          <w:sz w:val="36"/>
          <w:szCs w:val="36"/>
          <w:lang w:bidi="ar-DZ"/>
        </w:rPr>
      </w:pPr>
      <w:r w:rsidRPr="00412199">
        <w:rPr>
          <w:rFonts w:ascii="Traditional Arabic" w:hAnsi="Traditional Arabic" w:hint="cs"/>
          <w:sz w:val="36"/>
          <w:szCs w:val="36"/>
          <w:rtl/>
          <w:lang w:bidi="ar-DZ"/>
        </w:rPr>
        <w:t xml:space="preserve">يوسف </w:t>
      </w:r>
      <w:r w:rsidRPr="00412199">
        <w:rPr>
          <w:rFonts w:ascii="Traditional Arabic" w:hAnsi="Traditional Arabic"/>
          <w:sz w:val="36"/>
          <w:szCs w:val="36"/>
          <w:rtl/>
          <w:lang w:bidi="ar-DZ"/>
        </w:rPr>
        <w:t xml:space="preserve">القرضاوي، </w:t>
      </w:r>
      <w:r w:rsidRPr="00412199">
        <w:rPr>
          <w:rFonts w:ascii="Traditional Arabic" w:hAnsi="Traditional Arabic"/>
          <w:b/>
          <w:bCs/>
          <w:sz w:val="36"/>
          <w:szCs w:val="36"/>
          <w:rtl/>
          <w:lang w:bidi="ar-DZ"/>
        </w:rPr>
        <w:t>اختلاف الأئمة وحكم تقليدهم</w:t>
      </w:r>
      <w:r w:rsidRPr="00412199">
        <w:rPr>
          <w:rFonts w:ascii="Traditional Arabic" w:hAnsi="Traditional Arabic"/>
          <w:sz w:val="36"/>
          <w:szCs w:val="36"/>
          <w:rtl/>
          <w:lang w:bidi="ar-DZ"/>
        </w:rPr>
        <w:t xml:space="preserve"> ، </w:t>
      </w:r>
    </w:p>
    <w:p w:rsidR="00412199" w:rsidRDefault="00412199" w:rsidP="00F02493">
      <w:pPr>
        <w:numPr>
          <w:ilvl w:val="0"/>
          <w:numId w:val="70"/>
        </w:numPr>
        <w:tabs>
          <w:tab w:val="left" w:pos="423"/>
        </w:tabs>
        <w:bidi/>
        <w:spacing w:line="240" w:lineRule="auto"/>
        <w:ind w:left="-2" w:firstLine="0"/>
        <w:contextualSpacing/>
        <w:jc w:val="both"/>
        <w:rPr>
          <w:rFonts w:ascii="Traditional Arabic" w:hAnsi="Traditional Arabic"/>
          <w:sz w:val="36"/>
          <w:szCs w:val="36"/>
          <w:lang w:bidi="ar-DZ"/>
        </w:rPr>
      </w:pPr>
      <w:r w:rsidRPr="00412199">
        <w:rPr>
          <w:rFonts w:ascii="Traditional Arabic" w:hAnsi="Traditional Arabic"/>
          <w:color w:val="000000"/>
          <w:sz w:val="36"/>
          <w:szCs w:val="36"/>
        </w:rPr>
        <w:t>https://www.al-qaradawi.net/node/4089</w:t>
      </w:r>
      <w:r>
        <w:rPr>
          <w:rFonts w:ascii="Traditional Arabic" w:hAnsi="Traditional Arabic" w:hint="cs"/>
          <w:sz w:val="36"/>
          <w:szCs w:val="36"/>
          <w:rtl/>
        </w:rPr>
        <w:t xml:space="preserve">، </w:t>
      </w:r>
      <w:r w:rsidRPr="00412199">
        <w:rPr>
          <w:rFonts w:ascii="Traditional Arabic" w:hAnsi="Traditional Arabic"/>
          <w:sz w:val="36"/>
          <w:szCs w:val="36"/>
          <w:rtl/>
        </w:rPr>
        <w:t>منشور بتاريخ</w:t>
      </w:r>
      <w:r w:rsidRPr="00412199">
        <w:rPr>
          <w:rFonts w:ascii="Traditional Arabic" w:hAnsi="Traditional Arabic" w:hint="cs"/>
          <w:sz w:val="36"/>
          <w:szCs w:val="36"/>
          <w:rtl/>
        </w:rPr>
        <w:t>:</w:t>
      </w:r>
      <w:r w:rsidRPr="00412199">
        <w:rPr>
          <w:rFonts w:ascii="Traditional Arabic" w:hAnsi="Traditional Arabic"/>
          <w:sz w:val="36"/>
          <w:szCs w:val="36"/>
          <w:rtl/>
        </w:rPr>
        <w:t xml:space="preserve"> 10/12/2013</w:t>
      </w:r>
      <w:r>
        <w:rPr>
          <w:rFonts w:ascii="Traditional Arabic" w:hAnsi="Traditional Arabic" w:hint="cs"/>
          <w:sz w:val="36"/>
          <w:szCs w:val="36"/>
          <w:rtl/>
        </w:rPr>
        <w:t>.</w:t>
      </w:r>
    </w:p>
    <w:p w:rsidR="00412199" w:rsidRPr="00C23AF0" w:rsidRDefault="00412199" w:rsidP="00F02493">
      <w:pPr>
        <w:tabs>
          <w:tab w:val="left" w:pos="423"/>
        </w:tabs>
        <w:bidi/>
        <w:spacing w:line="240" w:lineRule="auto"/>
        <w:contextualSpacing/>
        <w:jc w:val="both"/>
        <w:rPr>
          <w:rFonts w:ascii="Traditional Arabic" w:hAnsi="Traditional Arabic"/>
          <w:sz w:val="36"/>
          <w:szCs w:val="36"/>
          <w:rtl/>
          <w:lang w:bidi="ar-DZ"/>
        </w:rPr>
      </w:pPr>
    </w:p>
    <w:p w:rsidR="00412199" w:rsidRDefault="00412199" w:rsidP="00F02493">
      <w:pPr>
        <w:tabs>
          <w:tab w:val="left" w:pos="423"/>
        </w:tabs>
        <w:bidi/>
        <w:spacing w:line="240" w:lineRule="auto"/>
        <w:contextualSpacing/>
        <w:jc w:val="both"/>
        <w:rPr>
          <w:rFonts w:ascii="Traditional Arabic" w:hAnsi="Traditional Arabic"/>
          <w:sz w:val="36"/>
          <w:szCs w:val="36"/>
          <w:rtl/>
          <w:lang w:bidi="ar-DZ"/>
        </w:rPr>
      </w:pPr>
    </w:p>
    <w:p w:rsidR="00412199" w:rsidRPr="00A44506" w:rsidRDefault="00412199" w:rsidP="00F02493">
      <w:pPr>
        <w:tabs>
          <w:tab w:val="left" w:pos="423"/>
        </w:tabs>
        <w:bidi/>
        <w:spacing w:line="240" w:lineRule="auto"/>
        <w:contextualSpacing/>
        <w:jc w:val="both"/>
        <w:rPr>
          <w:rFonts w:ascii="Traditional Arabic" w:hAnsi="Traditional Arabic"/>
          <w:sz w:val="36"/>
          <w:szCs w:val="36"/>
          <w:rtl/>
          <w:lang w:bidi="ar-DZ"/>
        </w:rPr>
        <w:sectPr w:rsidR="00412199" w:rsidRPr="00A44506" w:rsidSect="008B1B2F">
          <w:headerReference w:type="default" r:id="rId38"/>
          <w:footerReference w:type="default" r:id="rId39"/>
          <w:footnotePr>
            <w:numRestart w:val="eachPage"/>
          </w:footnotePr>
          <w:pgSz w:w="11906" w:h="16838"/>
          <w:pgMar w:top="1134" w:right="1418" w:bottom="2836" w:left="1134" w:header="709" w:footer="709" w:gutter="0"/>
          <w:cols w:space="708"/>
          <w:docGrid w:linePitch="360"/>
        </w:sectPr>
      </w:pPr>
    </w:p>
    <w:p w:rsidR="00CA217B" w:rsidRPr="001E6FE9" w:rsidRDefault="00CA217B" w:rsidP="00F02493">
      <w:pPr>
        <w:tabs>
          <w:tab w:val="left" w:pos="5637"/>
        </w:tabs>
        <w:bidi/>
        <w:spacing w:line="240" w:lineRule="auto"/>
        <w:ind w:left="63"/>
        <w:contextualSpacing/>
        <w:jc w:val="both"/>
        <w:rPr>
          <w:rFonts w:ascii="Traditional Arabic" w:hAnsi="Traditional Arabic"/>
          <w:b/>
          <w:bCs/>
          <w:sz w:val="44"/>
          <w:szCs w:val="44"/>
          <w:rtl/>
          <w:lang w:bidi="ar-DZ"/>
        </w:rPr>
      </w:pPr>
      <w:r w:rsidRPr="001E6FE9">
        <w:rPr>
          <w:rFonts w:ascii="Traditional Arabic" w:hAnsi="Traditional Arabic" w:hint="cs"/>
          <w:b/>
          <w:bCs/>
          <w:sz w:val="44"/>
          <w:szCs w:val="44"/>
          <w:rtl/>
          <w:lang w:bidi="ar-DZ"/>
        </w:rPr>
        <w:lastRenderedPageBreak/>
        <w:t>م</w:t>
      </w:r>
      <w:r w:rsidR="001E6FE9">
        <w:rPr>
          <w:rFonts w:ascii="Traditional Arabic" w:hAnsi="Traditional Arabic" w:hint="cs"/>
          <w:b/>
          <w:bCs/>
          <w:sz w:val="44"/>
          <w:szCs w:val="44"/>
          <w:rtl/>
          <w:lang w:bidi="ar-DZ"/>
        </w:rPr>
        <w:t>ــــــ</w:t>
      </w:r>
      <w:r w:rsidRPr="001E6FE9">
        <w:rPr>
          <w:rFonts w:ascii="Traditional Arabic" w:hAnsi="Traditional Arabic" w:hint="cs"/>
          <w:b/>
          <w:bCs/>
          <w:sz w:val="44"/>
          <w:szCs w:val="44"/>
          <w:rtl/>
          <w:lang w:bidi="ar-DZ"/>
        </w:rPr>
        <w:t>لخ</w:t>
      </w:r>
      <w:r w:rsidR="001E6FE9">
        <w:rPr>
          <w:rFonts w:ascii="Traditional Arabic" w:hAnsi="Traditional Arabic" w:hint="cs"/>
          <w:b/>
          <w:bCs/>
          <w:sz w:val="44"/>
          <w:szCs w:val="44"/>
          <w:rtl/>
          <w:lang w:bidi="ar-DZ"/>
        </w:rPr>
        <w:t>ــــ</w:t>
      </w:r>
      <w:r w:rsidRPr="001E6FE9">
        <w:rPr>
          <w:rFonts w:ascii="Traditional Arabic" w:hAnsi="Traditional Arabic" w:hint="cs"/>
          <w:b/>
          <w:bCs/>
          <w:sz w:val="44"/>
          <w:szCs w:val="44"/>
          <w:rtl/>
          <w:lang w:bidi="ar-DZ"/>
        </w:rPr>
        <w:t>ص:</w:t>
      </w:r>
    </w:p>
    <w:p w:rsidR="00CA217B" w:rsidRPr="00CA217B" w:rsidRDefault="00CA217B" w:rsidP="00F02493">
      <w:pPr>
        <w:tabs>
          <w:tab w:val="left" w:pos="5637"/>
        </w:tabs>
        <w:bidi/>
        <w:spacing w:line="240" w:lineRule="auto"/>
        <w:ind w:left="63"/>
        <w:contextualSpacing/>
        <w:jc w:val="both"/>
        <w:rPr>
          <w:rFonts w:ascii="Traditional Arabic" w:hAnsi="Traditional Arabic"/>
          <w:sz w:val="36"/>
          <w:szCs w:val="36"/>
          <w:lang w:bidi="ar-DZ"/>
        </w:rPr>
      </w:pPr>
      <w:r w:rsidRPr="00CA217B">
        <w:rPr>
          <w:rFonts w:ascii="Traditional Arabic" w:hAnsi="Traditional Arabic" w:hint="cs"/>
          <w:sz w:val="36"/>
          <w:szCs w:val="36"/>
          <w:rtl/>
          <w:lang w:bidi="ar-DZ"/>
        </w:rPr>
        <w:t>بسم</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الله</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الرحمان</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الرحيم</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والحمد</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لله</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رب</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العالمين</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والصلاة</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والسلام</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على</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رسول</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الله</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وبعد</w:t>
      </w:r>
      <w:r w:rsidRPr="00CA217B">
        <w:rPr>
          <w:rFonts w:ascii="Traditional Arabic" w:hAnsi="Traditional Arabic"/>
          <w:sz w:val="36"/>
          <w:szCs w:val="36"/>
          <w:rtl/>
          <w:lang w:bidi="ar-DZ"/>
        </w:rPr>
        <w:t xml:space="preserve"> : </w:t>
      </w:r>
    </w:p>
    <w:p w:rsidR="00CA217B" w:rsidRDefault="00CA217B" w:rsidP="00F01874">
      <w:pPr>
        <w:tabs>
          <w:tab w:val="left" w:pos="565"/>
        </w:tabs>
        <w:bidi/>
        <w:spacing w:line="240" w:lineRule="auto"/>
        <w:ind w:left="63"/>
        <w:contextualSpacing/>
        <w:jc w:val="both"/>
        <w:rPr>
          <w:rFonts w:ascii="Traditional Arabic" w:hAnsi="Traditional Arabic"/>
          <w:sz w:val="36"/>
          <w:szCs w:val="36"/>
          <w:rtl/>
          <w:lang w:bidi="ar-DZ"/>
        </w:rPr>
      </w:pPr>
      <w:r>
        <w:rPr>
          <w:rFonts w:ascii="Traditional Arabic" w:hAnsi="Traditional Arabic" w:hint="cs"/>
          <w:sz w:val="36"/>
          <w:szCs w:val="36"/>
          <w:rtl/>
          <w:lang w:bidi="ar-DZ"/>
        </w:rPr>
        <w:tab/>
      </w:r>
      <w:r w:rsidRPr="00CA217B">
        <w:rPr>
          <w:rFonts w:ascii="Traditional Arabic" w:hAnsi="Traditional Arabic" w:hint="cs"/>
          <w:sz w:val="36"/>
          <w:szCs w:val="36"/>
          <w:rtl/>
          <w:lang w:bidi="ar-DZ"/>
        </w:rPr>
        <w:t>تأتي</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هذه</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الدراسة</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العلمية</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بعنوان</w:t>
      </w:r>
      <w:r w:rsidRPr="00CA217B">
        <w:rPr>
          <w:rFonts w:ascii="Traditional Arabic" w:hAnsi="Traditional Arabic"/>
          <w:sz w:val="36"/>
          <w:szCs w:val="36"/>
          <w:rtl/>
          <w:lang w:bidi="ar-DZ"/>
        </w:rPr>
        <w:t xml:space="preserve"> " </w:t>
      </w:r>
      <w:r w:rsidRPr="00497603">
        <w:rPr>
          <w:rFonts w:ascii="Traditional Arabic" w:hAnsi="Traditional Arabic" w:hint="cs"/>
          <w:b/>
          <w:bCs/>
          <w:sz w:val="36"/>
          <w:szCs w:val="36"/>
          <w:rtl/>
          <w:lang w:bidi="ar-DZ"/>
        </w:rPr>
        <w:t>التلفيق</w:t>
      </w:r>
      <w:r w:rsidRPr="00497603">
        <w:rPr>
          <w:rFonts w:ascii="Traditional Arabic" w:hAnsi="Traditional Arabic"/>
          <w:b/>
          <w:bCs/>
          <w:sz w:val="36"/>
          <w:szCs w:val="36"/>
          <w:rtl/>
          <w:lang w:bidi="ar-DZ"/>
        </w:rPr>
        <w:t xml:space="preserve"> </w:t>
      </w:r>
      <w:r w:rsidRPr="00497603">
        <w:rPr>
          <w:rFonts w:ascii="Traditional Arabic" w:hAnsi="Traditional Arabic" w:hint="cs"/>
          <w:b/>
          <w:bCs/>
          <w:sz w:val="36"/>
          <w:szCs w:val="36"/>
          <w:rtl/>
          <w:lang w:bidi="ar-DZ"/>
        </w:rPr>
        <w:t>في</w:t>
      </w:r>
      <w:r w:rsidRPr="00497603">
        <w:rPr>
          <w:rFonts w:ascii="Traditional Arabic" w:hAnsi="Traditional Arabic"/>
          <w:b/>
          <w:bCs/>
          <w:sz w:val="36"/>
          <w:szCs w:val="36"/>
          <w:rtl/>
          <w:lang w:bidi="ar-DZ"/>
        </w:rPr>
        <w:t xml:space="preserve"> </w:t>
      </w:r>
      <w:r w:rsidRPr="00497603">
        <w:rPr>
          <w:rFonts w:ascii="Traditional Arabic" w:hAnsi="Traditional Arabic" w:hint="cs"/>
          <w:b/>
          <w:bCs/>
          <w:sz w:val="36"/>
          <w:szCs w:val="36"/>
          <w:rtl/>
          <w:lang w:bidi="ar-DZ"/>
        </w:rPr>
        <w:t>الفقه</w:t>
      </w:r>
      <w:r w:rsidRPr="00497603">
        <w:rPr>
          <w:rFonts w:ascii="Traditional Arabic" w:hAnsi="Traditional Arabic"/>
          <w:b/>
          <w:bCs/>
          <w:sz w:val="36"/>
          <w:szCs w:val="36"/>
          <w:rtl/>
          <w:lang w:bidi="ar-DZ"/>
        </w:rPr>
        <w:t xml:space="preserve"> </w:t>
      </w:r>
      <w:r w:rsidRPr="00497603">
        <w:rPr>
          <w:rFonts w:ascii="Traditional Arabic" w:hAnsi="Traditional Arabic" w:hint="cs"/>
          <w:b/>
          <w:bCs/>
          <w:sz w:val="36"/>
          <w:szCs w:val="36"/>
          <w:rtl/>
          <w:lang w:bidi="ar-DZ"/>
        </w:rPr>
        <w:t>الإسلامي</w:t>
      </w:r>
      <w:r w:rsidRPr="00497603">
        <w:rPr>
          <w:rFonts w:ascii="Traditional Arabic" w:hAnsi="Traditional Arabic"/>
          <w:b/>
          <w:bCs/>
          <w:sz w:val="36"/>
          <w:szCs w:val="36"/>
          <w:rtl/>
          <w:lang w:bidi="ar-DZ"/>
        </w:rPr>
        <w:t xml:space="preserve"> (</w:t>
      </w:r>
      <w:r w:rsidRPr="00497603">
        <w:rPr>
          <w:rFonts w:ascii="Traditional Arabic" w:hAnsi="Traditional Arabic" w:hint="cs"/>
          <w:b/>
          <w:bCs/>
          <w:sz w:val="36"/>
          <w:szCs w:val="36"/>
          <w:rtl/>
          <w:lang w:bidi="ar-DZ"/>
        </w:rPr>
        <w:t>دراسة</w:t>
      </w:r>
      <w:r w:rsidRPr="00497603">
        <w:rPr>
          <w:rFonts w:ascii="Traditional Arabic" w:hAnsi="Traditional Arabic"/>
          <w:b/>
          <w:bCs/>
          <w:sz w:val="36"/>
          <w:szCs w:val="36"/>
          <w:rtl/>
          <w:lang w:bidi="ar-DZ"/>
        </w:rPr>
        <w:t xml:space="preserve"> </w:t>
      </w:r>
      <w:r w:rsidRPr="00497603">
        <w:rPr>
          <w:rFonts w:ascii="Traditional Arabic" w:hAnsi="Traditional Arabic" w:hint="cs"/>
          <w:b/>
          <w:bCs/>
          <w:sz w:val="36"/>
          <w:szCs w:val="36"/>
          <w:rtl/>
          <w:lang w:bidi="ar-DZ"/>
        </w:rPr>
        <w:t>تأصيلية</w:t>
      </w:r>
      <w:r w:rsidRPr="00497603">
        <w:rPr>
          <w:rFonts w:ascii="Traditional Arabic" w:hAnsi="Traditional Arabic"/>
          <w:b/>
          <w:bCs/>
          <w:sz w:val="36"/>
          <w:szCs w:val="36"/>
          <w:rtl/>
          <w:lang w:bidi="ar-DZ"/>
        </w:rPr>
        <w:t xml:space="preserve"> </w:t>
      </w:r>
      <w:r w:rsidRPr="00497603">
        <w:rPr>
          <w:rFonts w:ascii="Traditional Arabic" w:hAnsi="Traditional Arabic" w:hint="cs"/>
          <w:b/>
          <w:bCs/>
          <w:sz w:val="36"/>
          <w:szCs w:val="36"/>
          <w:rtl/>
          <w:lang w:bidi="ar-DZ"/>
        </w:rPr>
        <w:t>تطبيقية</w:t>
      </w:r>
      <w:r w:rsidRPr="00497603">
        <w:rPr>
          <w:rFonts w:ascii="Traditional Arabic" w:hAnsi="Traditional Arabic"/>
          <w:b/>
          <w:bCs/>
          <w:sz w:val="36"/>
          <w:szCs w:val="36"/>
          <w:rtl/>
          <w:lang w:bidi="ar-DZ"/>
        </w:rPr>
        <w:t xml:space="preserve"> )</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للإجابة</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عن</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الإشكالية</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الرئيسية</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والمتمثلة</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ف</w:t>
      </w:r>
      <w:r w:rsidR="00F01874">
        <w:rPr>
          <w:rFonts w:ascii="Traditional Arabic" w:hAnsi="Traditional Arabic" w:hint="cs"/>
          <w:sz w:val="36"/>
          <w:szCs w:val="36"/>
          <w:rtl/>
          <w:lang w:bidi="ar-DZ"/>
        </w:rPr>
        <w:t>ي :</w:t>
      </w:r>
      <w:r w:rsidR="00F01874" w:rsidRPr="00F01874">
        <w:rPr>
          <w:rFonts w:ascii="Traditional Arabic" w:hAnsi="Traditional Arabic"/>
          <w:sz w:val="36"/>
          <w:szCs w:val="36"/>
          <w:rtl/>
          <w:lang w:bidi="ar-DZ"/>
        </w:rPr>
        <w:t xml:space="preserve"> </w:t>
      </w:r>
      <w:r w:rsidR="00F01874" w:rsidRPr="005316FE">
        <w:rPr>
          <w:rFonts w:ascii="Traditional Arabic" w:hAnsi="Traditional Arabic"/>
          <w:sz w:val="36"/>
          <w:szCs w:val="36"/>
          <w:rtl/>
          <w:lang w:bidi="ar-DZ"/>
        </w:rPr>
        <w:t xml:space="preserve">ما </w:t>
      </w:r>
      <w:r w:rsidR="00F01874">
        <w:rPr>
          <w:rFonts w:ascii="Traditional Arabic" w:hAnsi="Traditional Arabic" w:hint="cs"/>
          <w:sz w:val="36"/>
          <w:szCs w:val="36"/>
          <w:rtl/>
          <w:lang w:bidi="ar-DZ"/>
        </w:rPr>
        <w:t xml:space="preserve">مدى أهمية التلفيق بين أقوال العلماء في تسيير الفقه الإسلامي وايجاد أحكام للمسائل الفقهية وحلول للنوازل المعاصرة </w:t>
      </w:r>
      <w:r w:rsidRPr="00CA217B">
        <w:rPr>
          <w:rFonts w:ascii="Traditional Arabic" w:hAnsi="Traditional Arabic" w:hint="cs"/>
          <w:sz w:val="36"/>
          <w:szCs w:val="36"/>
          <w:rtl/>
          <w:lang w:bidi="ar-DZ"/>
        </w:rPr>
        <w:t>؟</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والهدف</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منها</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هو</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تأصيل</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موضوع</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التلفيق</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بين</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المذاهب</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الفقهية</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وإزالة</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الغموض</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عن</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أحكامه</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وعرض</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أثره</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في</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الفقه</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الإسلامي</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ولقد</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افتتح</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البحث</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ببيان</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ماهية</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التلفيق</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من</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خلال</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تعريفه</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ومجاله</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ونشأته</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في</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الفقه</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،والتصور</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السليم</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للتلفيق</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لا</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سيما</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مع</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كثرة</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الاشتباه</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بينه</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وبين</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المصطلحات</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القريبة</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منه</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،كما</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ذكرت</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صور</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التلفيق</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و</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مختلف</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أنواعه</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باعتبارات</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مختلفة</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مع</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بيان</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التلفيق</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الممنوع</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وتطرق</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البحث</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إلى</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حكم</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التلفيق</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بذكر</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موقف</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العلماء</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منه</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وآرائهم</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مع</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عرض</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أدلة</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كل</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منهم</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كما</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فصل</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في</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الضوابط</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التي</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يجب</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مراعاتها</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عند</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العمل</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بالتلفيق</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بمختلف</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جوانبه</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ثم</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بين</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أثر</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ذلك</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في</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الفقه</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الإسلامي</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من</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خلال</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ذكر</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بعض</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النماذج</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التطبيقية</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للتلفيق</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في</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مختلف</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أبواب</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الفقه</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ليختتم</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البحث</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بخاتمة</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تضمنت</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أهم</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النتائج</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التي</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تم</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التوصل</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إليها</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مع</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بعض</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التوصيات</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العملية</w:t>
      </w:r>
      <w:r w:rsidR="00D53C4F">
        <w:rPr>
          <w:rFonts w:ascii="Traditional Arabic" w:hAnsi="Traditional Arabic"/>
          <w:sz w:val="36"/>
          <w:szCs w:val="36"/>
          <w:lang w:bidi="ar-DZ"/>
        </w:rPr>
        <w:t>.</w:t>
      </w:r>
      <w:r w:rsidRPr="00CA217B">
        <w:rPr>
          <w:rFonts w:ascii="Traditional Arabic" w:hAnsi="Traditional Arabic"/>
          <w:sz w:val="36"/>
          <w:szCs w:val="36"/>
          <w:rtl/>
          <w:lang w:bidi="ar-DZ"/>
        </w:rPr>
        <w:t xml:space="preserve"> </w:t>
      </w:r>
    </w:p>
    <w:p w:rsidR="0081301D" w:rsidRPr="00CA217B" w:rsidRDefault="0081301D" w:rsidP="0081301D">
      <w:pPr>
        <w:tabs>
          <w:tab w:val="left" w:pos="565"/>
        </w:tabs>
        <w:bidi/>
        <w:spacing w:line="240" w:lineRule="auto"/>
        <w:ind w:left="63"/>
        <w:contextualSpacing/>
        <w:jc w:val="both"/>
        <w:rPr>
          <w:rFonts w:ascii="Traditional Arabic" w:hAnsi="Traditional Arabic"/>
          <w:sz w:val="36"/>
          <w:szCs w:val="36"/>
          <w:lang w:bidi="ar-DZ"/>
        </w:rPr>
      </w:pPr>
    </w:p>
    <w:p w:rsidR="00CA217B" w:rsidRPr="00CA217B" w:rsidRDefault="00CA217B" w:rsidP="00F02493">
      <w:pPr>
        <w:tabs>
          <w:tab w:val="left" w:pos="5637"/>
        </w:tabs>
        <w:bidi/>
        <w:spacing w:line="240" w:lineRule="auto"/>
        <w:ind w:left="63"/>
        <w:contextualSpacing/>
        <w:jc w:val="both"/>
        <w:rPr>
          <w:rFonts w:ascii="Traditional Arabic" w:hAnsi="Traditional Arabic"/>
          <w:sz w:val="36"/>
          <w:szCs w:val="36"/>
          <w:lang w:bidi="ar-DZ"/>
        </w:rPr>
      </w:pPr>
      <w:r w:rsidRPr="00CA217B">
        <w:rPr>
          <w:rFonts w:ascii="Traditional Arabic" w:hAnsi="Traditional Arabic" w:hint="cs"/>
          <w:b/>
          <w:bCs/>
          <w:sz w:val="36"/>
          <w:szCs w:val="36"/>
          <w:rtl/>
          <w:lang w:bidi="ar-DZ"/>
        </w:rPr>
        <w:t>الكلمات</w:t>
      </w:r>
      <w:r w:rsidRPr="00CA217B">
        <w:rPr>
          <w:rFonts w:ascii="Traditional Arabic" w:hAnsi="Traditional Arabic"/>
          <w:b/>
          <w:bCs/>
          <w:sz w:val="36"/>
          <w:szCs w:val="36"/>
          <w:rtl/>
          <w:lang w:bidi="ar-DZ"/>
        </w:rPr>
        <w:t xml:space="preserve"> </w:t>
      </w:r>
      <w:r w:rsidRPr="00CA217B">
        <w:rPr>
          <w:rFonts w:ascii="Traditional Arabic" w:hAnsi="Traditional Arabic" w:hint="cs"/>
          <w:b/>
          <w:bCs/>
          <w:sz w:val="36"/>
          <w:szCs w:val="36"/>
          <w:rtl/>
          <w:lang w:bidi="ar-DZ"/>
        </w:rPr>
        <w:t>المفتاحية</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اليسر</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و</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السماحة</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التلفيق</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بين</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المذاهب</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الفقهية،</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تتبع</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الرخص،</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الانتقال</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من</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مذهب</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لآخر،</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الفقه</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الإسلامي،</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ضوابط</w:t>
      </w:r>
      <w:r w:rsidRPr="00CA217B">
        <w:rPr>
          <w:rFonts w:ascii="Traditional Arabic" w:hAnsi="Traditional Arabic"/>
          <w:sz w:val="36"/>
          <w:szCs w:val="36"/>
          <w:rtl/>
          <w:lang w:bidi="ar-DZ"/>
        </w:rPr>
        <w:t xml:space="preserve"> </w:t>
      </w:r>
      <w:r w:rsidRPr="00CA217B">
        <w:rPr>
          <w:rFonts w:ascii="Traditional Arabic" w:hAnsi="Traditional Arabic" w:hint="cs"/>
          <w:sz w:val="36"/>
          <w:szCs w:val="36"/>
          <w:rtl/>
          <w:lang w:bidi="ar-DZ"/>
        </w:rPr>
        <w:t>التلفيق</w:t>
      </w:r>
      <w:r w:rsidRPr="00CA217B">
        <w:rPr>
          <w:rFonts w:ascii="Traditional Arabic" w:hAnsi="Traditional Arabic"/>
          <w:sz w:val="36"/>
          <w:szCs w:val="36"/>
          <w:rtl/>
          <w:lang w:bidi="ar-DZ"/>
        </w:rPr>
        <w:t>.</w:t>
      </w:r>
    </w:p>
    <w:p w:rsidR="00CA217B" w:rsidRPr="00CA217B" w:rsidRDefault="00CA217B" w:rsidP="00F02493">
      <w:pPr>
        <w:tabs>
          <w:tab w:val="left" w:pos="5637"/>
        </w:tabs>
        <w:bidi/>
        <w:spacing w:line="240" w:lineRule="auto"/>
        <w:ind w:left="63"/>
        <w:contextualSpacing/>
        <w:jc w:val="both"/>
        <w:rPr>
          <w:rFonts w:ascii="Traditional Arabic" w:hAnsi="Traditional Arabic"/>
          <w:sz w:val="32"/>
          <w:szCs w:val="32"/>
          <w:lang w:bidi="ar-DZ"/>
        </w:rPr>
      </w:pPr>
    </w:p>
    <w:p w:rsidR="00CA217B" w:rsidRPr="00CA217B" w:rsidRDefault="00CA217B" w:rsidP="00F02493">
      <w:pPr>
        <w:tabs>
          <w:tab w:val="left" w:pos="5637"/>
        </w:tabs>
        <w:bidi/>
        <w:spacing w:line="240" w:lineRule="auto"/>
        <w:ind w:left="63"/>
        <w:contextualSpacing/>
        <w:jc w:val="both"/>
        <w:rPr>
          <w:rFonts w:ascii="Traditional Arabic" w:hAnsi="Traditional Arabic"/>
          <w:sz w:val="32"/>
          <w:szCs w:val="32"/>
          <w:lang w:bidi="ar-DZ"/>
        </w:rPr>
      </w:pPr>
    </w:p>
    <w:p w:rsidR="00CA217B" w:rsidRPr="00CA217B" w:rsidRDefault="00CA217B" w:rsidP="00F02493">
      <w:pPr>
        <w:tabs>
          <w:tab w:val="left" w:pos="5637"/>
        </w:tabs>
        <w:bidi/>
        <w:spacing w:line="240" w:lineRule="auto"/>
        <w:ind w:left="63"/>
        <w:contextualSpacing/>
        <w:jc w:val="both"/>
        <w:rPr>
          <w:rFonts w:ascii="Traditional Arabic" w:hAnsi="Traditional Arabic"/>
          <w:sz w:val="32"/>
          <w:szCs w:val="32"/>
          <w:lang w:bidi="ar-DZ"/>
        </w:rPr>
      </w:pPr>
    </w:p>
    <w:p w:rsidR="00CA217B" w:rsidRPr="00CA217B" w:rsidRDefault="00CA217B" w:rsidP="00F02493">
      <w:pPr>
        <w:tabs>
          <w:tab w:val="left" w:pos="5637"/>
        </w:tabs>
        <w:bidi/>
        <w:spacing w:line="240" w:lineRule="auto"/>
        <w:ind w:left="63"/>
        <w:contextualSpacing/>
        <w:jc w:val="both"/>
        <w:rPr>
          <w:rFonts w:ascii="Traditional Arabic" w:hAnsi="Traditional Arabic"/>
          <w:sz w:val="32"/>
          <w:szCs w:val="32"/>
          <w:lang w:bidi="ar-DZ"/>
        </w:rPr>
      </w:pPr>
    </w:p>
    <w:p w:rsidR="00CA217B" w:rsidRPr="00CA217B" w:rsidRDefault="00CA217B" w:rsidP="00F02493">
      <w:pPr>
        <w:tabs>
          <w:tab w:val="left" w:pos="5637"/>
        </w:tabs>
        <w:bidi/>
        <w:spacing w:line="240" w:lineRule="auto"/>
        <w:ind w:left="63"/>
        <w:contextualSpacing/>
        <w:jc w:val="both"/>
        <w:rPr>
          <w:rFonts w:ascii="Traditional Arabic" w:hAnsi="Traditional Arabic"/>
          <w:sz w:val="32"/>
          <w:szCs w:val="32"/>
          <w:lang w:bidi="ar-DZ"/>
        </w:rPr>
      </w:pPr>
    </w:p>
    <w:p w:rsidR="00CA217B" w:rsidRPr="00CA217B" w:rsidRDefault="00CA217B" w:rsidP="00F02493">
      <w:pPr>
        <w:tabs>
          <w:tab w:val="left" w:pos="5637"/>
        </w:tabs>
        <w:bidi/>
        <w:spacing w:line="240" w:lineRule="auto"/>
        <w:ind w:left="63"/>
        <w:contextualSpacing/>
        <w:jc w:val="both"/>
        <w:rPr>
          <w:rFonts w:ascii="Traditional Arabic" w:hAnsi="Traditional Arabic"/>
          <w:sz w:val="32"/>
          <w:szCs w:val="32"/>
          <w:lang w:bidi="ar-DZ"/>
        </w:rPr>
      </w:pPr>
    </w:p>
    <w:p w:rsidR="00CA217B" w:rsidRPr="00CA217B" w:rsidRDefault="00CA217B" w:rsidP="00F02493">
      <w:pPr>
        <w:tabs>
          <w:tab w:val="left" w:pos="5637"/>
        </w:tabs>
        <w:bidi/>
        <w:spacing w:line="240" w:lineRule="auto"/>
        <w:ind w:left="63"/>
        <w:contextualSpacing/>
        <w:jc w:val="both"/>
        <w:rPr>
          <w:rFonts w:ascii="Traditional Arabic" w:hAnsi="Traditional Arabic"/>
          <w:sz w:val="32"/>
          <w:szCs w:val="32"/>
          <w:lang w:bidi="ar-DZ"/>
        </w:rPr>
      </w:pPr>
    </w:p>
    <w:p w:rsidR="00DE3363" w:rsidRPr="00CA217B" w:rsidRDefault="00DE3363" w:rsidP="00F01874">
      <w:pPr>
        <w:tabs>
          <w:tab w:val="left" w:pos="5637"/>
        </w:tabs>
        <w:bidi/>
        <w:spacing w:line="240" w:lineRule="auto"/>
        <w:contextualSpacing/>
        <w:jc w:val="both"/>
        <w:rPr>
          <w:rFonts w:ascii="Traditional Arabic" w:hAnsi="Traditional Arabic"/>
          <w:sz w:val="32"/>
          <w:szCs w:val="32"/>
          <w:lang w:bidi="ar-DZ"/>
        </w:rPr>
      </w:pPr>
    </w:p>
    <w:p w:rsidR="00CA217B" w:rsidRPr="00CA217B" w:rsidRDefault="00CA217B" w:rsidP="00F02493">
      <w:pPr>
        <w:tabs>
          <w:tab w:val="left" w:pos="5637"/>
        </w:tabs>
        <w:bidi/>
        <w:spacing w:line="240" w:lineRule="auto"/>
        <w:ind w:left="63"/>
        <w:contextualSpacing/>
        <w:jc w:val="both"/>
        <w:rPr>
          <w:rFonts w:ascii="Traditional Arabic" w:hAnsi="Traditional Arabic"/>
          <w:sz w:val="32"/>
          <w:szCs w:val="32"/>
          <w:lang w:bidi="ar-DZ"/>
        </w:rPr>
      </w:pPr>
    </w:p>
    <w:p w:rsidR="00CA217B" w:rsidRPr="00C95BFC" w:rsidRDefault="00CA217B" w:rsidP="00F02493">
      <w:pPr>
        <w:tabs>
          <w:tab w:val="left" w:pos="5637"/>
        </w:tabs>
        <w:spacing w:line="240" w:lineRule="auto"/>
        <w:ind w:left="63"/>
        <w:contextualSpacing/>
        <w:jc w:val="both"/>
        <w:rPr>
          <w:rFonts w:ascii="Traditional Arabic" w:hAnsi="Traditional Arabic"/>
          <w:b/>
          <w:bCs/>
          <w:sz w:val="32"/>
          <w:szCs w:val="32"/>
          <w:lang w:val="en-ZA" w:bidi="ar-DZ"/>
        </w:rPr>
      </w:pPr>
      <w:r w:rsidRPr="00C95BFC">
        <w:rPr>
          <w:rFonts w:ascii="Traditional Arabic" w:hAnsi="Traditional Arabic"/>
          <w:b/>
          <w:bCs/>
          <w:sz w:val="36"/>
          <w:szCs w:val="36"/>
          <w:lang w:val="en-ZA" w:bidi="ar-DZ"/>
        </w:rPr>
        <w:lastRenderedPageBreak/>
        <w:t>Abstract</w:t>
      </w:r>
    </w:p>
    <w:p w:rsidR="00CA217B" w:rsidRPr="00C95BFC" w:rsidRDefault="00CA217B" w:rsidP="00F02493">
      <w:pPr>
        <w:tabs>
          <w:tab w:val="left" w:pos="5637"/>
        </w:tabs>
        <w:spacing w:line="240" w:lineRule="auto"/>
        <w:ind w:left="63"/>
        <w:contextualSpacing/>
        <w:jc w:val="both"/>
        <w:rPr>
          <w:rFonts w:ascii="Times New Roman" w:hAnsi="Times New Roman" w:cs="Times New Roman"/>
          <w:sz w:val="32"/>
          <w:szCs w:val="32"/>
          <w:lang w:val="en-ZA" w:bidi="ar-DZ"/>
        </w:rPr>
      </w:pPr>
      <w:r w:rsidRPr="00C95BFC">
        <w:rPr>
          <w:rFonts w:ascii="Times New Roman" w:hAnsi="Times New Roman" w:cs="Times New Roman"/>
          <w:sz w:val="32"/>
          <w:szCs w:val="32"/>
          <w:lang w:val="en-ZA" w:bidi="ar-DZ"/>
        </w:rPr>
        <w:t>In the name of Allah, the Compassionate, the Merciful. Praise be to Allah, Lord</w:t>
      </w:r>
      <w:r w:rsidRPr="0075255F">
        <w:rPr>
          <w:rFonts w:ascii="Times New Roman" w:hAnsi="Times New Roman" w:cs="Times New Roman"/>
          <w:sz w:val="32"/>
          <w:szCs w:val="32"/>
          <w:rtl/>
          <w:lang w:bidi="ar-DZ"/>
        </w:rPr>
        <w:t xml:space="preserve"> </w:t>
      </w:r>
    </w:p>
    <w:p w:rsidR="00CA217B" w:rsidRPr="00C95BFC" w:rsidRDefault="00CA217B" w:rsidP="00F02493">
      <w:pPr>
        <w:tabs>
          <w:tab w:val="left" w:pos="5637"/>
        </w:tabs>
        <w:spacing w:line="240" w:lineRule="auto"/>
        <w:ind w:left="63"/>
        <w:contextualSpacing/>
        <w:jc w:val="both"/>
        <w:rPr>
          <w:rFonts w:ascii="Times New Roman" w:hAnsi="Times New Roman" w:cs="Times New Roman"/>
          <w:sz w:val="32"/>
          <w:szCs w:val="32"/>
          <w:lang w:val="en-ZA" w:bidi="ar-DZ"/>
        </w:rPr>
      </w:pPr>
      <w:r w:rsidRPr="00C95BFC">
        <w:rPr>
          <w:rFonts w:ascii="Times New Roman" w:hAnsi="Times New Roman" w:cs="Times New Roman"/>
          <w:sz w:val="32"/>
          <w:szCs w:val="32"/>
          <w:lang w:val="en-ZA" w:bidi="ar-DZ"/>
        </w:rPr>
        <w:t>of the worlds, and prayers and peace be upon the Messenger of Allah</w:t>
      </w:r>
      <w:r w:rsidRPr="0075255F">
        <w:rPr>
          <w:rFonts w:ascii="Times New Roman" w:hAnsi="Times New Roman" w:cs="Times New Roman"/>
          <w:sz w:val="32"/>
          <w:szCs w:val="32"/>
          <w:rtl/>
          <w:lang w:bidi="ar-DZ"/>
        </w:rPr>
        <w:t>.</w:t>
      </w:r>
    </w:p>
    <w:p w:rsidR="00CA217B" w:rsidRDefault="00CA217B" w:rsidP="007B6C06">
      <w:pPr>
        <w:tabs>
          <w:tab w:val="left" w:pos="5637"/>
        </w:tabs>
        <w:spacing w:line="240" w:lineRule="auto"/>
        <w:ind w:left="63"/>
        <w:contextualSpacing/>
        <w:jc w:val="both"/>
        <w:rPr>
          <w:rFonts w:ascii="Times New Roman" w:hAnsi="Times New Roman" w:cs="Times New Roman"/>
          <w:sz w:val="32"/>
          <w:szCs w:val="32"/>
          <w:rtl/>
          <w:lang w:bidi="ar-DZ"/>
        </w:rPr>
      </w:pPr>
      <w:r w:rsidRPr="0075255F">
        <w:rPr>
          <w:rFonts w:ascii="Times New Roman" w:hAnsi="Times New Roman" w:cs="Times New Roman"/>
          <w:sz w:val="32"/>
          <w:szCs w:val="32"/>
          <w:rtl/>
          <w:lang w:bidi="ar-DZ"/>
        </w:rPr>
        <w:t xml:space="preserve">      </w:t>
      </w:r>
      <w:r w:rsidRPr="00C95BFC">
        <w:rPr>
          <w:rFonts w:ascii="Times New Roman" w:hAnsi="Times New Roman" w:cs="Times New Roman"/>
          <w:sz w:val="32"/>
          <w:szCs w:val="32"/>
          <w:lang w:val="en-ZA" w:bidi="ar-DZ"/>
        </w:rPr>
        <w:t>This scientific study, titled "Fabrication in Islamic Jurisprudence (A thorough Empirical Study)",</w:t>
      </w:r>
      <w:r w:rsidR="007B6C06" w:rsidRPr="007B6C06">
        <w:rPr>
          <w:lang w:val="en-ZA"/>
        </w:rPr>
        <w:t xml:space="preserve"> </w:t>
      </w:r>
      <w:r w:rsidR="007B6C06" w:rsidRPr="007B6C06">
        <w:rPr>
          <w:rFonts w:ascii="Times New Roman" w:hAnsi="Times New Roman" w:cs="Times New Roman"/>
          <w:sz w:val="32"/>
          <w:szCs w:val="32"/>
          <w:lang w:val="en-ZA" w:bidi="ar-DZ"/>
        </w:rPr>
        <w:t>How important is the fabrication between the words of scholars in the conduct of Islamic jurisprudence and finding judgments for doctrinal issues and solutions to contemporary conflicts?</w:t>
      </w:r>
      <w:r w:rsidRPr="00C95BFC">
        <w:rPr>
          <w:rFonts w:ascii="Times New Roman" w:hAnsi="Times New Roman" w:cs="Times New Roman"/>
          <w:sz w:val="32"/>
          <w:szCs w:val="32"/>
          <w:lang w:val="en-ZA" w:bidi="ar-DZ"/>
        </w:rPr>
        <w:t xml:space="preserve"> The aim of this study is to establish the issue of the fabrication of jurisprudence schools and to demystify it from its ruling and show its impact on Islamic jurisprudence. The research starts with explaining the nature of fabrication through its definition, its scope, its origins in jurisprudence, and the proper perception of fabrication, especially with the frequent suspicion between fabrication and the terms close to it, as the images of fabrication and its various types were mentioned in different considerations with a forbidden fabrication statement. The research deals with the ruling on fabrication by mentioning the scholars’ attitudes and opinions, by presenting the evidence of each of them, as well as detailing the controls that must be taken into account when working on fabrication in various aspects. It also shows the effect of this in Islamic jurisprudence by mentioning some of the applied models of fabrication in various sections of jurisprudence. The conclusion of the research shows the most important results reached with some practical recommendations</w:t>
      </w:r>
      <w:r w:rsidRPr="0075255F">
        <w:rPr>
          <w:rFonts w:ascii="Times New Roman" w:hAnsi="Times New Roman" w:cs="Times New Roman"/>
          <w:sz w:val="32"/>
          <w:szCs w:val="32"/>
          <w:rtl/>
          <w:lang w:bidi="ar-DZ"/>
        </w:rPr>
        <w:t>.</w:t>
      </w:r>
    </w:p>
    <w:p w:rsidR="00F01874" w:rsidRDefault="00F01874" w:rsidP="00F02493">
      <w:pPr>
        <w:tabs>
          <w:tab w:val="left" w:pos="5637"/>
        </w:tabs>
        <w:spacing w:line="240" w:lineRule="auto"/>
        <w:ind w:left="63"/>
        <w:contextualSpacing/>
        <w:jc w:val="both"/>
        <w:rPr>
          <w:rFonts w:ascii="Times New Roman" w:hAnsi="Times New Roman" w:cs="Times New Roman"/>
          <w:sz w:val="32"/>
          <w:szCs w:val="32"/>
          <w:rtl/>
          <w:lang w:bidi="ar-DZ"/>
        </w:rPr>
      </w:pPr>
    </w:p>
    <w:p w:rsidR="00F01874" w:rsidRPr="00C95BFC" w:rsidRDefault="00F01874" w:rsidP="00F02493">
      <w:pPr>
        <w:tabs>
          <w:tab w:val="left" w:pos="5637"/>
        </w:tabs>
        <w:spacing w:line="240" w:lineRule="auto"/>
        <w:ind w:left="63"/>
        <w:contextualSpacing/>
        <w:jc w:val="both"/>
        <w:rPr>
          <w:rFonts w:ascii="Times New Roman" w:hAnsi="Times New Roman" w:cs="Times New Roman"/>
          <w:sz w:val="32"/>
          <w:szCs w:val="32"/>
          <w:lang w:val="en-ZA" w:bidi="ar-DZ"/>
        </w:rPr>
      </w:pPr>
    </w:p>
    <w:p w:rsidR="008B1B2F" w:rsidRPr="0075255F" w:rsidRDefault="00CA217B" w:rsidP="00F02493">
      <w:pPr>
        <w:tabs>
          <w:tab w:val="left" w:pos="5637"/>
        </w:tabs>
        <w:spacing w:line="240" w:lineRule="auto"/>
        <w:ind w:left="63"/>
        <w:contextualSpacing/>
        <w:jc w:val="both"/>
        <w:rPr>
          <w:rFonts w:ascii="Times New Roman" w:hAnsi="Times New Roman" w:cs="Times New Roman"/>
          <w:sz w:val="32"/>
          <w:szCs w:val="32"/>
          <w:rtl/>
          <w:lang w:bidi="ar-DZ"/>
        </w:rPr>
      </w:pPr>
      <w:r w:rsidRPr="00C95BFC">
        <w:rPr>
          <w:rFonts w:ascii="Times New Roman" w:hAnsi="Times New Roman" w:cs="Times New Roman"/>
          <w:b/>
          <w:bCs/>
          <w:sz w:val="32"/>
          <w:szCs w:val="32"/>
          <w:lang w:val="en-ZA" w:bidi="ar-DZ"/>
        </w:rPr>
        <w:t>Key words:</w:t>
      </w:r>
      <w:r w:rsidRPr="00C95BFC">
        <w:rPr>
          <w:rFonts w:ascii="Times New Roman" w:hAnsi="Times New Roman" w:cs="Times New Roman"/>
          <w:sz w:val="32"/>
          <w:szCs w:val="32"/>
          <w:lang w:val="en-ZA" w:bidi="ar-DZ"/>
        </w:rPr>
        <w:t xml:space="preserve">   Ease and tolerance, fabrication between Jurisprudence schools, tracking licenses, moving from one doctrine to another, Islamic jurisprudence, fabrication controls</w:t>
      </w:r>
      <w:r w:rsidRPr="0075255F">
        <w:rPr>
          <w:rFonts w:ascii="Times New Roman" w:hAnsi="Times New Roman" w:cs="Times New Roman"/>
          <w:sz w:val="32"/>
          <w:szCs w:val="32"/>
          <w:rtl/>
          <w:lang w:bidi="ar-DZ"/>
        </w:rPr>
        <w:t>.</w:t>
      </w:r>
    </w:p>
    <w:p w:rsidR="00BF2B0E" w:rsidRPr="00E1234C" w:rsidRDefault="00764328" w:rsidP="00F02493">
      <w:pPr>
        <w:tabs>
          <w:tab w:val="right" w:pos="0"/>
        </w:tabs>
        <w:bidi/>
        <w:spacing w:after="200" w:line="240" w:lineRule="auto"/>
        <w:contextualSpacing/>
        <w:jc w:val="both"/>
        <w:rPr>
          <w:rtl/>
          <w:lang w:bidi="ar-DZ"/>
        </w:rPr>
        <w:sectPr w:rsidR="00BF2B0E" w:rsidRPr="00E1234C" w:rsidSect="008B1B2F">
          <w:headerReference w:type="default" r:id="rId40"/>
          <w:footerReference w:type="default" r:id="rId41"/>
          <w:footnotePr>
            <w:numRestart w:val="eachPage"/>
          </w:footnotePr>
          <w:pgSz w:w="11906" w:h="16838"/>
          <w:pgMar w:top="1134" w:right="1418" w:bottom="2836" w:left="1134" w:header="709" w:footer="709" w:gutter="0"/>
          <w:cols w:space="708"/>
          <w:docGrid w:linePitch="360"/>
        </w:sectPr>
      </w:pPr>
      <w:r>
        <w:rPr>
          <w:rFonts w:ascii="Traditional Arabic" w:hAnsi="Traditional Arabic" w:hint="cs"/>
          <w:sz w:val="36"/>
          <w:szCs w:val="36"/>
          <w:rtl/>
        </w:rPr>
        <w:t xml:space="preserve">     </w:t>
      </w:r>
    </w:p>
    <w:p w:rsidR="00497603" w:rsidRPr="00274C52" w:rsidRDefault="00546125" w:rsidP="00F02493">
      <w:pPr>
        <w:bidi/>
        <w:jc w:val="both"/>
        <w:rPr>
          <w:rFonts w:ascii="Traditional Arabic" w:hAnsi="Traditional Arabic"/>
          <w:b/>
          <w:bCs/>
          <w:sz w:val="44"/>
          <w:szCs w:val="44"/>
          <w:rtl/>
          <w:lang w:bidi="ar-DZ"/>
        </w:rPr>
      </w:pPr>
      <w:r>
        <w:rPr>
          <w:rFonts w:ascii="Traditional Arabic" w:hAnsi="Traditional Arabic" w:hint="cs"/>
          <w:b/>
          <w:bCs/>
          <w:sz w:val="44"/>
          <w:szCs w:val="44"/>
          <w:rtl/>
          <w:lang w:bidi="ar-DZ"/>
        </w:rPr>
        <w:lastRenderedPageBreak/>
        <w:t xml:space="preserve"> </w:t>
      </w:r>
      <w:r w:rsidR="00E1234C" w:rsidRPr="00497603">
        <w:rPr>
          <w:rFonts w:ascii="Traditional Arabic" w:hAnsi="Traditional Arabic" w:hint="cs"/>
          <w:b/>
          <w:bCs/>
          <w:sz w:val="44"/>
          <w:szCs w:val="44"/>
          <w:rtl/>
          <w:lang w:bidi="ar-DZ"/>
        </w:rPr>
        <w:t>ف</w:t>
      </w:r>
      <w:r>
        <w:rPr>
          <w:rFonts w:ascii="Traditional Arabic" w:hAnsi="Traditional Arabic" w:hint="cs"/>
          <w:b/>
          <w:bCs/>
          <w:sz w:val="44"/>
          <w:szCs w:val="44"/>
          <w:rtl/>
          <w:lang w:bidi="ar-DZ"/>
        </w:rPr>
        <w:t>ـــ</w:t>
      </w:r>
      <w:r w:rsidR="00E1234C" w:rsidRPr="00497603">
        <w:rPr>
          <w:rFonts w:ascii="Traditional Arabic" w:hAnsi="Traditional Arabic" w:hint="cs"/>
          <w:b/>
          <w:bCs/>
          <w:sz w:val="44"/>
          <w:szCs w:val="44"/>
          <w:rtl/>
          <w:lang w:bidi="ar-DZ"/>
        </w:rPr>
        <w:t>هرس المحت</w:t>
      </w:r>
      <w:r>
        <w:rPr>
          <w:rFonts w:ascii="Traditional Arabic" w:hAnsi="Traditional Arabic" w:hint="cs"/>
          <w:b/>
          <w:bCs/>
          <w:sz w:val="44"/>
          <w:szCs w:val="44"/>
          <w:rtl/>
          <w:lang w:bidi="ar-DZ"/>
        </w:rPr>
        <w:t>ــــ</w:t>
      </w:r>
      <w:r w:rsidR="00E1234C" w:rsidRPr="00497603">
        <w:rPr>
          <w:rFonts w:ascii="Traditional Arabic" w:hAnsi="Traditional Arabic" w:hint="cs"/>
          <w:b/>
          <w:bCs/>
          <w:sz w:val="44"/>
          <w:szCs w:val="44"/>
          <w:rtl/>
          <w:lang w:bidi="ar-DZ"/>
        </w:rPr>
        <w:t>ويات:</w:t>
      </w:r>
    </w:p>
    <w:tbl>
      <w:tblPr>
        <w:bidiVisual/>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7620"/>
        <w:gridCol w:w="1592"/>
      </w:tblGrid>
      <w:tr w:rsidR="00E1234C" w:rsidRPr="0075255F" w:rsidTr="0075255F">
        <w:tc>
          <w:tcPr>
            <w:tcW w:w="7620" w:type="dxa"/>
            <w:shd w:val="clear" w:color="auto" w:fill="BFBFBF"/>
          </w:tcPr>
          <w:p w:rsidR="00E1234C" w:rsidRPr="00690B55" w:rsidRDefault="00E1234C" w:rsidP="00690B55">
            <w:pPr>
              <w:bidi/>
              <w:spacing w:after="0" w:line="240" w:lineRule="auto"/>
              <w:jc w:val="center"/>
              <w:rPr>
                <w:rFonts w:ascii="Traditional Arabic" w:hAnsi="Traditional Arabic"/>
                <w:b/>
                <w:bCs/>
                <w:sz w:val="36"/>
                <w:szCs w:val="36"/>
                <w:rtl/>
              </w:rPr>
            </w:pPr>
            <w:r w:rsidRPr="00690B55">
              <w:rPr>
                <w:rFonts w:ascii="Traditional Arabic" w:hAnsi="Traditional Arabic" w:hint="cs"/>
                <w:b/>
                <w:bCs/>
                <w:sz w:val="36"/>
                <w:szCs w:val="36"/>
                <w:rtl/>
              </w:rPr>
              <w:t>العن</w:t>
            </w:r>
            <w:r w:rsidR="00690B55" w:rsidRPr="00690B55">
              <w:rPr>
                <w:rFonts w:ascii="Traditional Arabic" w:hAnsi="Traditional Arabic" w:hint="cs"/>
                <w:b/>
                <w:bCs/>
                <w:sz w:val="36"/>
                <w:szCs w:val="36"/>
                <w:rtl/>
              </w:rPr>
              <w:t>ــــــــــ</w:t>
            </w:r>
            <w:r w:rsidRPr="00690B55">
              <w:rPr>
                <w:rFonts w:ascii="Traditional Arabic" w:hAnsi="Traditional Arabic" w:hint="cs"/>
                <w:b/>
                <w:bCs/>
                <w:sz w:val="36"/>
                <w:szCs w:val="36"/>
                <w:rtl/>
              </w:rPr>
              <w:t>وان</w:t>
            </w:r>
          </w:p>
        </w:tc>
        <w:tc>
          <w:tcPr>
            <w:tcW w:w="1592" w:type="dxa"/>
            <w:shd w:val="clear" w:color="auto" w:fill="BFBFBF"/>
          </w:tcPr>
          <w:p w:rsidR="00E1234C" w:rsidRPr="00690B55" w:rsidRDefault="00E1234C" w:rsidP="00690B55">
            <w:pPr>
              <w:bidi/>
              <w:spacing w:after="0" w:line="240" w:lineRule="auto"/>
              <w:jc w:val="center"/>
              <w:rPr>
                <w:rFonts w:ascii="Traditional Arabic" w:hAnsi="Traditional Arabic"/>
                <w:b/>
                <w:bCs/>
                <w:sz w:val="36"/>
                <w:szCs w:val="36"/>
                <w:rtl/>
              </w:rPr>
            </w:pPr>
            <w:r w:rsidRPr="00690B55">
              <w:rPr>
                <w:rFonts w:ascii="Traditional Arabic" w:hAnsi="Traditional Arabic" w:hint="cs"/>
                <w:b/>
                <w:bCs/>
                <w:sz w:val="36"/>
                <w:szCs w:val="36"/>
                <w:rtl/>
              </w:rPr>
              <w:t>الصفحة</w:t>
            </w:r>
          </w:p>
        </w:tc>
      </w:tr>
      <w:tr w:rsidR="00D53BFB" w:rsidRPr="0075255F" w:rsidTr="00D53BFB">
        <w:tc>
          <w:tcPr>
            <w:tcW w:w="7620" w:type="dxa"/>
            <w:shd w:val="clear" w:color="auto" w:fill="FFFFFF" w:themeFill="background1"/>
          </w:tcPr>
          <w:p w:rsidR="00D53BFB" w:rsidRPr="00546125" w:rsidRDefault="00D53BFB" w:rsidP="00F02493">
            <w:pPr>
              <w:bidi/>
              <w:spacing w:after="0" w:line="240" w:lineRule="auto"/>
              <w:jc w:val="both"/>
              <w:rPr>
                <w:rFonts w:ascii="Traditional Arabic" w:hAnsi="Traditional Arabic"/>
                <w:sz w:val="36"/>
                <w:szCs w:val="36"/>
                <w:rtl/>
              </w:rPr>
            </w:pPr>
            <w:r w:rsidRPr="00546125">
              <w:rPr>
                <w:rFonts w:ascii="Traditional Arabic" w:hAnsi="Traditional Arabic"/>
                <w:sz w:val="36"/>
                <w:szCs w:val="36"/>
                <w:rtl/>
              </w:rPr>
              <w:t xml:space="preserve">إهــــداء </w:t>
            </w:r>
          </w:p>
        </w:tc>
        <w:tc>
          <w:tcPr>
            <w:tcW w:w="1592" w:type="dxa"/>
            <w:shd w:val="clear" w:color="auto" w:fill="FFFFFF" w:themeFill="background1"/>
          </w:tcPr>
          <w:p w:rsidR="00D53BFB" w:rsidRPr="00546125" w:rsidRDefault="00C54B54" w:rsidP="00690B55">
            <w:pPr>
              <w:bidi/>
              <w:spacing w:after="0" w:line="240" w:lineRule="auto"/>
              <w:jc w:val="center"/>
              <w:rPr>
                <w:rFonts w:ascii="Traditional Arabic" w:hAnsi="Traditional Arabic"/>
                <w:b/>
                <w:bCs/>
                <w:sz w:val="36"/>
                <w:szCs w:val="36"/>
                <w:rtl/>
              </w:rPr>
            </w:pPr>
            <w:r w:rsidRPr="00546125">
              <w:rPr>
                <w:rFonts w:ascii="Traditional Arabic" w:hAnsi="Traditional Arabic"/>
                <w:b/>
                <w:bCs/>
                <w:sz w:val="36"/>
                <w:szCs w:val="36"/>
                <w:rtl/>
              </w:rPr>
              <w:t>-</w:t>
            </w:r>
          </w:p>
        </w:tc>
      </w:tr>
      <w:tr w:rsidR="00E1234C" w:rsidRPr="0075255F" w:rsidTr="0075255F">
        <w:tc>
          <w:tcPr>
            <w:tcW w:w="7620" w:type="dxa"/>
            <w:shd w:val="clear" w:color="auto" w:fill="auto"/>
          </w:tcPr>
          <w:p w:rsidR="00E1234C" w:rsidRPr="00546125" w:rsidRDefault="00E1234C" w:rsidP="00F02493">
            <w:pPr>
              <w:bidi/>
              <w:spacing w:after="0" w:line="240" w:lineRule="auto"/>
              <w:jc w:val="both"/>
              <w:rPr>
                <w:rFonts w:ascii="Traditional Arabic" w:hAnsi="Traditional Arabic"/>
                <w:sz w:val="36"/>
                <w:szCs w:val="36"/>
                <w:rtl/>
              </w:rPr>
            </w:pPr>
            <w:r w:rsidRPr="00546125">
              <w:rPr>
                <w:rFonts w:ascii="Traditional Arabic" w:hAnsi="Traditional Arabic"/>
                <w:sz w:val="36"/>
                <w:szCs w:val="36"/>
                <w:rtl/>
              </w:rPr>
              <w:t>شكر و</w:t>
            </w:r>
            <w:r w:rsidR="001E6FE9" w:rsidRPr="00546125">
              <w:rPr>
                <w:rFonts w:ascii="Traditional Arabic" w:hAnsi="Traditional Arabic"/>
                <w:sz w:val="36"/>
                <w:szCs w:val="36"/>
                <w:rtl/>
              </w:rPr>
              <w:t xml:space="preserve">عرفان </w:t>
            </w:r>
          </w:p>
        </w:tc>
        <w:tc>
          <w:tcPr>
            <w:tcW w:w="1592" w:type="dxa"/>
            <w:shd w:val="clear" w:color="auto" w:fill="auto"/>
          </w:tcPr>
          <w:p w:rsidR="00E1234C" w:rsidRPr="00546125" w:rsidRDefault="00C54B54" w:rsidP="00690B55">
            <w:pPr>
              <w:bidi/>
              <w:spacing w:after="0" w:line="240" w:lineRule="auto"/>
              <w:jc w:val="center"/>
              <w:rPr>
                <w:rFonts w:ascii="Traditional Arabic" w:hAnsi="Traditional Arabic"/>
                <w:b/>
                <w:bCs/>
                <w:sz w:val="36"/>
                <w:szCs w:val="36"/>
                <w:rtl/>
              </w:rPr>
            </w:pPr>
            <w:r w:rsidRPr="00546125">
              <w:rPr>
                <w:rFonts w:ascii="Traditional Arabic" w:hAnsi="Traditional Arabic"/>
                <w:b/>
                <w:bCs/>
                <w:sz w:val="36"/>
                <w:szCs w:val="36"/>
                <w:rtl/>
              </w:rPr>
              <w:t>-</w:t>
            </w:r>
          </w:p>
        </w:tc>
      </w:tr>
      <w:tr w:rsidR="00E1234C" w:rsidRPr="0075255F" w:rsidTr="0075255F">
        <w:tc>
          <w:tcPr>
            <w:tcW w:w="7620" w:type="dxa"/>
            <w:shd w:val="clear" w:color="auto" w:fill="auto"/>
          </w:tcPr>
          <w:p w:rsidR="00E1234C" w:rsidRPr="00546125" w:rsidRDefault="00E1234C" w:rsidP="00F02493">
            <w:pPr>
              <w:bidi/>
              <w:spacing w:after="0" w:line="240" w:lineRule="auto"/>
              <w:jc w:val="both"/>
              <w:rPr>
                <w:rFonts w:ascii="Traditional Arabic" w:hAnsi="Traditional Arabic"/>
                <w:sz w:val="36"/>
                <w:szCs w:val="36"/>
                <w:rtl/>
              </w:rPr>
            </w:pPr>
            <w:r w:rsidRPr="00546125">
              <w:rPr>
                <w:rFonts w:ascii="Traditional Arabic" w:hAnsi="Traditional Arabic"/>
                <w:sz w:val="36"/>
                <w:szCs w:val="36"/>
                <w:rtl/>
              </w:rPr>
              <w:t>مقدمة</w:t>
            </w:r>
          </w:p>
        </w:tc>
        <w:tc>
          <w:tcPr>
            <w:tcW w:w="1592" w:type="dxa"/>
            <w:shd w:val="clear" w:color="auto" w:fill="auto"/>
          </w:tcPr>
          <w:p w:rsidR="00E1234C" w:rsidRPr="00546125" w:rsidRDefault="00620D0E" w:rsidP="00690B55">
            <w:pPr>
              <w:bidi/>
              <w:spacing w:after="0" w:line="240" w:lineRule="auto"/>
              <w:jc w:val="center"/>
              <w:rPr>
                <w:rFonts w:ascii="Traditional Arabic" w:hAnsi="Traditional Arabic"/>
                <w:sz w:val="36"/>
                <w:szCs w:val="36"/>
                <w:rtl/>
              </w:rPr>
            </w:pPr>
            <w:r w:rsidRPr="00546125">
              <w:rPr>
                <w:rFonts w:ascii="Traditional Arabic" w:hAnsi="Traditional Arabic"/>
                <w:sz w:val="36"/>
                <w:szCs w:val="36"/>
                <w:rtl/>
              </w:rPr>
              <w:t>01</w:t>
            </w:r>
          </w:p>
        </w:tc>
      </w:tr>
      <w:tr w:rsidR="00E1234C" w:rsidRPr="0075255F" w:rsidTr="00D53BFB">
        <w:tc>
          <w:tcPr>
            <w:tcW w:w="9212" w:type="dxa"/>
            <w:gridSpan w:val="2"/>
            <w:shd w:val="clear" w:color="auto" w:fill="D9D9D9" w:themeFill="background1" w:themeFillShade="D9"/>
          </w:tcPr>
          <w:p w:rsidR="00E1234C" w:rsidRPr="00546125" w:rsidRDefault="00D53BFB" w:rsidP="00690B55">
            <w:pPr>
              <w:tabs>
                <w:tab w:val="left" w:pos="2484"/>
                <w:tab w:val="center" w:pos="4498"/>
              </w:tabs>
              <w:bidi/>
              <w:spacing w:after="0" w:line="240" w:lineRule="auto"/>
              <w:jc w:val="center"/>
              <w:rPr>
                <w:rFonts w:ascii="Traditional Arabic" w:hAnsi="Traditional Arabic"/>
                <w:b/>
                <w:bCs/>
                <w:sz w:val="36"/>
                <w:szCs w:val="36"/>
                <w:rtl/>
              </w:rPr>
            </w:pPr>
            <w:r w:rsidRPr="00546125">
              <w:rPr>
                <w:rFonts w:ascii="Traditional Arabic" w:hAnsi="Traditional Arabic"/>
                <w:b/>
                <w:bCs/>
                <w:sz w:val="36"/>
                <w:szCs w:val="36"/>
                <w:rtl/>
              </w:rPr>
              <w:t>المبحث الأول : ماهـــــية التلفـــــيق ونـــــشأتـــه وأنــــــواعه</w:t>
            </w:r>
          </w:p>
        </w:tc>
      </w:tr>
      <w:tr w:rsidR="00E1234C" w:rsidRPr="0075255F" w:rsidTr="0075255F">
        <w:tc>
          <w:tcPr>
            <w:tcW w:w="7620" w:type="dxa"/>
            <w:shd w:val="clear" w:color="auto" w:fill="auto"/>
          </w:tcPr>
          <w:p w:rsidR="00E1234C" w:rsidRPr="00546125" w:rsidRDefault="00E1234C" w:rsidP="00F02493">
            <w:pPr>
              <w:bidi/>
              <w:spacing w:after="0" w:line="240" w:lineRule="auto"/>
              <w:jc w:val="both"/>
              <w:rPr>
                <w:rFonts w:ascii="Traditional Arabic" w:hAnsi="Traditional Arabic"/>
                <w:b/>
                <w:bCs/>
                <w:sz w:val="36"/>
                <w:szCs w:val="36"/>
                <w:rtl/>
              </w:rPr>
            </w:pPr>
            <w:r w:rsidRPr="00546125">
              <w:rPr>
                <w:rFonts w:ascii="Traditional Arabic" w:hAnsi="Traditional Arabic"/>
                <w:b/>
                <w:bCs/>
                <w:sz w:val="36"/>
                <w:szCs w:val="36"/>
                <w:rtl/>
              </w:rPr>
              <w:t xml:space="preserve">المطلب الأول : تعريف التلفيق – مجاله – نشأته في الفقه الإسلامي </w:t>
            </w:r>
          </w:p>
        </w:tc>
        <w:tc>
          <w:tcPr>
            <w:tcW w:w="1592" w:type="dxa"/>
            <w:shd w:val="clear" w:color="auto" w:fill="auto"/>
          </w:tcPr>
          <w:p w:rsidR="00E1234C" w:rsidRPr="00546125" w:rsidRDefault="00620D0E" w:rsidP="00690B55">
            <w:pPr>
              <w:bidi/>
              <w:spacing w:after="0" w:line="240" w:lineRule="auto"/>
              <w:jc w:val="center"/>
              <w:rPr>
                <w:rFonts w:ascii="Traditional Arabic" w:hAnsi="Traditional Arabic"/>
                <w:sz w:val="36"/>
                <w:szCs w:val="36"/>
                <w:rtl/>
              </w:rPr>
            </w:pPr>
            <w:r w:rsidRPr="00546125">
              <w:rPr>
                <w:rFonts w:ascii="Traditional Arabic" w:hAnsi="Traditional Arabic"/>
                <w:sz w:val="36"/>
                <w:szCs w:val="36"/>
                <w:rtl/>
              </w:rPr>
              <w:t>09</w:t>
            </w:r>
          </w:p>
        </w:tc>
      </w:tr>
      <w:tr w:rsidR="00E1234C" w:rsidRPr="0075255F" w:rsidTr="0075255F">
        <w:tc>
          <w:tcPr>
            <w:tcW w:w="7620" w:type="dxa"/>
            <w:shd w:val="clear" w:color="auto" w:fill="auto"/>
          </w:tcPr>
          <w:p w:rsidR="00E1234C" w:rsidRPr="00546125" w:rsidRDefault="00E1234C" w:rsidP="00F02493">
            <w:pPr>
              <w:bidi/>
              <w:spacing w:after="0" w:line="240" w:lineRule="auto"/>
              <w:jc w:val="both"/>
              <w:rPr>
                <w:rFonts w:ascii="Traditional Arabic" w:hAnsi="Traditional Arabic"/>
                <w:sz w:val="36"/>
                <w:szCs w:val="36"/>
                <w:rtl/>
              </w:rPr>
            </w:pPr>
            <w:r w:rsidRPr="00546125">
              <w:rPr>
                <w:rFonts w:ascii="Traditional Arabic" w:hAnsi="Traditional Arabic"/>
                <w:sz w:val="36"/>
                <w:szCs w:val="36"/>
                <w:rtl/>
              </w:rPr>
              <w:t xml:space="preserve">الفرع الأول : تعريف التلفيق في اللغة </w:t>
            </w:r>
          </w:p>
        </w:tc>
        <w:tc>
          <w:tcPr>
            <w:tcW w:w="1592" w:type="dxa"/>
            <w:shd w:val="clear" w:color="auto" w:fill="auto"/>
          </w:tcPr>
          <w:p w:rsidR="00E1234C" w:rsidRPr="00546125" w:rsidRDefault="00620D0E" w:rsidP="00690B55">
            <w:pPr>
              <w:bidi/>
              <w:spacing w:after="0" w:line="240" w:lineRule="auto"/>
              <w:jc w:val="center"/>
              <w:rPr>
                <w:rFonts w:ascii="Traditional Arabic" w:hAnsi="Traditional Arabic"/>
                <w:sz w:val="36"/>
                <w:szCs w:val="36"/>
                <w:rtl/>
              </w:rPr>
            </w:pPr>
            <w:r w:rsidRPr="00546125">
              <w:rPr>
                <w:rFonts w:ascii="Traditional Arabic" w:hAnsi="Traditional Arabic"/>
                <w:sz w:val="36"/>
                <w:szCs w:val="36"/>
                <w:rtl/>
              </w:rPr>
              <w:t>09</w:t>
            </w:r>
          </w:p>
        </w:tc>
      </w:tr>
      <w:tr w:rsidR="00E1234C" w:rsidRPr="0075255F" w:rsidTr="0075255F">
        <w:tc>
          <w:tcPr>
            <w:tcW w:w="7620" w:type="dxa"/>
            <w:shd w:val="clear" w:color="auto" w:fill="auto"/>
          </w:tcPr>
          <w:p w:rsidR="00E1234C" w:rsidRPr="00546125" w:rsidRDefault="00E1234C" w:rsidP="00F02493">
            <w:pPr>
              <w:bidi/>
              <w:spacing w:after="0" w:line="240" w:lineRule="auto"/>
              <w:jc w:val="both"/>
              <w:rPr>
                <w:rFonts w:ascii="Traditional Arabic" w:hAnsi="Traditional Arabic"/>
                <w:sz w:val="36"/>
                <w:szCs w:val="36"/>
                <w:rtl/>
              </w:rPr>
            </w:pPr>
            <w:r w:rsidRPr="00546125">
              <w:rPr>
                <w:rFonts w:ascii="Traditional Arabic" w:hAnsi="Traditional Arabic"/>
                <w:sz w:val="36"/>
                <w:szCs w:val="36"/>
                <w:rtl/>
              </w:rPr>
              <w:t>الفرع الثاني : تعريف التلفيق في الاصطلاح</w:t>
            </w:r>
          </w:p>
        </w:tc>
        <w:tc>
          <w:tcPr>
            <w:tcW w:w="1592" w:type="dxa"/>
            <w:shd w:val="clear" w:color="auto" w:fill="auto"/>
          </w:tcPr>
          <w:p w:rsidR="00E1234C" w:rsidRPr="00546125" w:rsidRDefault="00620D0E" w:rsidP="00690B55">
            <w:pPr>
              <w:bidi/>
              <w:spacing w:after="0" w:line="240" w:lineRule="auto"/>
              <w:jc w:val="center"/>
              <w:rPr>
                <w:rFonts w:ascii="Traditional Arabic" w:hAnsi="Traditional Arabic"/>
                <w:sz w:val="36"/>
                <w:szCs w:val="36"/>
                <w:rtl/>
              </w:rPr>
            </w:pPr>
            <w:r w:rsidRPr="00546125">
              <w:rPr>
                <w:rFonts w:ascii="Traditional Arabic" w:hAnsi="Traditional Arabic"/>
                <w:sz w:val="36"/>
                <w:szCs w:val="36"/>
                <w:rtl/>
              </w:rPr>
              <w:t>09</w:t>
            </w:r>
          </w:p>
        </w:tc>
      </w:tr>
      <w:tr w:rsidR="00E1234C" w:rsidRPr="0075255F" w:rsidTr="0075255F">
        <w:tc>
          <w:tcPr>
            <w:tcW w:w="7620" w:type="dxa"/>
            <w:shd w:val="clear" w:color="auto" w:fill="auto"/>
          </w:tcPr>
          <w:p w:rsidR="00E1234C" w:rsidRPr="00546125" w:rsidRDefault="00E1234C" w:rsidP="00F02493">
            <w:pPr>
              <w:bidi/>
              <w:spacing w:after="0" w:line="240" w:lineRule="auto"/>
              <w:jc w:val="both"/>
              <w:rPr>
                <w:rFonts w:ascii="Traditional Arabic" w:hAnsi="Traditional Arabic"/>
                <w:sz w:val="36"/>
                <w:szCs w:val="36"/>
                <w:rtl/>
              </w:rPr>
            </w:pPr>
            <w:r w:rsidRPr="00546125">
              <w:rPr>
                <w:rFonts w:ascii="Traditional Arabic" w:hAnsi="Traditional Arabic"/>
                <w:sz w:val="36"/>
                <w:szCs w:val="36"/>
                <w:rtl/>
              </w:rPr>
              <w:t>الفرع الثالث : مج</w:t>
            </w:r>
            <w:r w:rsidR="00D63DC7" w:rsidRPr="00546125">
              <w:rPr>
                <w:rFonts w:ascii="Traditional Arabic" w:hAnsi="Traditional Arabic"/>
                <w:sz w:val="36"/>
                <w:szCs w:val="36"/>
                <w:rtl/>
              </w:rPr>
              <w:t>ـــــــ</w:t>
            </w:r>
            <w:r w:rsidRPr="00546125">
              <w:rPr>
                <w:rFonts w:ascii="Traditional Arabic" w:hAnsi="Traditional Arabic"/>
                <w:sz w:val="36"/>
                <w:szCs w:val="36"/>
                <w:rtl/>
              </w:rPr>
              <w:t>ال التلف</w:t>
            </w:r>
            <w:r w:rsidR="00D63DC7" w:rsidRPr="00546125">
              <w:rPr>
                <w:rFonts w:ascii="Traditional Arabic" w:hAnsi="Traditional Arabic"/>
                <w:sz w:val="36"/>
                <w:szCs w:val="36"/>
                <w:rtl/>
              </w:rPr>
              <w:t>ــــــ</w:t>
            </w:r>
            <w:r w:rsidRPr="00546125">
              <w:rPr>
                <w:rFonts w:ascii="Traditional Arabic" w:hAnsi="Traditional Arabic"/>
                <w:sz w:val="36"/>
                <w:szCs w:val="36"/>
                <w:rtl/>
              </w:rPr>
              <w:t>يق</w:t>
            </w:r>
          </w:p>
        </w:tc>
        <w:tc>
          <w:tcPr>
            <w:tcW w:w="1592" w:type="dxa"/>
            <w:shd w:val="clear" w:color="auto" w:fill="auto"/>
          </w:tcPr>
          <w:p w:rsidR="00E1234C" w:rsidRPr="00546125" w:rsidRDefault="00620D0E" w:rsidP="00690B55">
            <w:pPr>
              <w:bidi/>
              <w:spacing w:after="0" w:line="240" w:lineRule="auto"/>
              <w:jc w:val="center"/>
              <w:rPr>
                <w:rFonts w:ascii="Traditional Arabic" w:hAnsi="Traditional Arabic"/>
                <w:sz w:val="36"/>
                <w:szCs w:val="36"/>
                <w:rtl/>
              </w:rPr>
            </w:pPr>
            <w:r w:rsidRPr="00546125">
              <w:rPr>
                <w:rFonts w:ascii="Traditional Arabic" w:hAnsi="Traditional Arabic"/>
                <w:sz w:val="36"/>
                <w:szCs w:val="36"/>
                <w:rtl/>
              </w:rPr>
              <w:t>13</w:t>
            </w:r>
          </w:p>
        </w:tc>
      </w:tr>
      <w:tr w:rsidR="00E1234C" w:rsidRPr="0075255F" w:rsidTr="0075255F">
        <w:tc>
          <w:tcPr>
            <w:tcW w:w="7620" w:type="dxa"/>
            <w:shd w:val="clear" w:color="auto" w:fill="auto"/>
          </w:tcPr>
          <w:p w:rsidR="00E1234C" w:rsidRPr="00546125" w:rsidRDefault="00E1234C" w:rsidP="00F02493">
            <w:pPr>
              <w:bidi/>
              <w:spacing w:after="0" w:line="240" w:lineRule="auto"/>
              <w:jc w:val="both"/>
              <w:rPr>
                <w:rFonts w:ascii="Traditional Arabic" w:hAnsi="Traditional Arabic"/>
                <w:sz w:val="36"/>
                <w:szCs w:val="36"/>
                <w:rtl/>
              </w:rPr>
            </w:pPr>
            <w:r w:rsidRPr="00546125">
              <w:rPr>
                <w:rFonts w:ascii="Traditional Arabic" w:hAnsi="Traditional Arabic"/>
                <w:sz w:val="36"/>
                <w:szCs w:val="36"/>
                <w:rtl/>
              </w:rPr>
              <w:t xml:space="preserve">الفرع الرابع : نشأة التلفيق في الفقه الإسلامي </w:t>
            </w:r>
          </w:p>
        </w:tc>
        <w:tc>
          <w:tcPr>
            <w:tcW w:w="1592" w:type="dxa"/>
            <w:shd w:val="clear" w:color="auto" w:fill="auto"/>
          </w:tcPr>
          <w:p w:rsidR="00E1234C" w:rsidRPr="00546125" w:rsidRDefault="00620D0E" w:rsidP="00690B55">
            <w:pPr>
              <w:bidi/>
              <w:spacing w:after="0" w:line="240" w:lineRule="auto"/>
              <w:jc w:val="center"/>
              <w:rPr>
                <w:rFonts w:ascii="Traditional Arabic" w:hAnsi="Traditional Arabic"/>
                <w:sz w:val="36"/>
                <w:szCs w:val="36"/>
                <w:rtl/>
              </w:rPr>
            </w:pPr>
            <w:r w:rsidRPr="00546125">
              <w:rPr>
                <w:rFonts w:ascii="Traditional Arabic" w:hAnsi="Traditional Arabic"/>
                <w:sz w:val="36"/>
                <w:szCs w:val="36"/>
                <w:rtl/>
              </w:rPr>
              <w:t>14</w:t>
            </w:r>
          </w:p>
        </w:tc>
      </w:tr>
      <w:tr w:rsidR="00E1234C" w:rsidRPr="0075255F" w:rsidTr="0075255F">
        <w:tc>
          <w:tcPr>
            <w:tcW w:w="7620" w:type="dxa"/>
            <w:shd w:val="clear" w:color="auto" w:fill="auto"/>
          </w:tcPr>
          <w:p w:rsidR="00E1234C" w:rsidRPr="00546125" w:rsidRDefault="00E1234C" w:rsidP="00F02493">
            <w:pPr>
              <w:bidi/>
              <w:spacing w:after="0" w:line="240" w:lineRule="auto"/>
              <w:jc w:val="both"/>
              <w:rPr>
                <w:rFonts w:ascii="Traditional Arabic" w:hAnsi="Traditional Arabic"/>
                <w:b/>
                <w:bCs/>
                <w:sz w:val="36"/>
                <w:szCs w:val="36"/>
                <w:rtl/>
              </w:rPr>
            </w:pPr>
            <w:r w:rsidRPr="00546125">
              <w:rPr>
                <w:rFonts w:ascii="Traditional Arabic" w:hAnsi="Traditional Arabic"/>
                <w:b/>
                <w:bCs/>
                <w:sz w:val="36"/>
                <w:szCs w:val="36"/>
                <w:rtl/>
              </w:rPr>
              <w:t xml:space="preserve">المطلب الثاني : الألفاظ ذات الصلة بالتلفيق </w:t>
            </w:r>
          </w:p>
        </w:tc>
        <w:tc>
          <w:tcPr>
            <w:tcW w:w="1592" w:type="dxa"/>
            <w:shd w:val="clear" w:color="auto" w:fill="auto"/>
          </w:tcPr>
          <w:p w:rsidR="00E1234C" w:rsidRPr="00546125" w:rsidRDefault="00620D0E" w:rsidP="00690B55">
            <w:pPr>
              <w:bidi/>
              <w:spacing w:after="0" w:line="240" w:lineRule="auto"/>
              <w:jc w:val="center"/>
              <w:rPr>
                <w:rFonts w:ascii="Traditional Arabic" w:hAnsi="Traditional Arabic"/>
                <w:sz w:val="36"/>
                <w:szCs w:val="36"/>
                <w:rtl/>
              </w:rPr>
            </w:pPr>
            <w:r w:rsidRPr="00546125">
              <w:rPr>
                <w:rFonts w:ascii="Traditional Arabic" w:hAnsi="Traditional Arabic"/>
                <w:sz w:val="36"/>
                <w:szCs w:val="36"/>
                <w:rtl/>
              </w:rPr>
              <w:t>1</w:t>
            </w:r>
            <w:r w:rsidR="00D74C0B" w:rsidRPr="00546125">
              <w:rPr>
                <w:rFonts w:ascii="Traditional Arabic" w:hAnsi="Traditional Arabic"/>
                <w:sz w:val="36"/>
                <w:szCs w:val="36"/>
                <w:rtl/>
              </w:rPr>
              <w:t>6</w:t>
            </w:r>
          </w:p>
        </w:tc>
      </w:tr>
      <w:tr w:rsidR="00E1234C" w:rsidRPr="0075255F" w:rsidTr="0075255F">
        <w:tc>
          <w:tcPr>
            <w:tcW w:w="7620" w:type="dxa"/>
            <w:shd w:val="clear" w:color="auto" w:fill="auto"/>
          </w:tcPr>
          <w:p w:rsidR="00E1234C" w:rsidRPr="00546125" w:rsidRDefault="00E1234C" w:rsidP="00F02493">
            <w:pPr>
              <w:bidi/>
              <w:spacing w:after="0" w:line="240" w:lineRule="auto"/>
              <w:jc w:val="both"/>
              <w:rPr>
                <w:rFonts w:ascii="Traditional Arabic" w:hAnsi="Traditional Arabic"/>
                <w:sz w:val="36"/>
                <w:szCs w:val="36"/>
                <w:rtl/>
              </w:rPr>
            </w:pPr>
            <w:r w:rsidRPr="00546125">
              <w:rPr>
                <w:rFonts w:ascii="Traditional Arabic" w:hAnsi="Traditional Arabic"/>
                <w:sz w:val="36"/>
                <w:szCs w:val="36"/>
                <w:rtl/>
              </w:rPr>
              <w:t>الفرع الأول : علاقة التلفيق بالتقليد</w:t>
            </w:r>
          </w:p>
        </w:tc>
        <w:tc>
          <w:tcPr>
            <w:tcW w:w="1592" w:type="dxa"/>
            <w:shd w:val="clear" w:color="auto" w:fill="auto"/>
          </w:tcPr>
          <w:p w:rsidR="00E1234C" w:rsidRPr="00546125" w:rsidRDefault="00620D0E" w:rsidP="00690B55">
            <w:pPr>
              <w:bidi/>
              <w:spacing w:after="0" w:line="240" w:lineRule="auto"/>
              <w:jc w:val="center"/>
              <w:rPr>
                <w:rFonts w:ascii="Traditional Arabic" w:hAnsi="Traditional Arabic"/>
                <w:sz w:val="36"/>
                <w:szCs w:val="36"/>
                <w:rtl/>
              </w:rPr>
            </w:pPr>
            <w:r w:rsidRPr="00546125">
              <w:rPr>
                <w:rFonts w:ascii="Traditional Arabic" w:hAnsi="Traditional Arabic"/>
                <w:sz w:val="36"/>
                <w:szCs w:val="36"/>
                <w:rtl/>
              </w:rPr>
              <w:t>1</w:t>
            </w:r>
            <w:r w:rsidR="00D74C0B" w:rsidRPr="00546125">
              <w:rPr>
                <w:rFonts w:ascii="Traditional Arabic" w:hAnsi="Traditional Arabic"/>
                <w:sz w:val="36"/>
                <w:szCs w:val="36"/>
                <w:rtl/>
              </w:rPr>
              <w:t>6</w:t>
            </w:r>
          </w:p>
        </w:tc>
      </w:tr>
      <w:tr w:rsidR="00E1234C" w:rsidRPr="0075255F" w:rsidTr="0075255F">
        <w:tc>
          <w:tcPr>
            <w:tcW w:w="7620" w:type="dxa"/>
            <w:shd w:val="clear" w:color="auto" w:fill="auto"/>
          </w:tcPr>
          <w:p w:rsidR="00E1234C" w:rsidRPr="00546125" w:rsidRDefault="00E1234C" w:rsidP="00F02493">
            <w:pPr>
              <w:bidi/>
              <w:spacing w:after="0" w:line="240" w:lineRule="auto"/>
              <w:jc w:val="both"/>
              <w:rPr>
                <w:rFonts w:ascii="Traditional Arabic" w:hAnsi="Traditional Arabic"/>
                <w:sz w:val="36"/>
                <w:szCs w:val="36"/>
                <w:rtl/>
              </w:rPr>
            </w:pPr>
            <w:r w:rsidRPr="00546125">
              <w:rPr>
                <w:rFonts w:ascii="Traditional Arabic" w:hAnsi="Traditional Arabic"/>
                <w:sz w:val="36"/>
                <w:szCs w:val="36"/>
                <w:rtl/>
              </w:rPr>
              <w:t xml:space="preserve">الفرع الثاني : علاقة التلفيق بالانتقال من مذهب إلى آخر </w:t>
            </w:r>
          </w:p>
        </w:tc>
        <w:tc>
          <w:tcPr>
            <w:tcW w:w="1592" w:type="dxa"/>
            <w:shd w:val="clear" w:color="auto" w:fill="auto"/>
          </w:tcPr>
          <w:p w:rsidR="00E1234C" w:rsidRPr="00546125" w:rsidRDefault="00620D0E" w:rsidP="00690B55">
            <w:pPr>
              <w:bidi/>
              <w:spacing w:after="0" w:line="240" w:lineRule="auto"/>
              <w:jc w:val="center"/>
              <w:rPr>
                <w:rFonts w:ascii="Traditional Arabic" w:hAnsi="Traditional Arabic"/>
                <w:sz w:val="36"/>
                <w:szCs w:val="36"/>
                <w:rtl/>
              </w:rPr>
            </w:pPr>
            <w:r w:rsidRPr="00546125">
              <w:rPr>
                <w:rFonts w:ascii="Traditional Arabic" w:hAnsi="Traditional Arabic"/>
                <w:sz w:val="36"/>
                <w:szCs w:val="36"/>
                <w:rtl/>
              </w:rPr>
              <w:t>1</w:t>
            </w:r>
            <w:r w:rsidR="009E2D91" w:rsidRPr="00546125">
              <w:rPr>
                <w:rFonts w:ascii="Traditional Arabic" w:hAnsi="Traditional Arabic"/>
                <w:sz w:val="36"/>
                <w:szCs w:val="36"/>
                <w:rtl/>
              </w:rPr>
              <w:t>7</w:t>
            </w:r>
          </w:p>
        </w:tc>
      </w:tr>
      <w:tr w:rsidR="00E1234C" w:rsidRPr="0075255F" w:rsidTr="0075255F">
        <w:tc>
          <w:tcPr>
            <w:tcW w:w="7620" w:type="dxa"/>
            <w:shd w:val="clear" w:color="auto" w:fill="auto"/>
          </w:tcPr>
          <w:p w:rsidR="00E1234C" w:rsidRPr="00546125" w:rsidRDefault="00E1234C" w:rsidP="00F02493">
            <w:pPr>
              <w:bidi/>
              <w:spacing w:after="0" w:line="240" w:lineRule="auto"/>
              <w:jc w:val="both"/>
              <w:rPr>
                <w:rFonts w:ascii="Traditional Arabic" w:hAnsi="Traditional Arabic"/>
                <w:sz w:val="36"/>
                <w:szCs w:val="36"/>
                <w:rtl/>
              </w:rPr>
            </w:pPr>
            <w:r w:rsidRPr="00546125">
              <w:rPr>
                <w:rFonts w:ascii="Traditional Arabic" w:hAnsi="Traditional Arabic"/>
                <w:sz w:val="36"/>
                <w:szCs w:val="36"/>
                <w:rtl/>
              </w:rPr>
              <w:t xml:space="preserve">الفرع الثالث : علاقة التلفيق بالتيسير </w:t>
            </w:r>
          </w:p>
        </w:tc>
        <w:tc>
          <w:tcPr>
            <w:tcW w:w="1592" w:type="dxa"/>
            <w:shd w:val="clear" w:color="auto" w:fill="auto"/>
          </w:tcPr>
          <w:p w:rsidR="00E1234C" w:rsidRPr="00546125" w:rsidRDefault="00620D0E" w:rsidP="00690B55">
            <w:pPr>
              <w:bidi/>
              <w:spacing w:after="0" w:line="240" w:lineRule="auto"/>
              <w:jc w:val="center"/>
              <w:rPr>
                <w:rFonts w:ascii="Traditional Arabic" w:hAnsi="Traditional Arabic"/>
                <w:sz w:val="36"/>
                <w:szCs w:val="36"/>
                <w:rtl/>
              </w:rPr>
            </w:pPr>
            <w:r w:rsidRPr="00546125">
              <w:rPr>
                <w:rFonts w:ascii="Traditional Arabic" w:hAnsi="Traditional Arabic"/>
                <w:sz w:val="36"/>
                <w:szCs w:val="36"/>
                <w:rtl/>
              </w:rPr>
              <w:t>18</w:t>
            </w:r>
          </w:p>
        </w:tc>
      </w:tr>
      <w:tr w:rsidR="00E1234C" w:rsidRPr="0075255F" w:rsidTr="0075255F">
        <w:tc>
          <w:tcPr>
            <w:tcW w:w="7620" w:type="dxa"/>
            <w:shd w:val="clear" w:color="auto" w:fill="auto"/>
          </w:tcPr>
          <w:p w:rsidR="00E1234C" w:rsidRPr="00546125" w:rsidRDefault="00E1234C" w:rsidP="00F02493">
            <w:pPr>
              <w:bidi/>
              <w:spacing w:after="0" w:line="240" w:lineRule="auto"/>
              <w:jc w:val="both"/>
              <w:rPr>
                <w:rFonts w:ascii="Traditional Arabic" w:hAnsi="Traditional Arabic"/>
                <w:sz w:val="36"/>
                <w:szCs w:val="36"/>
                <w:rtl/>
              </w:rPr>
            </w:pPr>
            <w:r w:rsidRPr="00546125">
              <w:rPr>
                <w:rFonts w:ascii="Traditional Arabic" w:hAnsi="Traditional Arabic"/>
                <w:sz w:val="36"/>
                <w:szCs w:val="36"/>
                <w:rtl/>
              </w:rPr>
              <w:t>الفرع الرابع : علاقة التلفيق بتتبع الرخص</w:t>
            </w:r>
          </w:p>
        </w:tc>
        <w:tc>
          <w:tcPr>
            <w:tcW w:w="1592" w:type="dxa"/>
            <w:shd w:val="clear" w:color="auto" w:fill="auto"/>
          </w:tcPr>
          <w:p w:rsidR="00E1234C" w:rsidRPr="00546125" w:rsidRDefault="00620D0E" w:rsidP="00690B55">
            <w:pPr>
              <w:bidi/>
              <w:spacing w:after="0" w:line="240" w:lineRule="auto"/>
              <w:jc w:val="center"/>
              <w:rPr>
                <w:rFonts w:ascii="Traditional Arabic" w:hAnsi="Traditional Arabic"/>
                <w:sz w:val="36"/>
                <w:szCs w:val="36"/>
                <w:rtl/>
              </w:rPr>
            </w:pPr>
            <w:r w:rsidRPr="00546125">
              <w:rPr>
                <w:rFonts w:ascii="Traditional Arabic" w:hAnsi="Traditional Arabic"/>
                <w:sz w:val="36"/>
                <w:szCs w:val="36"/>
                <w:rtl/>
              </w:rPr>
              <w:t>19</w:t>
            </w:r>
          </w:p>
        </w:tc>
      </w:tr>
      <w:tr w:rsidR="00E1234C" w:rsidRPr="0075255F" w:rsidTr="0075255F">
        <w:tc>
          <w:tcPr>
            <w:tcW w:w="7620" w:type="dxa"/>
            <w:shd w:val="clear" w:color="auto" w:fill="auto"/>
          </w:tcPr>
          <w:p w:rsidR="00E1234C" w:rsidRPr="00546125" w:rsidRDefault="00E1234C" w:rsidP="00F02493">
            <w:pPr>
              <w:bidi/>
              <w:spacing w:after="0" w:line="240" w:lineRule="auto"/>
              <w:jc w:val="both"/>
              <w:rPr>
                <w:rFonts w:ascii="Traditional Arabic" w:hAnsi="Traditional Arabic"/>
                <w:sz w:val="36"/>
                <w:szCs w:val="36"/>
                <w:rtl/>
              </w:rPr>
            </w:pPr>
            <w:r w:rsidRPr="00546125">
              <w:rPr>
                <w:rFonts w:ascii="Traditional Arabic" w:hAnsi="Traditional Arabic"/>
                <w:sz w:val="36"/>
                <w:szCs w:val="36"/>
                <w:rtl/>
              </w:rPr>
              <w:t>الفرع الخامس : علاقة التلفيق بمراعاة الخلاف</w:t>
            </w:r>
          </w:p>
        </w:tc>
        <w:tc>
          <w:tcPr>
            <w:tcW w:w="1592" w:type="dxa"/>
            <w:shd w:val="clear" w:color="auto" w:fill="auto"/>
          </w:tcPr>
          <w:p w:rsidR="00E1234C" w:rsidRPr="00546125" w:rsidRDefault="00620D0E" w:rsidP="00690B55">
            <w:pPr>
              <w:bidi/>
              <w:spacing w:after="0" w:line="240" w:lineRule="auto"/>
              <w:jc w:val="center"/>
              <w:rPr>
                <w:rFonts w:ascii="Traditional Arabic" w:hAnsi="Traditional Arabic"/>
                <w:sz w:val="36"/>
                <w:szCs w:val="36"/>
                <w:rtl/>
              </w:rPr>
            </w:pPr>
            <w:r w:rsidRPr="00546125">
              <w:rPr>
                <w:rFonts w:ascii="Traditional Arabic" w:hAnsi="Traditional Arabic"/>
                <w:sz w:val="36"/>
                <w:szCs w:val="36"/>
                <w:rtl/>
              </w:rPr>
              <w:t>21</w:t>
            </w:r>
          </w:p>
        </w:tc>
      </w:tr>
      <w:tr w:rsidR="00E1234C" w:rsidRPr="0075255F" w:rsidTr="0075255F">
        <w:tc>
          <w:tcPr>
            <w:tcW w:w="7620" w:type="dxa"/>
            <w:shd w:val="clear" w:color="auto" w:fill="auto"/>
          </w:tcPr>
          <w:p w:rsidR="00E1234C" w:rsidRPr="00546125" w:rsidRDefault="00E1234C" w:rsidP="00F02493">
            <w:pPr>
              <w:bidi/>
              <w:spacing w:after="0" w:line="240" w:lineRule="auto"/>
              <w:jc w:val="both"/>
              <w:rPr>
                <w:rFonts w:ascii="Traditional Arabic" w:hAnsi="Traditional Arabic"/>
                <w:b/>
                <w:bCs/>
                <w:sz w:val="36"/>
                <w:szCs w:val="36"/>
                <w:rtl/>
              </w:rPr>
            </w:pPr>
            <w:r w:rsidRPr="00546125">
              <w:rPr>
                <w:rFonts w:ascii="Traditional Arabic" w:hAnsi="Traditional Arabic"/>
                <w:b/>
                <w:bCs/>
                <w:sz w:val="36"/>
                <w:szCs w:val="36"/>
                <w:rtl/>
              </w:rPr>
              <w:t>المطلب الثالث : أن</w:t>
            </w:r>
            <w:r w:rsidR="00FC4A0C" w:rsidRPr="00546125">
              <w:rPr>
                <w:rFonts w:ascii="Traditional Arabic" w:hAnsi="Traditional Arabic"/>
                <w:b/>
                <w:bCs/>
                <w:sz w:val="36"/>
                <w:szCs w:val="36"/>
                <w:rtl/>
              </w:rPr>
              <w:t>ـــــ</w:t>
            </w:r>
            <w:r w:rsidRPr="00546125">
              <w:rPr>
                <w:rFonts w:ascii="Traditional Arabic" w:hAnsi="Traditional Arabic"/>
                <w:b/>
                <w:bCs/>
                <w:sz w:val="36"/>
                <w:szCs w:val="36"/>
                <w:rtl/>
              </w:rPr>
              <w:t>واع التل</w:t>
            </w:r>
            <w:r w:rsidR="00FC4A0C" w:rsidRPr="00546125">
              <w:rPr>
                <w:rFonts w:ascii="Traditional Arabic" w:hAnsi="Traditional Arabic"/>
                <w:b/>
                <w:bCs/>
                <w:sz w:val="36"/>
                <w:szCs w:val="36"/>
                <w:rtl/>
              </w:rPr>
              <w:t>ـــــ</w:t>
            </w:r>
            <w:r w:rsidRPr="00546125">
              <w:rPr>
                <w:rFonts w:ascii="Traditional Arabic" w:hAnsi="Traditional Arabic"/>
                <w:b/>
                <w:bCs/>
                <w:sz w:val="36"/>
                <w:szCs w:val="36"/>
                <w:rtl/>
              </w:rPr>
              <w:t>فيق وص</w:t>
            </w:r>
            <w:r w:rsidR="00FC4A0C" w:rsidRPr="00546125">
              <w:rPr>
                <w:rFonts w:ascii="Traditional Arabic" w:hAnsi="Traditional Arabic"/>
                <w:b/>
                <w:bCs/>
                <w:sz w:val="36"/>
                <w:szCs w:val="36"/>
                <w:rtl/>
                <w:lang w:bidi="ar-DZ"/>
              </w:rPr>
              <w:t>ــــ</w:t>
            </w:r>
            <w:r w:rsidRPr="00546125">
              <w:rPr>
                <w:rFonts w:ascii="Traditional Arabic" w:hAnsi="Traditional Arabic"/>
                <w:b/>
                <w:bCs/>
                <w:sz w:val="36"/>
                <w:szCs w:val="36"/>
                <w:rtl/>
              </w:rPr>
              <w:t xml:space="preserve">وره </w:t>
            </w:r>
          </w:p>
        </w:tc>
        <w:tc>
          <w:tcPr>
            <w:tcW w:w="1592" w:type="dxa"/>
            <w:shd w:val="clear" w:color="auto" w:fill="auto"/>
          </w:tcPr>
          <w:p w:rsidR="00E1234C" w:rsidRPr="00546125" w:rsidRDefault="00620D0E" w:rsidP="00BD6EAB">
            <w:pPr>
              <w:bidi/>
              <w:spacing w:after="0" w:line="240" w:lineRule="auto"/>
              <w:jc w:val="center"/>
              <w:rPr>
                <w:rFonts w:ascii="Traditional Arabic" w:hAnsi="Traditional Arabic"/>
                <w:sz w:val="36"/>
                <w:szCs w:val="36"/>
                <w:rtl/>
              </w:rPr>
            </w:pPr>
            <w:r w:rsidRPr="00546125">
              <w:rPr>
                <w:rFonts w:ascii="Traditional Arabic" w:hAnsi="Traditional Arabic"/>
                <w:sz w:val="36"/>
                <w:szCs w:val="36"/>
                <w:rtl/>
              </w:rPr>
              <w:t>2</w:t>
            </w:r>
            <w:r w:rsidR="00BD6EAB" w:rsidRPr="00546125">
              <w:rPr>
                <w:rFonts w:ascii="Traditional Arabic" w:hAnsi="Traditional Arabic"/>
                <w:sz w:val="36"/>
                <w:szCs w:val="36"/>
                <w:rtl/>
              </w:rPr>
              <w:t>2</w:t>
            </w:r>
          </w:p>
        </w:tc>
      </w:tr>
      <w:tr w:rsidR="00E1234C" w:rsidRPr="0075255F" w:rsidTr="0075255F">
        <w:tc>
          <w:tcPr>
            <w:tcW w:w="7620" w:type="dxa"/>
            <w:shd w:val="clear" w:color="auto" w:fill="auto"/>
          </w:tcPr>
          <w:p w:rsidR="00E1234C" w:rsidRPr="00546125" w:rsidRDefault="00E1234C" w:rsidP="00F02493">
            <w:pPr>
              <w:bidi/>
              <w:spacing w:after="0" w:line="240" w:lineRule="auto"/>
              <w:jc w:val="both"/>
              <w:rPr>
                <w:rFonts w:ascii="Traditional Arabic" w:hAnsi="Traditional Arabic"/>
                <w:sz w:val="36"/>
                <w:szCs w:val="36"/>
                <w:rtl/>
              </w:rPr>
            </w:pPr>
            <w:r w:rsidRPr="00546125">
              <w:rPr>
                <w:rFonts w:ascii="Traditional Arabic" w:hAnsi="Traditional Arabic"/>
                <w:sz w:val="36"/>
                <w:szCs w:val="36"/>
                <w:rtl/>
              </w:rPr>
              <w:t>الفرع الأول : أنواع التلفيق بالنظر إلى قصده</w:t>
            </w:r>
          </w:p>
        </w:tc>
        <w:tc>
          <w:tcPr>
            <w:tcW w:w="1592" w:type="dxa"/>
            <w:shd w:val="clear" w:color="auto" w:fill="auto"/>
          </w:tcPr>
          <w:p w:rsidR="00E1234C" w:rsidRPr="00546125" w:rsidRDefault="00620D0E" w:rsidP="00BD6EAB">
            <w:pPr>
              <w:bidi/>
              <w:spacing w:after="0" w:line="240" w:lineRule="auto"/>
              <w:jc w:val="center"/>
              <w:rPr>
                <w:rFonts w:ascii="Traditional Arabic" w:hAnsi="Traditional Arabic"/>
                <w:sz w:val="36"/>
                <w:szCs w:val="36"/>
              </w:rPr>
            </w:pPr>
            <w:r w:rsidRPr="00546125">
              <w:rPr>
                <w:rFonts w:ascii="Traditional Arabic" w:hAnsi="Traditional Arabic"/>
                <w:sz w:val="36"/>
                <w:szCs w:val="36"/>
                <w:rtl/>
              </w:rPr>
              <w:t>2</w:t>
            </w:r>
            <w:r w:rsidR="00BD6EAB" w:rsidRPr="00546125">
              <w:rPr>
                <w:rFonts w:ascii="Traditional Arabic" w:hAnsi="Traditional Arabic"/>
                <w:sz w:val="36"/>
                <w:szCs w:val="36"/>
                <w:rtl/>
              </w:rPr>
              <w:t>2</w:t>
            </w:r>
          </w:p>
        </w:tc>
      </w:tr>
      <w:tr w:rsidR="00E1234C" w:rsidRPr="0075255F" w:rsidTr="0075255F">
        <w:tc>
          <w:tcPr>
            <w:tcW w:w="7620" w:type="dxa"/>
            <w:shd w:val="clear" w:color="auto" w:fill="auto"/>
          </w:tcPr>
          <w:p w:rsidR="00E1234C" w:rsidRPr="00546125" w:rsidRDefault="00E1234C" w:rsidP="00F02493">
            <w:pPr>
              <w:bidi/>
              <w:spacing w:after="0" w:line="240" w:lineRule="auto"/>
              <w:jc w:val="both"/>
              <w:rPr>
                <w:rFonts w:ascii="Traditional Arabic" w:hAnsi="Traditional Arabic"/>
                <w:sz w:val="36"/>
                <w:szCs w:val="36"/>
                <w:rtl/>
              </w:rPr>
            </w:pPr>
            <w:r w:rsidRPr="00546125">
              <w:rPr>
                <w:rFonts w:ascii="Traditional Arabic" w:hAnsi="Traditional Arabic"/>
                <w:sz w:val="36"/>
                <w:szCs w:val="36"/>
                <w:rtl/>
              </w:rPr>
              <w:t>الفرع الثاني : أنواع التلفيق بالنظر إلى مصدره</w:t>
            </w:r>
          </w:p>
        </w:tc>
        <w:tc>
          <w:tcPr>
            <w:tcW w:w="1592" w:type="dxa"/>
            <w:shd w:val="clear" w:color="auto" w:fill="auto"/>
          </w:tcPr>
          <w:p w:rsidR="00E1234C" w:rsidRPr="00546125" w:rsidRDefault="00620D0E" w:rsidP="00690B55">
            <w:pPr>
              <w:bidi/>
              <w:spacing w:after="0" w:line="240" w:lineRule="auto"/>
              <w:jc w:val="center"/>
              <w:rPr>
                <w:rFonts w:ascii="Traditional Arabic" w:hAnsi="Traditional Arabic"/>
                <w:sz w:val="36"/>
                <w:szCs w:val="36"/>
                <w:rtl/>
              </w:rPr>
            </w:pPr>
            <w:r w:rsidRPr="00546125">
              <w:rPr>
                <w:rFonts w:ascii="Traditional Arabic" w:hAnsi="Traditional Arabic"/>
                <w:sz w:val="36"/>
                <w:szCs w:val="36"/>
                <w:rtl/>
              </w:rPr>
              <w:t>23</w:t>
            </w:r>
          </w:p>
        </w:tc>
      </w:tr>
      <w:tr w:rsidR="00E1234C" w:rsidRPr="0075255F" w:rsidTr="0075255F">
        <w:tc>
          <w:tcPr>
            <w:tcW w:w="7620" w:type="dxa"/>
            <w:shd w:val="clear" w:color="auto" w:fill="auto"/>
          </w:tcPr>
          <w:p w:rsidR="00E1234C" w:rsidRPr="00546125" w:rsidRDefault="00E1234C" w:rsidP="00F02493">
            <w:pPr>
              <w:bidi/>
              <w:spacing w:after="0" w:line="240" w:lineRule="auto"/>
              <w:jc w:val="both"/>
              <w:rPr>
                <w:rFonts w:ascii="Traditional Arabic" w:hAnsi="Traditional Arabic"/>
                <w:sz w:val="36"/>
                <w:szCs w:val="36"/>
                <w:rtl/>
              </w:rPr>
            </w:pPr>
            <w:r w:rsidRPr="00546125">
              <w:rPr>
                <w:rFonts w:ascii="Traditional Arabic" w:hAnsi="Traditional Arabic"/>
                <w:sz w:val="36"/>
                <w:szCs w:val="36"/>
                <w:rtl/>
              </w:rPr>
              <w:lastRenderedPageBreak/>
              <w:t xml:space="preserve">الفرع الثالث : أنواع التلفيق بالنظر إلى وقته </w:t>
            </w:r>
          </w:p>
        </w:tc>
        <w:tc>
          <w:tcPr>
            <w:tcW w:w="1592" w:type="dxa"/>
            <w:shd w:val="clear" w:color="auto" w:fill="auto"/>
          </w:tcPr>
          <w:p w:rsidR="00E1234C" w:rsidRPr="00546125" w:rsidRDefault="00620D0E" w:rsidP="00690B55">
            <w:pPr>
              <w:bidi/>
              <w:spacing w:after="0" w:line="240" w:lineRule="auto"/>
              <w:jc w:val="center"/>
              <w:rPr>
                <w:rFonts w:ascii="Traditional Arabic" w:hAnsi="Traditional Arabic"/>
                <w:sz w:val="36"/>
                <w:szCs w:val="36"/>
                <w:rtl/>
              </w:rPr>
            </w:pPr>
            <w:r w:rsidRPr="00546125">
              <w:rPr>
                <w:rFonts w:ascii="Traditional Arabic" w:hAnsi="Traditional Arabic"/>
                <w:sz w:val="36"/>
                <w:szCs w:val="36"/>
                <w:rtl/>
              </w:rPr>
              <w:t>25</w:t>
            </w:r>
          </w:p>
        </w:tc>
      </w:tr>
      <w:tr w:rsidR="00E1234C" w:rsidRPr="0075255F" w:rsidTr="0075255F">
        <w:tc>
          <w:tcPr>
            <w:tcW w:w="7620" w:type="dxa"/>
            <w:shd w:val="clear" w:color="auto" w:fill="auto"/>
          </w:tcPr>
          <w:p w:rsidR="00E1234C" w:rsidRPr="00546125" w:rsidRDefault="00E1234C" w:rsidP="00F02493">
            <w:pPr>
              <w:bidi/>
              <w:spacing w:after="0" w:line="240" w:lineRule="auto"/>
              <w:jc w:val="both"/>
              <w:rPr>
                <w:rFonts w:ascii="Traditional Arabic" w:hAnsi="Traditional Arabic"/>
                <w:sz w:val="36"/>
                <w:szCs w:val="36"/>
                <w:rtl/>
              </w:rPr>
            </w:pPr>
            <w:r w:rsidRPr="00546125">
              <w:rPr>
                <w:rFonts w:ascii="Traditional Arabic" w:hAnsi="Traditional Arabic"/>
                <w:sz w:val="36"/>
                <w:szCs w:val="36"/>
                <w:rtl/>
              </w:rPr>
              <w:t xml:space="preserve">الفرع الرابع : صــــــــــور التــــــلفــــــــيق </w:t>
            </w:r>
          </w:p>
        </w:tc>
        <w:tc>
          <w:tcPr>
            <w:tcW w:w="1592" w:type="dxa"/>
            <w:shd w:val="clear" w:color="auto" w:fill="auto"/>
          </w:tcPr>
          <w:p w:rsidR="00620D0E" w:rsidRPr="00546125" w:rsidRDefault="00620D0E" w:rsidP="00690B55">
            <w:pPr>
              <w:bidi/>
              <w:spacing w:after="0" w:line="240" w:lineRule="auto"/>
              <w:jc w:val="center"/>
              <w:rPr>
                <w:rFonts w:ascii="Traditional Arabic" w:hAnsi="Traditional Arabic"/>
                <w:sz w:val="36"/>
                <w:szCs w:val="36"/>
                <w:rtl/>
              </w:rPr>
            </w:pPr>
            <w:r w:rsidRPr="00546125">
              <w:rPr>
                <w:rFonts w:ascii="Traditional Arabic" w:hAnsi="Traditional Arabic"/>
                <w:sz w:val="36"/>
                <w:szCs w:val="36"/>
                <w:rtl/>
              </w:rPr>
              <w:t>26</w:t>
            </w:r>
          </w:p>
        </w:tc>
      </w:tr>
      <w:tr w:rsidR="00AB4567" w:rsidRPr="0075255F" w:rsidTr="0075255F">
        <w:tc>
          <w:tcPr>
            <w:tcW w:w="7620" w:type="dxa"/>
            <w:shd w:val="clear" w:color="auto" w:fill="auto"/>
          </w:tcPr>
          <w:p w:rsidR="00AB4567" w:rsidRPr="00546125" w:rsidRDefault="00AB4567" w:rsidP="00F02493">
            <w:pPr>
              <w:bidi/>
              <w:spacing w:after="0" w:line="240" w:lineRule="auto"/>
              <w:jc w:val="both"/>
              <w:rPr>
                <w:rFonts w:ascii="Traditional Arabic" w:hAnsi="Traditional Arabic"/>
                <w:sz w:val="36"/>
                <w:szCs w:val="36"/>
                <w:rtl/>
              </w:rPr>
            </w:pPr>
            <w:r w:rsidRPr="00546125">
              <w:rPr>
                <w:rFonts w:ascii="Traditional Arabic" w:hAnsi="Traditional Arabic"/>
                <w:sz w:val="36"/>
                <w:szCs w:val="36"/>
                <w:rtl/>
              </w:rPr>
              <w:t xml:space="preserve">خلاصـــة المبحث الأول </w:t>
            </w:r>
          </w:p>
        </w:tc>
        <w:tc>
          <w:tcPr>
            <w:tcW w:w="1592" w:type="dxa"/>
            <w:shd w:val="clear" w:color="auto" w:fill="auto"/>
          </w:tcPr>
          <w:p w:rsidR="00AB4567" w:rsidRPr="00546125" w:rsidRDefault="00F85C96" w:rsidP="00690B55">
            <w:pPr>
              <w:bidi/>
              <w:spacing w:after="0" w:line="240" w:lineRule="auto"/>
              <w:jc w:val="center"/>
              <w:rPr>
                <w:rFonts w:ascii="Traditional Arabic" w:hAnsi="Traditional Arabic"/>
                <w:sz w:val="36"/>
                <w:szCs w:val="36"/>
                <w:rtl/>
              </w:rPr>
            </w:pPr>
            <w:r w:rsidRPr="00546125">
              <w:rPr>
                <w:rFonts w:ascii="Traditional Arabic" w:hAnsi="Traditional Arabic"/>
                <w:sz w:val="36"/>
                <w:szCs w:val="36"/>
                <w:rtl/>
              </w:rPr>
              <w:t>29</w:t>
            </w:r>
          </w:p>
        </w:tc>
      </w:tr>
      <w:tr w:rsidR="00E1234C" w:rsidRPr="0075255F" w:rsidTr="003F58DC">
        <w:tc>
          <w:tcPr>
            <w:tcW w:w="9212" w:type="dxa"/>
            <w:gridSpan w:val="2"/>
            <w:shd w:val="clear" w:color="auto" w:fill="D9D9D9"/>
          </w:tcPr>
          <w:p w:rsidR="00E1234C" w:rsidRPr="00546125" w:rsidRDefault="00E1234C" w:rsidP="00690B55">
            <w:pPr>
              <w:bidi/>
              <w:spacing w:after="0" w:line="240" w:lineRule="auto"/>
              <w:jc w:val="center"/>
              <w:rPr>
                <w:rFonts w:ascii="Traditional Arabic" w:hAnsi="Traditional Arabic"/>
                <w:b/>
                <w:bCs/>
                <w:sz w:val="36"/>
                <w:szCs w:val="36"/>
                <w:rtl/>
              </w:rPr>
            </w:pPr>
            <w:r w:rsidRPr="00546125">
              <w:rPr>
                <w:rFonts w:ascii="Traditional Arabic" w:hAnsi="Traditional Arabic"/>
                <w:b/>
                <w:bCs/>
                <w:sz w:val="36"/>
                <w:szCs w:val="36"/>
                <w:shd w:val="clear" w:color="auto" w:fill="D9D9D9"/>
                <w:rtl/>
              </w:rPr>
              <w:t>المبحث الثاني : حكم التلفيق</w:t>
            </w:r>
            <w:r w:rsidR="001548BB" w:rsidRPr="00546125">
              <w:rPr>
                <w:rFonts w:ascii="Traditional Arabic" w:hAnsi="Traditional Arabic"/>
                <w:b/>
                <w:bCs/>
                <w:sz w:val="36"/>
                <w:szCs w:val="36"/>
                <w:shd w:val="clear" w:color="auto" w:fill="D9D9D9"/>
                <w:rtl/>
              </w:rPr>
              <w:t xml:space="preserve"> في المسائل الفقهية و</w:t>
            </w:r>
            <w:r w:rsidRPr="00546125">
              <w:rPr>
                <w:rFonts w:ascii="Traditional Arabic" w:hAnsi="Traditional Arabic"/>
                <w:b/>
                <w:bCs/>
                <w:sz w:val="36"/>
                <w:szCs w:val="36"/>
                <w:shd w:val="clear" w:color="auto" w:fill="D9D9D9"/>
                <w:rtl/>
              </w:rPr>
              <w:t xml:space="preserve"> بين المذاهب الفقهي</w:t>
            </w:r>
            <w:r w:rsidRPr="00546125">
              <w:rPr>
                <w:rFonts w:ascii="Traditional Arabic" w:hAnsi="Traditional Arabic"/>
                <w:b/>
                <w:bCs/>
                <w:sz w:val="36"/>
                <w:szCs w:val="36"/>
                <w:rtl/>
              </w:rPr>
              <w:t>ة</w:t>
            </w:r>
          </w:p>
        </w:tc>
      </w:tr>
      <w:tr w:rsidR="00E1234C" w:rsidRPr="0075255F" w:rsidTr="0075255F">
        <w:tc>
          <w:tcPr>
            <w:tcW w:w="7620" w:type="dxa"/>
            <w:shd w:val="clear" w:color="auto" w:fill="auto"/>
          </w:tcPr>
          <w:p w:rsidR="00E1234C" w:rsidRPr="00546125" w:rsidRDefault="00E1234C" w:rsidP="00F02493">
            <w:pPr>
              <w:bidi/>
              <w:spacing w:after="0" w:line="240" w:lineRule="auto"/>
              <w:jc w:val="both"/>
              <w:rPr>
                <w:rFonts w:ascii="Traditional Arabic" w:hAnsi="Traditional Arabic"/>
                <w:b/>
                <w:bCs/>
                <w:sz w:val="36"/>
                <w:szCs w:val="36"/>
                <w:rtl/>
              </w:rPr>
            </w:pPr>
            <w:r w:rsidRPr="00546125">
              <w:rPr>
                <w:rFonts w:ascii="Traditional Arabic" w:hAnsi="Traditional Arabic"/>
                <w:b/>
                <w:bCs/>
                <w:sz w:val="36"/>
                <w:szCs w:val="36"/>
                <w:rtl/>
              </w:rPr>
              <w:t>المطلب الأول : حكم الالتزام بمذهب معين</w:t>
            </w:r>
          </w:p>
        </w:tc>
        <w:tc>
          <w:tcPr>
            <w:tcW w:w="1592" w:type="dxa"/>
            <w:shd w:val="clear" w:color="auto" w:fill="auto"/>
          </w:tcPr>
          <w:p w:rsidR="00E1234C" w:rsidRPr="00546125" w:rsidRDefault="00620D0E" w:rsidP="00690B55">
            <w:pPr>
              <w:bidi/>
              <w:spacing w:after="0" w:line="240" w:lineRule="auto"/>
              <w:jc w:val="center"/>
              <w:rPr>
                <w:rFonts w:ascii="Traditional Arabic" w:hAnsi="Traditional Arabic"/>
                <w:sz w:val="36"/>
                <w:szCs w:val="36"/>
                <w:rtl/>
              </w:rPr>
            </w:pPr>
            <w:r w:rsidRPr="00546125">
              <w:rPr>
                <w:rFonts w:ascii="Traditional Arabic" w:hAnsi="Traditional Arabic"/>
                <w:sz w:val="36"/>
                <w:szCs w:val="36"/>
                <w:rtl/>
              </w:rPr>
              <w:t>31</w:t>
            </w:r>
          </w:p>
        </w:tc>
      </w:tr>
      <w:tr w:rsidR="00E1234C" w:rsidRPr="0075255F" w:rsidTr="0075255F">
        <w:tc>
          <w:tcPr>
            <w:tcW w:w="7620" w:type="dxa"/>
            <w:shd w:val="clear" w:color="auto" w:fill="auto"/>
          </w:tcPr>
          <w:p w:rsidR="00E1234C" w:rsidRPr="00546125" w:rsidRDefault="00E1234C" w:rsidP="00F02493">
            <w:pPr>
              <w:bidi/>
              <w:spacing w:after="0" w:line="240" w:lineRule="auto"/>
              <w:jc w:val="both"/>
              <w:rPr>
                <w:rFonts w:ascii="Traditional Arabic" w:hAnsi="Traditional Arabic"/>
                <w:sz w:val="36"/>
                <w:szCs w:val="36"/>
                <w:rtl/>
              </w:rPr>
            </w:pPr>
            <w:r w:rsidRPr="00546125">
              <w:rPr>
                <w:rFonts w:ascii="Traditional Arabic" w:hAnsi="Traditional Arabic"/>
                <w:sz w:val="36"/>
                <w:szCs w:val="36"/>
                <w:rtl/>
              </w:rPr>
              <w:t xml:space="preserve">الفرع الأول : عرض أقوال العلماء في حكم التمذهب </w:t>
            </w:r>
          </w:p>
        </w:tc>
        <w:tc>
          <w:tcPr>
            <w:tcW w:w="1592" w:type="dxa"/>
            <w:shd w:val="clear" w:color="auto" w:fill="auto"/>
          </w:tcPr>
          <w:p w:rsidR="00E1234C" w:rsidRPr="00546125" w:rsidRDefault="00620D0E" w:rsidP="00690B55">
            <w:pPr>
              <w:bidi/>
              <w:spacing w:after="0" w:line="240" w:lineRule="auto"/>
              <w:jc w:val="center"/>
              <w:rPr>
                <w:rFonts w:ascii="Traditional Arabic" w:hAnsi="Traditional Arabic"/>
                <w:sz w:val="36"/>
                <w:szCs w:val="36"/>
                <w:rtl/>
              </w:rPr>
            </w:pPr>
            <w:r w:rsidRPr="00546125">
              <w:rPr>
                <w:rFonts w:ascii="Traditional Arabic" w:hAnsi="Traditional Arabic"/>
                <w:sz w:val="36"/>
                <w:szCs w:val="36"/>
                <w:rtl/>
              </w:rPr>
              <w:t>32</w:t>
            </w:r>
          </w:p>
        </w:tc>
      </w:tr>
      <w:tr w:rsidR="00E1234C" w:rsidRPr="0075255F" w:rsidTr="0075255F">
        <w:tc>
          <w:tcPr>
            <w:tcW w:w="7620" w:type="dxa"/>
            <w:shd w:val="clear" w:color="auto" w:fill="auto"/>
          </w:tcPr>
          <w:p w:rsidR="00E1234C" w:rsidRPr="00546125" w:rsidRDefault="00E1234C" w:rsidP="00F02493">
            <w:pPr>
              <w:bidi/>
              <w:spacing w:after="0" w:line="240" w:lineRule="auto"/>
              <w:jc w:val="both"/>
              <w:rPr>
                <w:rFonts w:ascii="Traditional Arabic" w:hAnsi="Traditional Arabic"/>
                <w:sz w:val="36"/>
                <w:szCs w:val="36"/>
                <w:rtl/>
              </w:rPr>
            </w:pPr>
            <w:r w:rsidRPr="00546125">
              <w:rPr>
                <w:rFonts w:ascii="Traditional Arabic" w:hAnsi="Traditional Arabic"/>
                <w:sz w:val="36"/>
                <w:szCs w:val="36"/>
                <w:rtl/>
              </w:rPr>
              <w:t>الفرع الثاني :عرض الأدلة ومناقشتها</w:t>
            </w:r>
          </w:p>
        </w:tc>
        <w:tc>
          <w:tcPr>
            <w:tcW w:w="1592" w:type="dxa"/>
            <w:shd w:val="clear" w:color="auto" w:fill="auto"/>
          </w:tcPr>
          <w:p w:rsidR="00E1234C" w:rsidRPr="00546125" w:rsidRDefault="00620D0E" w:rsidP="00BD6EAB">
            <w:pPr>
              <w:bidi/>
              <w:spacing w:after="0" w:line="240" w:lineRule="auto"/>
              <w:jc w:val="center"/>
              <w:rPr>
                <w:rFonts w:ascii="Traditional Arabic" w:hAnsi="Traditional Arabic"/>
                <w:sz w:val="36"/>
                <w:szCs w:val="36"/>
                <w:rtl/>
              </w:rPr>
            </w:pPr>
            <w:r w:rsidRPr="00546125">
              <w:rPr>
                <w:rFonts w:ascii="Traditional Arabic" w:hAnsi="Traditional Arabic"/>
                <w:sz w:val="36"/>
                <w:szCs w:val="36"/>
                <w:rtl/>
              </w:rPr>
              <w:t>3</w:t>
            </w:r>
            <w:r w:rsidR="00BD6EAB" w:rsidRPr="00546125">
              <w:rPr>
                <w:rFonts w:ascii="Traditional Arabic" w:hAnsi="Traditional Arabic"/>
                <w:sz w:val="36"/>
                <w:szCs w:val="36"/>
                <w:rtl/>
              </w:rPr>
              <w:t>4</w:t>
            </w:r>
          </w:p>
        </w:tc>
      </w:tr>
      <w:tr w:rsidR="00E1234C" w:rsidRPr="0075255F" w:rsidTr="0075255F">
        <w:tc>
          <w:tcPr>
            <w:tcW w:w="7620" w:type="dxa"/>
            <w:shd w:val="clear" w:color="auto" w:fill="auto"/>
          </w:tcPr>
          <w:p w:rsidR="00E1234C" w:rsidRPr="00546125" w:rsidRDefault="00E1234C" w:rsidP="00F02493">
            <w:pPr>
              <w:bidi/>
              <w:spacing w:after="0" w:line="240" w:lineRule="auto"/>
              <w:jc w:val="both"/>
              <w:rPr>
                <w:rFonts w:ascii="Traditional Arabic" w:hAnsi="Traditional Arabic"/>
                <w:sz w:val="36"/>
                <w:szCs w:val="36"/>
                <w:rtl/>
              </w:rPr>
            </w:pPr>
            <w:r w:rsidRPr="00546125">
              <w:rPr>
                <w:rFonts w:ascii="Traditional Arabic" w:hAnsi="Traditional Arabic"/>
                <w:sz w:val="36"/>
                <w:szCs w:val="36"/>
                <w:rtl/>
              </w:rPr>
              <w:t>الفرع الثالث : الموازنة والترجيح</w:t>
            </w:r>
          </w:p>
        </w:tc>
        <w:tc>
          <w:tcPr>
            <w:tcW w:w="1592" w:type="dxa"/>
            <w:shd w:val="clear" w:color="auto" w:fill="auto"/>
          </w:tcPr>
          <w:p w:rsidR="00E1234C" w:rsidRPr="00546125" w:rsidRDefault="00620D0E" w:rsidP="00690B55">
            <w:pPr>
              <w:bidi/>
              <w:spacing w:after="0" w:line="240" w:lineRule="auto"/>
              <w:jc w:val="center"/>
              <w:rPr>
                <w:rFonts w:ascii="Traditional Arabic" w:hAnsi="Traditional Arabic"/>
                <w:sz w:val="36"/>
                <w:szCs w:val="36"/>
                <w:rtl/>
              </w:rPr>
            </w:pPr>
            <w:r w:rsidRPr="00546125">
              <w:rPr>
                <w:rFonts w:ascii="Traditional Arabic" w:hAnsi="Traditional Arabic"/>
                <w:sz w:val="36"/>
                <w:szCs w:val="36"/>
                <w:rtl/>
              </w:rPr>
              <w:t>38</w:t>
            </w:r>
          </w:p>
        </w:tc>
      </w:tr>
      <w:tr w:rsidR="00E1234C" w:rsidRPr="0075255F" w:rsidTr="0075255F">
        <w:tc>
          <w:tcPr>
            <w:tcW w:w="7620" w:type="dxa"/>
            <w:shd w:val="clear" w:color="auto" w:fill="auto"/>
          </w:tcPr>
          <w:p w:rsidR="00E1234C" w:rsidRPr="00546125" w:rsidRDefault="00E1234C" w:rsidP="00F02493">
            <w:pPr>
              <w:bidi/>
              <w:spacing w:after="0" w:line="240" w:lineRule="auto"/>
              <w:jc w:val="both"/>
              <w:rPr>
                <w:rFonts w:ascii="Traditional Arabic" w:hAnsi="Traditional Arabic"/>
                <w:b/>
                <w:bCs/>
                <w:sz w:val="36"/>
                <w:szCs w:val="36"/>
                <w:rtl/>
              </w:rPr>
            </w:pPr>
            <w:r w:rsidRPr="00546125">
              <w:rPr>
                <w:rFonts w:ascii="Traditional Arabic" w:hAnsi="Traditional Arabic"/>
                <w:b/>
                <w:bCs/>
                <w:sz w:val="36"/>
                <w:szCs w:val="36"/>
                <w:rtl/>
              </w:rPr>
              <w:t>المطلب الثاني : حكم التلفيق بين المذاهب الفقهية</w:t>
            </w:r>
          </w:p>
        </w:tc>
        <w:tc>
          <w:tcPr>
            <w:tcW w:w="1592" w:type="dxa"/>
            <w:shd w:val="clear" w:color="auto" w:fill="auto"/>
          </w:tcPr>
          <w:p w:rsidR="00E1234C" w:rsidRPr="00546125" w:rsidRDefault="00620D0E" w:rsidP="00690B55">
            <w:pPr>
              <w:bidi/>
              <w:spacing w:after="0" w:line="240" w:lineRule="auto"/>
              <w:jc w:val="center"/>
              <w:rPr>
                <w:rFonts w:ascii="Traditional Arabic" w:hAnsi="Traditional Arabic"/>
                <w:sz w:val="36"/>
                <w:szCs w:val="36"/>
                <w:rtl/>
              </w:rPr>
            </w:pPr>
            <w:r w:rsidRPr="00546125">
              <w:rPr>
                <w:rFonts w:ascii="Traditional Arabic" w:hAnsi="Traditional Arabic"/>
                <w:sz w:val="36"/>
                <w:szCs w:val="36"/>
                <w:rtl/>
              </w:rPr>
              <w:t>40</w:t>
            </w:r>
          </w:p>
        </w:tc>
      </w:tr>
      <w:tr w:rsidR="00E1234C" w:rsidRPr="0075255F" w:rsidTr="0075255F">
        <w:tc>
          <w:tcPr>
            <w:tcW w:w="7620" w:type="dxa"/>
            <w:shd w:val="clear" w:color="auto" w:fill="auto"/>
          </w:tcPr>
          <w:p w:rsidR="00E1234C" w:rsidRPr="00546125" w:rsidRDefault="00E1234C" w:rsidP="00F02493">
            <w:pPr>
              <w:bidi/>
              <w:spacing w:after="0" w:line="240" w:lineRule="auto"/>
              <w:jc w:val="both"/>
              <w:rPr>
                <w:rFonts w:ascii="Traditional Arabic" w:hAnsi="Traditional Arabic"/>
                <w:sz w:val="36"/>
                <w:szCs w:val="36"/>
                <w:rtl/>
              </w:rPr>
            </w:pPr>
            <w:r w:rsidRPr="00546125">
              <w:rPr>
                <w:rFonts w:ascii="Traditional Arabic" w:hAnsi="Traditional Arabic"/>
                <w:sz w:val="36"/>
                <w:szCs w:val="36"/>
                <w:rtl/>
              </w:rPr>
              <w:t>الفرع الأول :عرض أقوال العلماء في حكم التلفيق</w:t>
            </w:r>
          </w:p>
        </w:tc>
        <w:tc>
          <w:tcPr>
            <w:tcW w:w="1592" w:type="dxa"/>
            <w:shd w:val="clear" w:color="auto" w:fill="auto"/>
          </w:tcPr>
          <w:p w:rsidR="00E1234C" w:rsidRPr="00546125" w:rsidRDefault="00620D0E" w:rsidP="00690B55">
            <w:pPr>
              <w:bidi/>
              <w:spacing w:after="0" w:line="240" w:lineRule="auto"/>
              <w:jc w:val="center"/>
              <w:rPr>
                <w:rFonts w:ascii="Traditional Arabic" w:hAnsi="Traditional Arabic"/>
                <w:sz w:val="36"/>
                <w:szCs w:val="36"/>
                <w:rtl/>
              </w:rPr>
            </w:pPr>
            <w:r w:rsidRPr="00546125">
              <w:rPr>
                <w:rFonts w:ascii="Traditional Arabic" w:hAnsi="Traditional Arabic"/>
                <w:sz w:val="36"/>
                <w:szCs w:val="36"/>
                <w:rtl/>
              </w:rPr>
              <w:t>41</w:t>
            </w:r>
          </w:p>
        </w:tc>
      </w:tr>
      <w:tr w:rsidR="00E1234C" w:rsidRPr="0075255F" w:rsidTr="0075255F">
        <w:tc>
          <w:tcPr>
            <w:tcW w:w="7620" w:type="dxa"/>
            <w:shd w:val="clear" w:color="auto" w:fill="auto"/>
          </w:tcPr>
          <w:p w:rsidR="00E1234C" w:rsidRPr="00546125" w:rsidRDefault="00E1234C" w:rsidP="00F02493">
            <w:pPr>
              <w:bidi/>
              <w:spacing w:after="0" w:line="240" w:lineRule="auto"/>
              <w:jc w:val="both"/>
              <w:rPr>
                <w:rFonts w:ascii="Traditional Arabic" w:hAnsi="Traditional Arabic"/>
                <w:sz w:val="36"/>
                <w:szCs w:val="36"/>
                <w:rtl/>
              </w:rPr>
            </w:pPr>
            <w:r w:rsidRPr="00546125">
              <w:rPr>
                <w:rFonts w:ascii="Traditional Arabic" w:hAnsi="Traditional Arabic"/>
                <w:sz w:val="36"/>
                <w:szCs w:val="36"/>
                <w:rtl/>
              </w:rPr>
              <w:t>الفرع الثاني : عرض الأدلة ومناقشتها</w:t>
            </w:r>
          </w:p>
        </w:tc>
        <w:tc>
          <w:tcPr>
            <w:tcW w:w="1592" w:type="dxa"/>
            <w:shd w:val="clear" w:color="auto" w:fill="auto"/>
          </w:tcPr>
          <w:p w:rsidR="00E1234C" w:rsidRPr="00546125" w:rsidRDefault="00620D0E" w:rsidP="00690B55">
            <w:pPr>
              <w:bidi/>
              <w:spacing w:after="0" w:line="240" w:lineRule="auto"/>
              <w:jc w:val="center"/>
              <w:rPr>
                <w:rFonts w:ascii="Traditional Arabic" w:hAnsi="Traditional Arabic"/>
                <w:sz w:val="36"/>
                <w:szCs w:val="36"/>
                <w:rtl/>
              </w:rPr>
            </w:pPr>
            <w:r w:rsidRPr="00546125">
              <w:rPr>
                <w:rFonts w:ascii="Traditional Arabic" w:hAnsi="Traditional Arabic"/>
                <w:sz w:val="36"/>
                <w:szCs w:val="36"/>
                <w:rtl/>
              </w:rPr>
              <w:t>47</w:t>
            </w:r>
          </w:p>
        </w:tc>
      </w:tr>
      <w:tr w:rsidR="00E1234C" w:rsidRPr="0075255F" w:rsidTr="0075255F">
        <w:tc>
          <w:tcPr>
            <w:tcW w:w="7620" w:type="dxa"/>
            <w:shd w:val="clear" w:color="auto" w:fill="auto"/>
          </w:tcPr>
          <w:p w:rsidR="00E1234C" w:rsidRPr="00546125" w:rsidRDefault="00E1234C" w:rsidP="00F02493">
            <w:pPr>
              <w:bidi/>
              <w:spacing w:after="0" w:line="240" w:lineRule="auto"/>
              <w:jc w:val="both"/>
              <w:rPr>
                <w:rFonts w:ascii="Traditional Arabic" w:hAnsi="Traditional Arabic"/>
                <w:sz w:val="36"/>
                <w:szCs w:val="36"/>
                <w:rtl/>
              </w:rPr>
            </w:pPr>
            <w:r w:rsidRPr="00546125">
              <w:rPr>
                <w:rFonts w:ascii="Traditional Arabic" w:hAnsi="Traditional Arabic"/>
                <w:sz w:val="36"/>
                <w:szCs w:val="36"/>
                <w:rtl/>
              </w:rPr>
              <w:t xml:space="preserve"> الفرع الثالث: الموازنة والترجيح</w:t>
            </w:r>
          </w:p>
        </w:tc>
        <w:tc>
          <w:tcPr>
            <w:tcW w:w="1592" w:type="dxa"/>
            <w:shd w:val="clear" w:color="auto" w:fill="auto"/>
          </w:tcPr>
          <w:p w:rsidR="00E1234C" w:rsidRPr="00546125" w:rsidRDefault="00620D0E" w:rsidP="00690B55">
            <w:pPr>
              <w:bidi/>
              <w:spacing w:after="0" w:line="240" w:lineRule="auto"/>
              <w:jc w:val="center"/>
              <w:rPr>
                <w:rFonts w:ascii="Traditional Arabic" w:hAnsi="Traditional Arabic"/>
                <w:sz w:val="36"/>
                <w:szCs w:val="36"/>
                <w:rtl/>
              </w:rPr>
            </w:pPr>
            <w:r w:rsidRPr="00546125">
              <w:rPr>
                <w:rFonts w:ascii="Traditional Arabic" w:hAnsi="Traditional Arabic"/>
                <w:sz w:val="36"/>
                <w:szCs w:val="36"/>
                <w:rtl/>
              </w:rPr>
              <w:t>52</w:t>
            </w:r>
          </w:p>
        </w:tc>
      </w:tr>
      <w:tr w:rsidR="00E1234C" w:rsidRPr="0075255F" w:rsidTr="0075255F">
        <w:tc>
          <w:tcPr>
            <w:tcW w:w="7620" w:type="dxa"/>
            <w:shd w:val="clear" w:color="auto" w:fill="auto"/>
          </w:tcPr>
          <w:p w:rsidR="00E1234C" w:rsidRPr="00546125" w:rsidRDefault="00E1234C" w:rsidP="00F02493">
            <w:pPr>
              <w:bidi/>
              <w:spacing w:after="0" w:line="240" w:lineRule="auto"/>
              <w:jc w:val="both"/>
              <w:rPr>
                <w:rFonts w:ascii="Traditional Arabic" w:hAnsi="Traditional Arabic"/>
                <w:b/>
                <w:bCs/>
                <w:sz w:val="36"/>
                <w:szCs w:val="36"/>
                <w:rtl/>
              </w:rPr>
            </w:pPr>
            <w:r w:rsidRPr="00546125">
              <w:rPr>
                <w:rFonts w:ascii="Traditional Arabic" w:hAnsi="Traditional Arabic"/>
                <w:b/>
                <w:bCs/>
                <w:sz w:val="36"/>
                <w:szCs w:val="36"/>
                <w:rtl/>
              </w:rPr>
              <w:t>المطلب الثالث :  حكم التلفيق في المسائل الفرعية</w:t>
            </w:r>
          </w:p>
        </w:tc>
        <w:tc>
          <w:tcPr>
            <w:tcW w:w="1592" w:type="dxa"/>
            <w:shd w:val="clear" w:color="auto" w:fill="auto"/>
          </w:tcPr>
          <w:p w:rsidR="00E1234C" w:rsidRPr="00546125" w:rsidRDefault="00620D0E" w:rsidP="00690B55">
            <w:pPr>
              <w:bidi/>
              <w:spacing w:after="0" w:line="240" w:lineRule="auto"/>
              <w:jc w:val="center"/>
              <w:rPr>
                <w:rFonts w:ascii="Traditional Arabic" w:hAnsi="Traditional Arabic"/>
                <w:sz w:val="36"/>
                <w:szCs w:val="36"/>
                <w:rtl/>
              </w:rPr>
            </w:pPr>
            <w:r w:rsidRPr="00546125">
              <w:rPr>
                <w:rFonts w:ascii="Traditional Arabic" w:hAnsi="Traditional Arabic"/>
                <w:sz w:val="36"/>
                <w:szCs w:val="36"/>
                <w:rtl/>
              </w:rPr>
              <w:t>54</w:t>
            </w:r>
          </w:p>
        </w:tc>
      </w:tr>
      <w:tr w:rsidR="00AB4567" w:rsidRPr="0075255F" w:rsidTr="0075255F">
        <w:tc>
          <w:tcPr>
            <w:tcW w:w="7620" w:type="dxa"/>
            <w:shd w:val="clear" w:color="auto" w:fill="auto"/>
          </w:tcPr>
          <w:p w:rsidR="00AB4567" w:rsidRPr="00546125" w:rsidRDefault="00AB4567" w:rsidP="00F02493">
            <w:pPr>
              <w:bidi/>
              <w:spacing w:after="0" w:line="240" w:lineRule="auto"/>
              <w:jc w:val="both"/>
              <w:rPr>
                <w:rFonts w:ascii="Traditional Arabic" w:hAnsi="Traditional Arabic"/>
                <w:sz w:val="36"/>
                <w:szCs w:val="36"/>
                <w:rtl/>
              </w:rPr>
            </w:pPr>
            <w:r w:rsidRPr="00546125">
              <w:rPr>
                <w:rFonts w:ascii="Traditional Arabic" w:hAnsi="Traditional Arabic"/>
                <w:sz w:val="36"/>
                <w:szCs w:val="36"/>
                <w:rtl/>
              </w:rPr>
              <w:t xml:space="preserve">خلاصة المبحث الثـــــاني </w:t>
            </w:r>
          </w:p>
        </w:tc>
        <w:tc>
          <w:tcPr>
            <w:tcW w:w="1592" w:type="dxa"/>
            <w:shd w:val="clear" w:color="auto" w:fill="auto"/>
          </w:tcPr>
          <w:p w:rsidR="00AB4567" w:rsidRPr="00546125" w:rsidRDefault="00F85C96" w:rsidP="00690B55">
            <w:pPr>
              <w:bidi/>
              <w:spacing w:after="0" w:line="240" w:lineRule="auto"/>
              <w:jc w:val="center"/>
              <w:rPr>
                <w:rFonts w:ascii="Traditional Arabic" w:hAnsi="Traditional Arabic"/>
                <w:sz w:val="36"/>
                <w:szCs w:val="36"/>
                <w:rtl/>
              </w:rPr>
            </w:pPr>
            <w:r w:rsidRPr="00546125">
              <w:rPr>
                <w:rFonts w:ascii="Traditional Arabic" w:hAnsi="Traditional Arabic"/>
                <w:sz w:val="36"/>
                <w:szCs w:val="36"/>
                <w:rtl/>
              </w:rPr>
              <w:t>56</w:t>
            </w:r>
          </w:p>
        </w:tc>
      </w:tr>
      <w:tr w:rsidR="00E1234C" w:rsidRPr="0075255F" w:rsidTr="003F58DC">
        <w:tc>
          <w:tcPr>
            <w:tcW w:w="9212" w:type="dxa"/>
            <w:gridSpan w:val="2"/>
            <w:shd w:val="clear" w:color="auto" w:fill="D9D9D9"/>
          </w:tcPr>
          <w:p w:rsidR="00E1234C" w:rsidRPr="00546125" w:rsidRDefault="00E1234C" w:rsidP="00690B55">
            <w:pPr>
              <w:bidi/>
              <w:spacing w:after="0" w:line="240" w:lineRule="auto"/>
              <w:jc w:val="center"/>
              <w:rPr>
                <w:rFonts w:ascii="Traditional Arabic" w:hAnsi="Traditional Arabic"/>
                <w:b/>
                <w:bCs/>
                <w:sz w:val="36"/>
                <w:szCs w:val="36"/>
                <w:rtl/>
              </w:rPr>
            </w:pPr>
            <w:r w:rsidRPr="00546125">
              <w:rPr>
                <w:rFonts w:ascii="Traditional Arabic" w:hAnsi="Traditional Arabic"/>
                <w:b/>
                <w:bCs/>
                <w:sz w:val="36"/>
                <w:szCs w:val="36"/>
                <w:rtl/>
              </w:rPr>
              <w:t>المبحث الثالث : ضوابط العمل بالتلفيق و</w:t>
            </w:r>
            <w:r w:rsidR="007B509C" w:rsidRPr="00546125">
              <w:rPr>
                <w:rFonts w:ascii="Traditional Arabic" w:hAnsi="Traditional Arabic"/>
                <w:b/>
                <w:bCs/>
                <w:sz w:val="36"/>
                <w:szCs w:val="36"/>
                <w:rtl/>
              </w:rPr>
              <w:t xml:space="preserve">أثره </w:t>
            </w:r>
            <w:r w:rsidRPr="00546125">
              <w:rPr>
                <w:rFonts w:ascii="Traditional Arabic" w:hAnsi="Traditional Arabic"/>
                <w:b/>
                <w:bCs/>
                <w:sz w:val="36"/>
                <w:szCs w:val="36"/>
                <w:rtl/>
              </w:rPr>
              <w:t>في الفقه الإسلامي</w:t>
            </w:r>
          </w:p>
        </w:tc>
      </w:tr>
      <w:tr w:rsidR="00E1234C" w:rsidRPr="0075255F" w:rsidTr="0075255F">
        <w:tc>
          <w:tcPr>
            <w:tcW w:w="7620" w:type="dxa"/>
            <w:shd w:val="clear" w:color="auto" w:fill="auto"/>
          </w:tcPr>
          <w:p w:rsidR="00E1234C" w:rsidRPr="00546125" w:rsidRDefault="00E1234C" w:rsidP="00F02493">
            <w:pPr>
              <w:bidi/>
              <w:spacing w:after="0" w:line="240" w:lineRule="auto"/>
              <w:jc w:val="both"/>
              <w:rPr>
                <w:rFonts w:ascii="Traditional Arabic" w:hAnsi="Traditional Arabic"/>
                <w:b/>
                <w:bCs/>
                <w:sz w:val="36"/>
                <w:szCs w:val="36"/>
                <w:rtl/>
              </w:rPr>
            </w:pPr>
            <w:r w:rsidRPr="00546125">
              <w:rPr>
                <w:rFonts w:ascii="Traditional Arabic" w:hAnsi="Traditional Arabic"/>
                <w:b/>
                <w:bCs/>
                <w:sz w:val="36"/>
                <w:szCs w:val="36"/>
                <w:rtl/>
              </w:rPr>
              <w:t xml:space="preserve">المطلب الأول : ضوابط العمل بالتلفيق </w:t>
            </w:r>
          </w:p>
        </w:tc>
        <w:tc>
          <w:tcPr>
            <w:tcW w:w="1592" w:type="dxa"/>
            <w:shd w:val="clear" w:color="auto" w:fill="auto"/>
          </w:tcPr>
          <w:p w:rsidR="00E1234C" w:rsidRPr="00546125" w:rsidRDefault="00620D0E" w:rsidP="00690B55">
            <w:pPr>
              <w:bidi/>
              <w:spacing w:after="0" w:line="240" w:lineRule="auto"/>
              <w:jc w:val="center"/>
              <w:rPr>
                <w:rFonts w:ascii="Traditional Arabic" w:hAnsi="Traditional Arabic"/>
                <w:sz w:val="36"/>
                <w:szCs w:val="36"/>
                <w:rtl/>
              </w:rPr>
            </w:pPr>
            <w:r w:rsidRPr="00546125">
              <w:rPr>
                <w:rFonts w:ascii="Traditional Arabic" w:hAnsi="Traditional Arabic"/>
                <w:sz w:val="36"/>
                <w:szCs w:val="36"/>
                <w:rtl/>
              </w:rPr>
              <w:t>58</w:t>
            </w:r>
          </w:p>
        </w:tc>
      </w:tr>
      <w:tr w:rsidR="00E1234C" w:rsidRPr="0075255F" w:rsidTr="0075255F">
        <w:tc>
          <w:tcPr>
            <w:tcW w:w="7620" w:type="dxa"/>
            <w:shd w:val="clear" w:color="auto" w:fill="auto"/>
          </w:tcPr>
          <w:p w:rsidR="00E1234C" w:rsidRPr="00546125" w:rsidRDefault="00E1234C" w:rsidP="00F02493">
            <w:pPr>
              <w:bidi/>
              <w:spacing w:after="0" w:line="240" w:lineRule="auto"/>
              <w:jc w:val="both"/>
              <w:rPr>
                <w:rFonts w:ascii="Traditional Arabic" w:hAnsi="Traditional Arabic"/>
                <w:sz w:val="36"/>
                <w:szCs w:val="36"/>
                <w:rtl/>
              </w:rPr>
            </w:pPr>
            <w:r w:rsidRPr="00546125">
              <w:rPr>
                <w:rFonts w:ascii="Traditional Arabic" w:hAnsi="Traditional Arabic"/>
                <w:sz w:val="36"/>
                <w:szCs w:val="36"/>
                <w:rtl/>
              </w:rPr>
              <w:t xml:space="preserve">الفرع الأول : ضوابط العمل بالتلفيق </w:t>
            </w:r>
          </w:p>
        </w:tc>
        <w:tc>
          <w:tcPr>
            <w:tcW w:w="1592" w:type="dxa"/>
            <w:shd w:val="clear" w:color="auto" w:fill="auto"/>
          </w:tcPr>
          <w:p w:rsidR="00E1234C" w:rsidRPr="00546125" w:rsidRDefault="00620D0E" w:rsidP="00690B55">
            <w:pPr>
              <w:bidi/>
              <w:spacing w:after="0" w:line="240" w:lineRule="auto"/>
              <w:jc w:val="center"/>
              <w:rPr>
                <w:rFonts w:ascii="Traditional Arabic" w:hAnsi="Traditional Arabic"/>
                <w:sz w:val="36"/>
                <w:szCs w:val="36"/>
                <w:rtl/>
              </w:rPr>
            </w:pPr>
            <w:r w:rsidRPr="00546125">
              <w:rPr>
                <w:rFonts w:ascii="Traditional Arabic" w:hAnsi="Traditional Arabic"/>
                <w:sz w:val="36"/>
                <w:szCs w:val="36"/>
                <w:rtl/>
              </w:rPr>
              <w:t>58</w:t>
            </w:r>
          </w:p>
        </w:tc>
      </w:tr>
      <w:tr w:rsidR="00E1234C" w:rsidRPr="0075255F" w:rsidTr="0075255F">
        <w:tc>
          <w:tcPr>
            <w:tcW w:w="7620" w:type="dxa"/>
            <w:shd w:val="clear" w:color="auto" w:fill="auto"/>
          </w:tcPr>
          <w:p w:rsidR="00E1234C" w:rsidRPr="00546125" w:rsidRDefault="00E1234C" w:rsidP="00F02493">
            <w:pPr>
              <w:bidi/>
              <w:spacing w:after="0" w:line="240" w:lineRule="auto"/>
              <w:jc w:val="both"/>
              <w:rPr>
                <w:rFonts w:ascii="Traditional Arabic" w:hAnsi="Traditional Arabic"/>
                <w:sz w:val="36"/>
                <w:szCs w:val="36"/>
                <w:rtl/>
              </w:rPr>
            </w:pPr>
            <w:r w:rsidRPr="00546125">
              <w:rPr>
                <w:rFonts w:ascii="Traditional Arabic" w:hAnsi="Traditional Arabic"/>
                <w:sz w:val="36"/>
                <w:szCs w:val="36"/>
                <w:rtl/>
              </w:rPr>
              <w:t xml:space="preserve">الفرع الثاني : التلفيق الممنوع والتلفيق المباح </w:t>
            </w:r>
          </w:p>
        </w:tc>
        <w:tc>
          <w:tcPr>
            <w:tcW w:w="1592" w:type="dxa"/>
            <w:shd w:val="clear" w:color="auto" w:fill="auto"/>
          </w:tcPr>
          <w:p w:rsidR="00E1234C" w:rsidRPr="00546125" w:rsidRDefault="00620D0E" w:rsidP="00690B55">
            <w:pPr>
              <w:bidi/>
              <w:spacing w:after="0" w:line="240" w:lineRule="auto"/>
              <w:jc w:val="center"/>
              <w:rPr>
                <w:rFonts w:ascii="Traditional Arabic" w:hAnsi="Traditional Arabic"/>
                <w:sz w:val="36"/>
                <w:szCs w:val="36"/>
                <w:rtl/>
              </w:rPr>
            </w:pPr>
            <w:r w:rsidRPr="00546125">
              <w:rPr>
                <w:rFonts w:ascii="Traditional Arabic" w:hAnsi="Traditional Arabic"/>
                <w:sz w:val="36"/>
                <w:szCs w:val="36"/>
                <w:rtl/>
              </w:rPr>
              <w:t>61</w:t>
            </w:r>
          </w:p>
        </w:tc>
      </w:tr>
      <w:tr w:rsidR="00E1234C" w:rsidRPr="0075255F" w:rsidTr="0075255F">
        <w:tc>
          <w:tcPr>
            <w:tcW w:w="7620" w:type="dxa"/>
            <w:shd w:val="clear" w:color="auto" w:fill="auto"/>
          </w:tcPr>
          <w:p w:rsidR="00E1234C" w:rsidRPr="00546125" w:rsidRDefault="00E1234C" w:rsidP="00F02493">
            <w:pPr>
              <w:bidi/>
              <w:spacing w:after="0" w:line="240" w:lineRule="auto"/>
              <w:jc w:val="both"/>
              <w:rPr>
                <w:rFonts w:ascii="Traditional Arabic" w:hAnsi="Traditional Arabic"/>
                <w:b/>
                <w:bCs/>
                <w:sz w:val="36"/>
                <w:szCs w:val="36"/>
                <w:rtl/>
              </w:rPr>
            </w:pPr>
            <w:r w:rsidRPr="00546125">
              <w:rPr>
                <w:rFonts w:ascii="Traditional Arabic" w:hAnsi="Traditional Arabic"/>
                <w:b/>
                <w:bCs/>
                <w:sz w:val="36"/>
                <w:szCs w:val="36"/>
                <w:rtl/>
              </w:rPr>
              <w:t>المطلب الثاني : نماذج تطبيقية للتلفيق في باب العبادات</w:t>
            </w:r>
          </w:p>
        </w:tc>
        <w:tc>
          <w:tcPr>
            <w:tcW w:w="1592" w:type="dxa"/>
            <w:shd w:val="clear" w:color="auto" w:fill="auto"/>
          </w:tcPr>
          <w:p w:rsidR="00E1234C" w:rsidRPr="00546125" w:rsidRDefault="00620D0E" w:rsidP="00690B55">
            <w:pPr>
              <w:bidi/>
              <w:spacing w:after="0" w:line="240" w:lineRule="auto"/>
              <w:jc w:val="center"/>
              <w:rPr>
                <w:rFonts w:ascii="Traditional Arabic" w:hAnsi="Traditional Arabic"/>
                <w:sz w:val="36"/>
                <w:szCs w:val="36"/>
                <w:rtl/>
              </w:rPr>
            </w:pPr>
            <w:r w:rsidRPr="00546125">
              <w:rPr>
                <w:rFonts w:ascii="Traditional Arabic" w:hAnsi="Traditional Arabic"/>
                <w:sz w:val="36"/>
                <w:szCs w:val="36"/>
                <w:rtl/>
              </w:rPr>
              <w:t>63</w:t>
            </w:r>
          </w:p>
        </w:tc>
      </w:tr>
      <w:tr w:rsidR="00E1234C" w:rsidRPr="0075255F" w:rsidTr="0075255F">
        <w:tc>
          <w:tcPr>
            <w:tcW w:w="7620" w:type="dxa"/>
            <w:shd w:val="clear" w:color="auto" w:fill="auto"/>
          </w:tcPr>
          <w:p w:rsidR="00E1234C" w:rsidRPr="00546125" w:rsidRDefault="00E1234C" w:rsidP="00F02493">
            <w:pPr>
              <w:bidi/>
              <w:spacing w:after="0" w:line="240" w:lineRule="auto"/>
              <w:jc w:val="both"/>
              <w:rPr>
                <w:rFonts w:ascii="Traditional Arabic" w:hAnsi="Traditional Arabic"/>
                <w:sz w:val="36"/>
                <w:szCs w:val="36"/>
                <w:rtl/>
              </w:rPr>
            </w:pPr>
            <w:r w:rsidRPr="00546125">
              <w:rPr>
                <w:rFonts w:ascii="Traditional Arabic" w:hAnsi="Traditional Arabic"/>
                <w:sz w:val="36"/>
                <w:szCs w:val="36"/>
                <w:rtl/>
              </w:rPr>
              <w:t>الفرع الأول : التلفيق في</w:t>
            </w:r>
            <w:r w:rsidR="007B509C" w:rsidRPr="00546125">
              <w:rPr>
                <w:rFonts w:ascii="Traditional Arabic" w:hAnsi="Traditional Arabic"/>
                <w:sz w:val="36"/>
                <w:szCs w:val="36"/>
                <w:rtl/>
              </w:rPr>
              <w:t xml:space="preserve"> الطهارات والحـــــج </w:t>
            </w:r>
            <w:r w:rsidRPr="00546125">
              <w:rPr>
                <w:rFonts w:ascii="Traditional Arabic" w:hAnsi="Traditional Arabic"/>
                <w:sz w:val="36"/>
                <w:szCs w:val="36"/>
                <w:rtl/>
              </w:rPr>
              <w:t xml:space="preserve"> </w:t>
            </w:r>
          </w:p>
        </w:tc>
        <w:tc>
          <w:tcPr>
            <w:tcW w:w="1592" w:type="dxa"/>
            <w:shd w:val="clear" w:color="auto" w:fill="auto"/>
          </w:tcPr>
          <w:p w:rsidR="00E1234C" w:rsidRPr="00546125" w:rsidRDefault="00620D0E" w:rsidP="00690B55">
            <w:pPr>
              <w:bidi/>
              <w:spacing w:after="0" w:line="240" w:lineRule="auto"/>
              <w:jc w:val="center"/>
              <w:rPr>
                <w:rFonts w:ascii="Traditional Arabic" w:hAnsi="Traditional Arabic"/>
                <w:sz w:val="36"/>
                <w:szCs w:val="36"/>
                <w:rtl/>
              </w:rPr>
            </w:pPr>
            <w:r w:rsidRPr="00546125">
              <w:rPr>
                <w:rFonts w:ascii="Traditional Arabic" w:hAnsi="Traditional Arabic"/>
                <w:sz w:val="36"/>
                <w:szCs w:val="36"/>
                <w:rtl/>
              </w:rPr>
              <w:t>63</w:t>
            </w:r>
          </w:p>
        </w:tc>
      </w:tr>
      <w:tr w:rsidR="00E1234C" w:rsidRPr="0075255F" w:rsidTr="0075255F">
        <w:tc>
          <w:tcPr>
            <w:tcW w:w="7620" w:type="dxa"/>
            <w:shd w:val="clear" w:color="auto" w:fill="auto"/>
          </w:tcPr>
          <w:p w:rsidR="00E1234C" w:rsidRPr="00546125" w:rsidRDefault="00E1234C" w:rsidP="00F02493">
            <w:pPr>
              <w:bidi/>
              <w:spacing w:after="0" w:line="240" w:lineRule="auto"/>
              <w:jc w:val="both"/>
              <w:rPr>
                <w:rFonts w:ascii="Traditional Arabic" w:hAnsi="Traditional Arabic"/>
                <w:sz w:val="36"/>
                <w:szCs w:val="36"/>
                <w:rtl/>
              </w:rPr>
            </w:pPr>
            <w:r w:rsidRPr="00546125">
              <w:rPr>
                <w:rFonts w:ascii="Traditional Arabic" w:hAnsi="Traditional Arabic"/>
                <w:sz w:val="36"/>
                <w:szCs w:val="36"/>
                <w:rtl/>
              </w:rPr>
              <w:lastRenderedPageBreak/>
              <w:t xml:space="preserve">الفرع الثاني : التلفيق في مسافة القصر و في الكفارة  </w:t>
            </w:r>
          </w:p>
        </w:tc>
        <w:tc>
          <w:tcPr>
            <w:tcW w:w="1592" w:type="dxa"/>
            <w:shd w:val="clear" w:color="auto" w:fill="auto"/>
          </w:tcPr>
          <w:p w:rsidR="00E1234C" w:rsidRPr="00546125" w:rsidRDefault="00620D0E" w:rsidP="00690B55">
            <w:pPr>
              <w:bidi/>
              <w:spacing w:after="0" w:line="240" w:lineRule="auto"/>
              <w:jc w:val="center"/>
              <w:rPr>
                <w:rFonts w:ascii="Traditional Arabic" w:hAnsi="Traditional Arabic"/>
                <w:sz w:val="36"/>
                <w:szCs w:val="36"/>
                <w:rtl/>
              </w:rPr>
            </w:pPr>
            <w:r w:rsidRPr="00546125">
              <w:rPr>
                <w:rFonts w:ascii="Traditional Arabic" w:hAnsi="Traditional Arabic"/>
                <w:sz w:val="36"/>
                <w:szCs w:val="36"/>
                <w:rtl/>
              </w:rPr>
              <w:t>66</w:t>
            </w:r>
          </w:p>
        </w:tc>
      </w:tr>
      <w:tr w:rsidR="00E1234C" w:rsidRPr="0075255F" w:rsidTr="0075255F">
        <w:tc>
          <w:tcPr>
            <w:tcW w:w="7620" w:type="dxa"/>
            <w:shd w:val="clear" w:color="auto" w:fill="auto"/>
          </w:tcPr>
          <w:p w:rsidR="00E1234C" w:rsidRPr="00546125" w:rsidRDefault="00E1234C" w:rsidP="00F02493">
            <w:pPr>
              <w:bidi/>
              <w:spacing w:after="0" w:line="240" w:lineRule="auto"/>
              <w:jc w:val="both"/>
              <w:rPr>
                <w:rFonts w:ascii="Traditional Arabic" w:hAnsi="Traditional Arabic"/>
                <w:b/>
                <w:bCs/>
                <w:sz w:val="36"/>
                <w:szCs w:val="36"/>
                <w:rtl/>
              </w:rPr>
            </w:pPr>
            <w:r w:rsidRPr="00546125">
              <w:rPr>
                <w:rFonts w:ascii="Traditional Arabic" w:hAnsi="Traditional Arabic"/>
                <w:b/>
                <w:bCs/>
                <w:sz w:val="36"/>
                <w:szCs w:val="36"/>
                <w:rtl/>
              </w:rPr>
              <w:t xml:space="preserve">المطلب الثالث : نماذج تطبيقية للتلفيق في المعاملات المعاصرة </w:t>
            </w:r>
          </w:p>
        </w:tc>
        <w:tc>
          <w:tcPr>
            <w:tcW w:w="1592" w:type="dxa"/>
            <w:shd w:val="clear" w:color="auto" w:fill="auto"/>
          </w:tcPr>
          <w:p w:rsidR="00E1234C" w:rsidRPr="00546125" w:rsidRDefault="007E7C8D" w:rsidP="00690B55">
            <w:pPr>
              <w:bidi/>
              <w:spacing w:after="0" w:line="240" w:lineRule="auto"/>
              <w:jc w:val="center"/>
              <w:rPr>
                <w:rFonts w:ascii="Traditional Arabic" w:hAnsi="Traditional Arabic"/>
                <w:sz w:val="36"/>
                <w:szCs w:val="36"/>
                <w:rtl/>
              </w:rPr>
            </w:pPr>
            <w:r w:rsidRPr="00546125">
              <w:rPr>
                <w:rFonts w:ascii="Traditional Arabic" w:hAnsi="Traditional Arabic"/>
                <w:sz w:val="36"/>
                <w:szCs w:val="36"/>
                <w:rtl/>
              </w:rPr>
              <w:t>68</w:t>
            </w:r>
          </w:p>
        </w:tc>
      </w:tr>
      <w:tr w:rsidR="00E1234C" w:rsidRPr="0075255F" w:rsidTr="0075255F">
        <w:tc>
          <w:tcPr>
            <w:tcW w:w="7620" w:type="dxa"/>
            <w:shd w:val="clear" w:color="auto" w:fill="auto"/>
          </w:tcPr>
          <w:p w:rsidR="00E1234C" w:rsidRPr="00546125" w:rsidRDefault="00E1234C" w:rsidP="00F02493">
            <w:pPr>
              <w:bidi/>
              <w:spacing w:after="0" w:line="240" w:lineRule="auto"/>
              <w:jc w:val="both"/>
              <w:rPr>
                <w:rFonts w:ascii="Traditional Arabic" w:hAnsi="Traditional Arabic"/>
                <w:sz w:val="36"/>
                <w:szCs w:val="36"/>
                <w:rtl/>
              </w:rPr>
            </w:pPr>
            <w:r w:rsidRPr="00546125">
              <w:rPr>
                <w:rFonts w:ascii="Traditional Arabic" w:hAnsi="Traditional Arabic"/>
                <w:sz w:val="36"/>
                <w:szCs w:val="36"/>
                <w:rtl/>
              </w:rPr>
              <w:t xml:space="preserve">الفرع الأول : الإجارة المنتهية بالتمليك </w:t>
            </w:r>
          </w:p>
        </w:tc>
        <w:tc>
          <w:tcPr>
            <w:tcW w:w="1592" w:type="dxa"/>
            <w:shd w:val="clear" w:color="auto" w:fill="auto"/>
          </w:tcPr>
          <w:p w:rsidR="00E1234C" w:rsidRPr="00546125" w:rsidRDefault="007E7C8D" w:rsidP="00690B55">
            <w:pPr>
              <w:bidi/>
              <w:spacing w:after="0" w:line="240" w:lineRule="auto"/>
              <w:jc w:val="center"/>
              <w:rPr>
                <w:rFonts w:ascii="Traditional Arabic" w:hAnsi="Traditional Arabic"/>
                <w:sz w:val="36"/>
                <w:szCs w:val="36"/>
                <w:rtl/>
              </w:rPr>
            </w:pPr>
            <w:r w:rsidRPr="00546125">
              <w:rPr>
                <w:rFonts w:ascii="Traditional Arabic" w:hAnsi="Traditional Arabic"/>
                <w:sz w:val="36"/>
                <w:szCs w:val="36"/>
                <w:rtl/>
              </w:rPr>
              <w:t>68</w:t>
            </w:r>
          </w:p>
        </w:tc>
      </w:tr>
      <w:tr w:rsidR="00E1234C" w:rsidRPr="0075255F" w:rsidTr="0075255F">
        <w:tc>
          <w:tcPr>
            <w:tcW w:w="7620" w:type="dxa"/>
            <w:shd w:val="clear" w:color="auto" w:fill="auto"/>
          </w:tcPr>
          <w:p w:rsidR="00E1234C" w:rsidRPr="00546125" w:rsidRDefault="00E1234C" w:rsidP="00F02493">
            <w:pPr>
              <w:bidi/>
              <w:spacing w:after="0" w:line="240" w:lineRule="auto"/>
              <w:jc w:val="both"/>
              <w:rPr>
                <w:rFonts w:ascii="Traditional Arabic" w:hAnsi="Traditional Arabic"/>
                <w:sz w:val="36"/>
                <w:szCs w:val="36"/>
                <w:rtl/>
              </w:rPr>
            </w:pPr>
            <w:r w:rsidRPr="00546125">
              <w:rPr>
                <w:rFonts w:ascii="Traditional Arabic" w:hAnsi="Traditional Arabic"/>
                <w:sz w:val="36"/>
                <w:szCs w:val="36"/>
                <w:rtl/>
              </w:rPr>
              <w:t>الفرع الثاني : الإستصناع الموازي</w:t>
            </w:r>
          </w:p>
        </w:tc>
        <w:tc>
          <w:tcPr>
            <w:tcW w:w="1592" w:type="dxa"/>
            <w:shd w:val="clear" w:color="auto" w:fill="auto"/>
          </w:tcPr>
          <w:p w:rsidR="00E1234C" w:rsidRPr="00546125" w:rsidRDefault="007E7C8D" w:rsidP="00690B55">
            <w:pPr>
              <w:bidi/>
              <w:spacing w:after="0" w:line="240" w:lineRule="auto"/>
              <w:jc w:val="center"/>
              <w:rPr>
                <w:rFonts w:ascii="Traditional Arabic" w:hAnsi="Traditional Arabic"/>
                <w:sz w:val="36"/>
                <w:szCs w:val="36"/>
                <w:rtl/>
              </w:rPr>
            </w:pPr>
            <w:r w:rsidRPr="00546125">
              <w:rPr>
                <w:rFonts w:ascii="Traditional Arabic" w:hAnsi="Traditional Arabic"/>
                <w:sz w:val="36"/>
                <w:szCs w:val="36"/>
                <w:rtl/>
              </w:rPr>
              <w:t>73</w:t>
            </w:r>
          </w:p>
        </w:tc>
      </w:tr>
      <w:tr w:rsidR="00E1234C" w:rsidRPr="0075255F" w:rsidTr="0075255F">
        <w:tc>
          <w:tcPr>
            <w:tcW w:w="7620" w:type="dxa"/>
            <w:shd w:val="clear" w:color="auto" w:fill="auto"/>
          </w:tcPr>
          <w:p w:rsidR="00E1234C" w:rsidRPr="00546125" w:rsidRDefault="00E1234C" w:rsidP="00F02493">
            <w:pPr>
              <w:bidi/>
              <w:spacing w:after="0" w:line="240" w:lineRule="auto"/>
              <w:jc w:val="both"/>
              <w:rPr>
                <w:rFonts w:ascii="Traditional Arabic" w:hAnsi="Traditional Arabic"/>
                <w:b/>
                <w:bCs/>
                <w:sz w:val="36"/>
                <w:szCs w:val="36"/>
                <w:rtl/>
              </w:rPr>
            </w:pPr>
            <w:r w:rsidRPr="00546125">
              <w:rPr>
                <w:rFonts w:ascii="Traditional Arabic" w:hAnsi="Traditional Arabic"/>
                <w:b/>
                <w:bCs/>
                <w:sz w:val="36"/>
                <w:szCs w:val="36"/>
                <w:rtl/>
              </w:rPr>
              <w:t xml:space="preserve">المطلب الرابع : نماذج تطبيقية للتلفيق في الأحوال الشخصية </w:t>
            </w:r>
          </w:p>
        </w:tc>
        <w:tc>
          <w:tcPr>
            <w:tcW w:w="1592" w:type="dxa"/>
            <w:shd w:val="clear" w:color="auto" w:fill="auto"/>
          </w:tcPr>
          <w:p w:rsidR="00E1234C" w:rsidRPr="00546125" w:rsidRDefault="007E7C8D" w:rsidP="00690B55">
            <w:pPr>
              <w:bidi/>
              <w:spacing w:after="0" w:line="240" w:lineRule="auto"/>
              <w:jc w:val="center"/>
              <w:rPr>
                <w:rFonts w:ascii="Traditional Arabic" w:hAnsi="Traditional Arabic"/>
                <w:sz w:val="36"/>
                <w:szCs w:val="36"/>
                <w:rtl/>
              </w:rPr>
            </w:pPr>
            <w:r w:rsidRPr="00546125">
              <w:rPr>
                <w:rFonts w:ascii="Traditional Arabic" w:hAnsi="Traditional Arabic"/>
                <w:sz w:val="36"/>
                <w:szCs w:val="36"/>
                <w:rtl/>
              </w:rPr>
              <w:t>75</w:t>
            </w:r>
          </w:p>
        </w:tc>
      </w:tr>
      <w:tr w:rsidR="00E1234C" w:rsidRPr="0075255F" w:rsidTr="0075255F">
        <w:tc>
          <w:tcPr>
            <w:tcW w:w="7620" w:type="dxa"/>
            <w:shd w:val="clear" w:color="auto" w:fill="auto"/>
          </w:tcPr>
          <w:p w:rsidR="00E1234C" w:rsidRPr="00546125" w:rsidRDefault="00E1234C" w:rsidP="00F02493">
            <w:pPr>
              <w:bidi/>
              <w:spacing w:after="0" w:line="240" w:lineRule="auto"/>
              <w:jc w:val="both"/>
              <w:rPr>
                <w:rFonts w:ascii="Traditional Arabic" w:hAnsi="Traditional Arabic"/>
                <w:sz w:val="36"/>
                <w:szCs w:val="36"/>
                <w:rtl/>
              </w:rPr>
            </w:pPr>
            <w:r w:rsidRPr="00546125">
              <w:rPr>
                <w:rFonts w:ascii="Traditional Arabic" w:hAnsi="Traditional Arabic"/>
                <w:sz w:val="36"/>
                <w:szCs w:val="36"/>
                <w:rtl/>
              </w:rPr>
              <w:t xml:space="preserve">الفرع الأول : </w:t>
            </w:r>
            <w:r w:rsidR="001E6FE9" w:rsidRPr="00546125">
              <w:rPr>
                <w:rFonts w:ascii="Traditional Arabic" w:hAnsi="Traditional Arabic"/>
                <w:sz w:val="36"/>
                <w:szCs w:val="36"/>
                <w:rtl/>
              </w:rPr>
              <w:t>التلفيق في</w:t>
            </w:r>
            <w:r w:rsidRPr="00546125">
              <w:rPr>
                <w:rFonts w:ascii="Traditional Arabic" w:hAnsi="Traditional Arabic"/>
                <w:sz w:val="36"/>
                <w:szCs w:val="36"/>
                <w:rtl/>
              </w:rPr>
              <w:t xml:space="preserve"> العدول عن الخطبة</w:t>
            </w:r>
          </w:p>
        </w:tc>
        <w:tc>
          <w:tcPr>
            <w:tcW w:w="1592" w:type="dxa"/>
            <w:shd w:val="clear" w:color="auto" w:fill="auto"/>
          </w:tcPr>
          <w:p w:rsidR="00E1234C" w:rsidRPr="00546125" w:rsidRDefault="00620D0E" w:rsidP="00690B55">
            <w:pPr>
              <w:bidi/>
              <w:spacing w:after="0" w:line="240" w:lineRule="auto"/>
              <w:jc w:val="center"/>
              <w:rPr>
                <w:rFonts w:ascii="Traditional Arabic" w:hAnsi="Traditional Arabic"/>
                <w:sz w:val="36"/>
                <w:szCs w:val="36"/>
                <w:rtl/>
              </w:rPr>
            </w:pPr>
            <w:r w:rsidRPr="00546125">
              <w:rPr>
                <w:rFonts w:ascii="Traditional Arabic" w:hAnsi="Traditional Arabic"/>
                <w:sz w:val="36"/>
                <w:szCs w:val="36"/>
                <w:rtl/>
              </w:rPr>
              <w:t>7</w:t>
            </w:r>
            <w:r w:rsidR="007E7C8D" w:rsidRPr="00546125">
              <w:rPr>
                <w:rFonts w:ascii="Traditional Arabic" w:hAnsi="Traditional Arabic"/>
                <w:sz w:val="36"/>
                <w:szCs w:val="36"/>
                <w:rtl/>
              </w:rPr>
              <w:t>5</w:t>
            </w:r>
          </w:p>
        </w:tc>
      </w:tr>
      <w:tr w:rsidR="00E1234C" w:rsidRPr="0075255F" w:rsidTr="0075255F">
        <w:tc>
          <w:tcPr>
            <w:tcW w:w="7620" w:type="dxa"/>
            <w:shd w:val="clear" w:color="auto" w:fill="auto"/>
          </w:tcPr>
          <w:p w:rsidR="00E1234C" w:rsidRPr="00546125" w:rsidRDefault="00E1234C" w:rsidP="00F02493">
            <w:pPr>
              <w:bidi/>
              <w:spacing w:after="0" w:line="240" w:lineRule="auto"/>
              <w:jc w:val="both"/>
              <w:rPr>
                <w:rFonts w:ascii="Traditional Arabic" w:hAnsi="Traditional Arabic"/>
                <w:sz w:val="36"/>
                <w:szCs w:val="36"/>
                <w:rtl/>
              </w:rPr>
            </w:pPr>
            <w:r w:rsidRPr="00546125">
              <w:rPr>
                <w:rFonts w:ascii="Traditional Arabic" w:hAnsi="Traditional Arabic"/>
                <w:sz w:val="36"/>
                <w:szCs w:val="36"/>
                <w:rtl/>
              </w:rPr>
              <w:t xml:space="preserve">الفرع الثاني  :التلفيق في عقد النكاح </w:t>
            </w:r>
          </w:p>
        </w:tc>
        <w:tc>
          <w:tcPr>
            <w:tcW w:w="1592" w:type="dxa"/>
            <w:shd w:val="clear" w:color="auto" w:fill="auto"/>
          </w:tcPr>
          <w:p w:rsidR="00E1234C" w:rsidRPr="00546125" w:rsidRDefault="00620D0E" w:rsidP="00690B55">
            <w:pPr>
              <w:bidi/>
              <w:spacing w:after="0" w:line="240" w:lineRule="auto"/>
              <w:jc w:val="center"/>
              <w:rPr>
                <w:rFonts w:ascii="Traditional Arabic" w:hAnsi="Traditional Arabic"/>
                <w:sz w:val="36"/>
                <w:szCs w:val="36"/>
                <w:rtl/>
              </w:rPr>
            </w:pPr>
            <w:r w:rsidRPr="00546125">
              <w:rPr>
                <w:rFonts w:ascii="Traditional Arabic" w:hAnsi="Traditional Arabic"/>
                <w:sz w:val="36"/>
                <w:szCs w:val="36"/>
                <w:rtl/>
              </w:rPr>
              <w:t>77</w:t>
            </w:r>
          </w:p>
        </w:tc>
      </w:tr>
      <w:tr w:rsidR="00AB4567" w:rsidRPr="0075255F" w:rsidTr="0075255F">
        <w:tc>
          <w:tcPr>
            <w:tcW w:w="7620" w:type="dxa"/>
            <w:shd w:val="clear" w:color="auto" w:fill="auto"/>
          </w:tcPr>
          <w:p w:rsidR="00AB4567" w:rsidRPr="00546125" w:rsidRDefault="00AB4567" w:rsidP="00F02493">
            <w:pPr>
              <w:bidi/>
              <w:spacing w:after="0" w:line="240" w:lineRule="auto"/>
              <w:jc w:val="both"/>
              <w:rPr>
                <w:rFonts w:ascii="Traditional Arabic" w:hAnsi="Traditional Arabic"/>
                <w:sz w:val="36"/>
                <w:szCs w:val="36"/>
                <w:rtl/>
              </w:rPr>
            </w:pPr>
            <w:r w:rsidRPr="00546125">
              <w:rPr>
                <w:rFonts w:ascii="Traditional Arabic" w:hAnsi="Traditional Arabic"/>
                <w:sz w:val="36"/>
                <w:szCs w:val="36"/>
                <w:rtl/>
              </w:rPr>
              <w:t xml:space="preserve">خلاصة المبحث الثالث </w:t>
            </w:r>
          </w:p>
        </w:tc>
        <w:tc>
          <w:tcPr>
            <w:tcW w:w="1592" w:type="dxa"/>
            <w:shd w:val="clear" w:color="auto" w:fill="auto"/>
          </w:tcPr>
          <w:p w:rsidR="00AB4567" w:rsidRPr="00546125" w:rsidRDefault="00F85C96" w:rsidP="00690B55">
            <w:pPr>
              <w:bidi/>
              <w:spacing w:after="0" w:line="240" w:lineRule="auto"/>
              <w:jc w:val="center"/>
              <w:rPr>
                <w:rFonts w:ascii="Traditional Arabic" w:hAnsi="Traditional Arabic"/>
                <w:sz w:val="36"/>
                <w:szCs w:val="36"/>
                <w:rtl/>
              </w:rPr>
            </w:pPr>
            <w:r w:rsidRPr="00546125">
              <w:rPr>
                <w:rFonts w:ascii="Traditional Arabic" w:hAnsi="Traditional Arabic"/>
                <w:sz w:val="36"/>
                <w:szCs w:val="36"/>
                <w:rtl/>
              </w:rPr>
              <w:t>80</w:t>
            </w:r>
          </w:p>
        </w:tc>
      </w:tr>
      <w:tr w:rsidR="00E1234C" w:rsidRPr="0075255F" w:rsidTr="0075255F">
        <w:tc>
          <w:tcPr>
            <w:tcW w:w="7620" w:type="dxa"/>
            <w:shd w:val="clear" w:color="auto" w:fill="auto"/>
          </w:tcPr>
          <w:p w:rsidR="00E1234C" w:rsidRPr="00546125" w:rsidRDefault="00E1234C" w:rsidP="00F02493">
            <w:pPr>
              <w:bidi/>
              <w:spacing w:after="0" w:line="240" w:lineRule="auto"/>
              <w:jc w:val="both"/>
              <w:rPr>
                <w:rFonts w:ascii="Traditional Arabic" w:hAnsi="Traditional Arabic"/>
                <w:sz w:val="36"/>
                <w:szCs w:val="36"/>
                <w:rtl/>
              </w:rPr>
            </w:pPr>
            <w:r w:rsidRPr="00546125">
              <w:rPr>
                <w:rFonts w:ascii="Traditional Arabic" w:hAnsi="Traditional Arabic"/>
                <w:sz w:val="36"/>
                <w:szCs w:val="36"/>
                <w:rtl/>
              </w:rPr>
              <w:t xml:space="preserve">الخــــــــاتـــــمــــة </w:t>
            </w:r>
          </w:p>
        </w:tc>
        <w:tc>
          <w:tcPr>
            <w:tcW w:w="1592" w:type="dxa"/>
            <w:shd w:val="clear" w:color="auto" w:fill="auto"/>
          </w:tcPr>
          <w:p w:rsidR="00E1234C" w:rsidRPr="00546125" w:rsidRDefault="00237E2B" w:rsidP="00690B55">
            <w:pPr>
              <w:bidi/>
              <w:spacing w:after="0" w:line="240" w:lineRule="auto"/>
              <w:jc w:val="center"/>
              <w:rPr>
                <w:rFonts w:ascii="Traditional Arabic" w:hAnsi="Traditional Arabic"/>
                <w:sz w:val="36"/>
                <w:szCs w:val="36"/>
                <w:rtl/>
              </w:rPr>
            </w:pPr>
            <w:r w:rsidRPr="00546125">
              <w:rPr>
                <w:rFonts w:ascii="Traditional Arabic" w:hAnsi="Traditional Arabic"/>
                <w:sz w:val="36"/>
                <w:szCs w:val="36"/>
                <w:rtl/>
              </w:rPr>
              <w:t>8</w:t>
            </w:r>
            <w:r w:rsidR="002B09A2" w:rsidRPr="00546125">
              <w:rPr>
                <w:rFonts w:ascii="Traditional Arabic" w:hAnsi="Traditional Arabic"/>
                <w:sz w:val="36"/>
                <w:szCs w:val="36"/>
                <w:rtl/>
              </w:rPr>
              <w:t>2</w:t>
            </w:r>
          </w:p>
        </w:tc>
      </w:tr>
      <w:tr w:rsidR="00E1234C" w:rsidRPr="0075255F" w:rsidTr="0075255F">
        <w:tc>
          <w:tcPr>
            <w:tcW w:w="7620" w:type="dxa"/>
            <w:shd w:val="clear" w:color="auto" w:fill="auto"/>
          </w:tcPr>
          <w:p w:rsidR="00E1234C" w:rsidRPr="00546125" w:rsidRDefault="00E1234C" w:rsidP="00F02493">
            <w:pPr>
              <w:bidi/>
              <w:spacing w:after="0" w:line="240" w:lineRule="auto"/>
              <w:jc w:val="both"/>
              <w:rPr>
                <w:rFonts w:ascii="Traditional Arabic" w:hAnsi="Traditional Arabic"/>
                <w:sz w:val="36"/>
                <w:szCs w:val="36"/>
                <w:rtl/>
              </w:rPr>
            </w:pPr>
            <w:r w:rsidRPr="00546125">
              <w:rPr>
                <w:rFonts w:ascii="Traditional Arabic" w:hAnsi="Traditional Arabic"/>
                <w:sz w:val="36"/>
                <w:szCs w:val="36"/>
                <w:rtl/>
              </w:rPr>
              <w:t xml:space="preserve">فهرس الآيات القرآنية </w:t>
            </w:r>
          </w:p>
        </w:tc>
        <w:tc>
          <w:tcPr>
            <w:tcW w:w="1592" w:type="dxa"/>
            <w:shd w:val="clear" w:color="auto" w:fill="auto"/>
          </w:tcPr>
          <w:p w:rsidR="00E1234C" w:rsidRPr="00546125" w:rsidRDefault="00237E2B" w:rsidP="006A317E">
            <w:pPr>
              <w:bidi/>
              <w:spacing w:after="0" w:line="240" w:lineRule="auto"/>
              <w:jc w:val="center"/>
              <w:rPr>
                <w:rFonts w:ascii="Traditional Arabic" w:hAnsi="Traditional Arabic"/>
                <w:sz w:val="36"/>
                <w:szCs w:val="36"/>
                <w:rtl/>
              </w:rPr>
            </w:pPr>
            <w:r w:rsidRPr="00546125">
              <w:rPr>
                <w:rFonts w:ascii="Traditional Arabic" w:hAnsi="Traditional Arabic"/>
                <w:sz w:val="36"/>
                <w:szCs w:val="36"/>
                <w:rtl/>
              </w:rPr>
              <w:t>8</w:t>
            </w:r>
            <w:r w:rsidR="006A317E" w:rsidRPr="00546125">
              <w:rPr>
                <w:rFonts w:ascii="Traditional Arabic" w:hAnsi="Traditional Arabic"/>
                <w:sz w:val="36"/>
                <w:szCs w:val="36"/>
                <w:rtl/>
              </w:rPr>
              <w:t>7</w:t>
            </w:r>
          </w:p>
        </w:tc>
      </w:tr>
      <w:tr w:rsidR="00E1234C" w:rsidRPr="0075255F" w:rsidTr="0075255F">
        <w:tc>
          <w:tcPr>
            <w:tcW w:w="7620" w:type="dxa"/>
            <w:shd w:val="clear" w:color="auto" w:fill="auto"/>
          </w:tcPr>
          <w:p w:rsidR="00E1234C" w:rsidRPr="00546125" w:rsidRDefault="00E1234C" w:rsidP="00F02493">
            <w:pPr>
              <w:bidi/>
              <w:spacing w:after="0" w:line="240" w:lineRule="auto"/>
              <w:jc w:val="both"/>
              <w:rPr>
                <w:rFonts w:ascii="Traditional Arabic" w:hAnsi="Traditional Arabic"/>
                <w:sz w:val="36"/>
                <w:szCs w:val="36"/>
                <w:rtl/>
              </w:rPr>
            </w:pPr>
            <w:r w:rsidRPr="00546125">
              <w:rPr>
                <w:rFonts w:ascii="Traditional Arabic" w:hAnsi="Traditional Arabic"/>
                <w:sz w:val="36"/>
                <w:szCs w:val="36"/>
                <w:rtl/>
              </w:rPr>
              <w:t>فهرس أطراف الأحاديث والآثار</w:t>
            </w:r>
          </w:p>
        </w:tc>
        <w:tc>
          <w:tcPr>
            <w:tcW w:w="1592" w:type="dxa"/>
            <w:shd w:val="clear" w:color="auto" w:fill="auto"/>
          </w:tcPr>
          <w:p w:rsidR="00E1234C" w:rsidRPr="00546125" w:rsidRDefault="00237E2B" w:rsidP="006A317E">
            <w:pPr>
              <w:bidi/>
              <w:spacing w:after="0" w:line="240" w:lineRule="auto"/>
              <w:jc w:val="center"/>
              <w:rPr>
                <w:rFonts w:ascii="Traditional Arabic" w:hAnsi="Traditional Arabic"/>
                <w:sz w:val="36"/>
                <w:szCs w:val="36"/>
                <w:rtl/>
              </w:rPr>
            </w:pPr>
            <w:r w:rsidRPr="00546125">
              <w:rPr>
                <w:rFonts w:ascii="Traditional Arabic" w:hAnsi="Traditional Arabic"/>
                <w:sz w:val="36"/>
                <w:szCs w:val="36"/>
                <w:rtl/>
              </w:rPr>
              <w:t>8</w:t>
            </w:r>
            <w:r w:rsidR="006A317E" w:rsidRPr="00546125">
              <w:rPr>
                <w:rFonts w:ascii="Traditional Arabic" w:hAnsi="Traditional Arabic"/>
                <w:sz w:val="36"/>
                <w:szCs w:val="36"/>
                <w:rtl/>
              </w:rPr>
              <w:t>8</w:t>
            </w:r>
          </w:p>
        </w:tc>
      </w:tr>
      <w:tr w:rsidR="00E1234C" w:rsidRPr="0075255F" w:rsidTr="0075255F">
        <w:tc>
          <w:tcPr>
            <w:tcW w:w="7620" w:type="dxa"/>
            <w:shd w:val="clear" w:color="auto" w:fill="auto"/>
          </w:tcPr>
          <w:p w:rsidR="00E1234C" w:rsidRPr="00546125" w:rsidRDefault="00E1234C" w:rsidP="00F02493">
            <w:pPr>
              <w:bidi/>
              <w:spacing w:after="0" w:line="240" w:lineRule="auto"/>
              <w:jc w:val="both"/>
              <w:rPr>
                <w:rFonts w:ascii="Traditional Arabic" w:hAnsi="Traditional Arabic"/>
                <w:sz w:val="36"/>
                <w:szCs w:val="36"/>
                <w:rtl/>
              </w:rPr>
            </w:pPr>
            <w:r w:rsidRPr="00546125">
              <w:rPr>
                <w:rFonts w:ascii="Traditional Arabic" w:hAnsi="Traditional Arabic"/>
                <w:sz w:val="36"/>
                <w:szCs w:val="36"/>
                <w:rtl/>
              </w:rPr>
              <w:t>فهرس الأعلام</w:t>
            </w:r>
            <w:r w:rsidR="00237E2B" w:rsidRPr="00546125">
              <w:rPr>
                <w:rFonts w:ascii="Traditional Arabic" w:hAnsi="Traditional Arabic"/>
                <w:sz w:val="36"/>
                <w:szCs w:val="36"/>
                <w:rtl/>
              </w:rPr>
              <w:t xml:space="preserve"> المترجم لهم </w:t>
            </w:r>
          </w:p>
        </w:tc>
        <w:tc>
          <w:tcPr>
            <w:tcW w:w="1592" w:type="dxa"/>
            <w:shd w:val="clear" w:color="auto" w:fill="auto"/>
          </w:tcPr>
          <w:p w:rsidR="00E1234C" w:rsidRPr="00546125" w:rsidRDefault="002B09A2" w:rsidP="006A317E">
            <w:pPr>
              <w:bidi/>
              <w:spacing w:after="0" w:line="240" w:lineRule="auto"/>
              <w:jc w:val="center"/>
              <w:rPr>
                <w:rFonts w:ascii="Traditional Arabic" w:hAnsi="Traditional Arabic"/>
                <w:sz w:val="36"/>
                <w:szCs w:val="36"/>
                <w:rtl/>
              </w:rPr>
            </w:pPr>
            <w:r w:rsidRPr="00546125">
              <w:rPr>
                <w:rFonts w:ascii="Traditional Arabic" w:hAnsi="Traditional Arabic"/>
                <w:sz w:val="36"/>
                <w:szCs w:val="36"/>
                <w:rtl/>
              </w:rPr>
              <w:t>8</w:t>
            </w:r>
            <w:r w:rsidR="006A317E" w:rsidRPr="00546125">
              <w:rPr>
                <w:rFonts w:ascii="Traditional Arabic" w:hAnsi="Traditional Arabic"/>
                <w:sz w:val="36"/>
                <w:szCs w:val="36"/>
                <w:rtl/>
              </w:rPr>
              <w:t>9</w:t>
            </w:r>
          </w:p>
        </w:tc>
      </w:tr>
      <w:tr w:rsidR="00E1234C" w:rsidRPr="0075255F" w:rsidTr="0075255F">
        <w:tc>
          <w:tcPr>
            <w:tcW w:w="7620" w:type="dxa"/>
            <w:shd w:val="clear" w:color="auto" w:fill="auto"/>
          </w:tcPr>
          <w:p w:rsidR="00E1234C" w:rsidRPr="00546125" w:rsidRDefault="00E1234C" w:rsidP="00F02493">
            <w:pPr>
              <w:bidi/>
              <w:spacing w:after="0" w:line="240" w:lineRule="auto"/>
              <w:jc w:val="both"/>
              <w:rPr>
                <w:rFonts w:ascii="Traditional Arabic" w:hAnsi="Traditional Arabic"/>
                <w:sz w:val="36"/>
                <w:szCs w:val="36"/>
              </w:rPr>
            </w:pPr>
            <w:r w:rsidRPr="00546125">
              <w:rPr>
                <w:rFonts w:ascii="Traditional Arabic" w:hAnsi="Traditional Arabic"/>
                <w:sz w:val="36"/>
                <w:szCs w:val="36"/>
                <w:rtl/>
              </w:rPr>
              <w:t>فهرس  الأبيات الشعرية</w:t>
            </w:r>
          </w:p>
        </w:tc>
        <w:tc>
          <w:tcPr>
            <w:tcW w:w="1592" w:type="dxa"/>
            <w:shd w:val="clear" w:color="auto" w:fill="auto"/>
          </w:tcPr>
          <w:p w:rsidR="00E1234C" w:rsidRPr="00546125" w:rsidRDefault="006A317E" w:rsidP="00690B55">
            <w:pPr>
              <w:bidi/>
              <w:spacing w:after="0" w:line="240" w:lineRule="auto"/>
              <w:jc w:val="center"/>
              <w:rPr>
                <w:rFonts w:ascii="Traditional Arabic" w:hAnsi="Traditional Arabic"/>
                <w:sz w:val="36"/>
                <w:szCs w:val="36"/>
                <w:rtl/>
              </w:rPr>
            </w:pPr>
            <w:r w:rsidRPr="00546125">
              <w:rPr>
                <w:rFonts w:ascii="Traditional Arabic" w:hAnsi="Traditional Arabic"/>
                <w:sz w:val="36"/>
                <w:szCs w:val="36"/>
                <w:rtl/>
              </w:rPr>
              <w:t>90</w:t>
            </w:r>
          </w:p>
        </w:tc>
      </w:tr>
      <w:tr w:rsidR="00E1234C" w:rsidRPr="0075255F" w:rsidTr="0075255F">
        <w:tc>
          <w:tcPr>
            <w:tcW w:w="7620" w:type="dxa"/>
            <w:shd w:val="clear" w:color="auto" w:fill="auto"/>
          </w:tcPr>
          <w:p w:rsidR="00E1234C" w:rsidRPr="00546125" w:rsidRDefault="00E1234C" w:rsidP="00F02493">
            <w:pPr>
              <w:bidi/>
              <w:spacing w:after="0" w:line="240" w:lineRule="auto"/>
              <w:jc w:val="both"/>
              <w:rPr>
                <w:rFonts w:ascii="Traditional Arabic" w:hAnsi="Traditional Arabic"/>
                <w:sz w:val="36"/>
                <w:szCs w:val="36"/>
                <w:rtl/>
              </w:rPr>
            </w:pPr>
            <w:r w:rsidRPr="00546125">
              <w:rPr>
                <w:rFonts w:ascii="Traditional Arabic" w:hAnsi="Traditional Arabic"/>
                <w:sz w:val="36"/>
                <w:szCs w:val="36"/>
                <w:rtl/>
              </w:rPr>
              <w:t xml:space="preserve">فهرس المواد القانونية </w:t>
            </w:r>
          </w:p>
        </w:tc>
        <w:tc>
          <w:tcPr>
            <w:tcW w:w="1592" w:type="dxa"/>
            <w:shd w:val="clear" w:color="auto" w:fill="auto"/>
          </w:tcPr>
          <w:p w:rsidR="00E1234C" w:rsidRPr="00546125" w:rsidRDefault="00BD6EAB" w:rsidP="006A317E">
            <w:pPr>
              <w:bidi/>
              <w:spacing w:after="0" w:line="240" w:lineRule="auto"/>
              <w:jc w:val="center"/>
              <w:rPr>
                <w:rFonts w:ascii="Traditional Arabic" w:hAnsi="Traditional Arabic"/>
                <w:sz w:val="36"/>
                <w:szCs w:val="36"/>
                <w:rtl/>
              </w:rPr>
            </w:pPr>
            <w:r w:rsidRPr="00546125">
              <w:rPr>
                <w:rFonts w:ascii="Traditional Arabic" w:hAnsi="Traditional Arabic"/>
                <w:sz w:val="36"/>
                <w:szCs w:val="36"/>
                <w:rtl/>
              </w:rPr>
              <w:t>9</w:t>
            </w:r>
            <w:r w:rsidR="006A317E" w:rsidRPr="00546125">
              <w:rPr>
                <w:rFonts w:ascii="Traditional Arabic" w:hAnsi="Traditional Arabic"/>
                <w:sz w:val="36"/>
                <w:szCs w:val="36"/>
                <w:rtl/>
              </w:rPr>
              <w:t>1</w:t>
            </w:r>
          </w:p>
        </w:tc>
      </w:tr>
      <w:tr w:rsidR="00E1234C" w:rsidRPr="0075255F" w:rsidTr="0075255F">
        <w:tc>
          <w:tcPr>
            <w:tcW w:w="7620" w:type="dxa"/>
            <w:shd w:val="clear" w:color="auto" w:fill="auto"/>
          </w:tcPr>
          <w:p w:rsidR="00E1234C" w:rsidRPr="00546125" w:rsidRDefault="00E1234C" w:rsidP="00F02493">
            <w:pPr>
              <w:bidi/>
              <w:spacing w:after="0" w:line="240" w:lineRule="auto"/>
              <w:jc w:val="both"/>
              <w:rPr>
                <w:rFonts w:ascii="Traditional Arabic" w:hAnsi="Traditional Arabic"/>
                <w:sz w:val="36"/>
                <w:szCs w:val="36"/>
              </w:rPr>
            </w:pPr>
            <w:r w:rsidRPr="00546125">
              <w:rPr>
                <w:rFonts w:ascii="Traditional Arabic" w:hAnsi="Traditional Arabic"/>
                <w:sz w:val="36"/>
                <w:szCs w:val="36"/>
                <w:rtl/>
              </w:rPr>
              <w:t xml:space="preserve">قائمة المصادر والمراجع </w:t>
            </w:r>
          </w:p>
        </w:tc>
        <w:tc>
          <w:tcPr>
            <w:tcW w:w="1592" w:type="dxa"/>
            <w:shd w:val="clear" w:color="auto" w:fill="auto"/>
          </w:tcPr>
          <w:p w:rsidR="00E1234C" w:rsidRPr="00546125" w:rsidRDefault="00237E2B" w:rsidP="006A317E">
            <w:pPr>
              <w:bidi/>
              <w:spacing w:after="0" w:line="240" w:lineRule="auto"/>
              <w:jc w:val="center"/>
              <w:rPr>
                <w:rFonts w:ascii="Traditional Arabic" w:hAnsi="Traditional Arabic"/>
                <w:sz w:val="36"/>
                <w:szCs w:val="36"/>
                <w:rtl/>
              </w:rPr>
            </w:pPr>
            <w:r w:rsidRPr="00546125">
              <w:rPr>
                <w:rFonts w:ascii="Traditional Arabic" w:hAnsi="Traditional Arabic"/>
                <w:sz w:val="36"/>
                <w:szCs w:val="36"/>
                <w:rtl/>
              </w:rPr>
              <w:t>9</w:t>
            </w:r>
            <w:r w:rsidR="006A317E" w:rsidRPr="00546125">
              <w:rPr>
                <w:rFonts w:ascii="Traditional Arabic" w:hAnsi="Traditional Arabic"/>
                <w:sz w:val="36"/>
                <w:szCs w:val="36"/>
                <w:rtl/>
              </w:rPr>
              <w:t>2</w:t>
            </w:r>
          </w:p>
        </w:tc>
      </w:tr>
      <w:tr w:rsidR="00E1234C" w:rsidRPr="0075255F" w:rsidTr="0075255F">
        <w:tc>
          <w:tcPr>
            <w:tcW w:w="7620" w:type="dxa"/>
            <w:shd w:val="clear" w:color="auto" w:fill="auto"/>
          </w:tcPr>
          <w:p w:rsidR="00E1234C" w:rsidRPr="00546125" w:rsidRDefault="00E1234C" w:rsidP="00F02493">
            <w:pPr>
              <w:bidi/>
              <w:spacing w:after="0" w:line="240" w:lineRule="auto"/>
              <w:jc w:val="both"/>
              <w:rPr>
                <w:rFonts w:ascii="Traditional Arabic" w:hAnsi="Traditional Arabic"/>
                <w:sz w:val="36"/>
                <w:szCs w:val="36"/>
              </w:rPr>
            </w:pPr>
            <w:r w:rsidRPr="00546125">
              <w:rPr>
                <w:rFonts w:ascii="Traditional Arabic" w:hAnsi="Traditional Arabic"/>
                <w:sz w:val="36"/>
                <w:szCs w:val="36"/>
                <w:rtl/>
              </w:rPr>
              <w:t>الملخص باللغة العربية</w:t>
            </w:r>
            <w:r w:rsidRPr="00546125">
              <w:rPr>
                <w:rFonts w:ascii="Traditional Arabic" w:hAnsi="Traditional Arabic"/>
                <w:sz w:val="36"/>
                <w:szCs w:val="36"/>
              </w:rPr>
              <w:t xml:space="preserve"> </w:t>
            </w:r>
          </w:p>
        </w:tc>
        <w:tc>
          <w:tcPr>
            <w:tcW w:w="1592" w:type="dxa"/>
            <w:shd w:val="clear" w:color="auto" w:fill="auto"/>
          </w:tcPr>
          <w:p w:rsidR="00E1234C" w:rsidRPr="00546125" w:rsidRDefault="00237E2B" w:rsidP="006A317E">
            <w:pPr>
              <w:bidi/>
              <w:spacing w:after="0" w:line="240" w:lineRule="auto"/>
              <w:jc w:val="center"/>
              <w:rPr>
                <w:rFonts w:ascii="Traditional Arabic" w:hAnsi="Traditional Arabic"/>
                <w:sz w:val="36"/>
                <w:szCs w:val="36"/>
                <w:rtl/>
              </w:rPr>
            </w:pPr>
            <w:r w:rsidRPr="00546125">
              <w:rPr>
                <w:rFonts w:ascii="Traditional Arabic" w:hAnsi="Traditional Arabic"/>
                <w:sz w:val="36"/>
                <w:szCs w:val="36"/>
                <w:rtl/>
              </w:rPr>
              <w:t>10</w:t>
            </w:r>
            <w:r w:rsidR="006A317E" w:rsidRPr="00546125">
              <w:rPr>
                <w:rFonts w:ascii="Traditional Arabic" w:hAnsi="Traditional Arabic"/>
                <w:sz w:val="36"/>
                <w:szCs w:val="36"/>
                <w:rtl/>
              </w:rPr>
              <w:t>3</w:t>
            </w:r>
          </w:p>
        </w:tc>
      </w:tr>
      <w:tr w:rsidR="00E1234C" w:rsidRPr="0075255F" w:rsidTr="0075255F">
        <w:tc>
          <w:tcPr>
            <w:tcW w:w="7620" w:type="dxa"/>
            <w:shd w:val="clear" w:color="auto" w:fill="auto"/>
          </w:tcPr>
          <w:p w:rsidR="00E1234C" w:rsidRPr="00546125" w:rsidRDefault="00E1234C" w:rsidP="00F02493">
            <w:pPr>
              <w:bidi/>
              <w:spacing w:after="0" w:line="240" w:lineRule="auto"/>
              <w:jc w:val="both"/>
              <w:rPr>
                <w:rFonts w:ascii="Traditional Arabic" w:hAnsi="Traditional Arabic"/>
                <w:sz w:val="36"/>
                <w:szCs w:val="36"/>
              </w:rPr>
            </w:pPr>
            <w:r w:rsidRPr="00546125">
              <w:rPr>
                <w:rFonts w:ascii="Traditional Arabic" w:hAnsi="Traditional Arabic"/>
                <w:sz w:val="36"/>
                <w:szCs w:val="36"/>
                <w:rtl/>
              </w:rPr>
              <w:t>الملخص باللغة الإنجليزية</w:t>
            </w:r>
            <w:r w:rsidRPr="00546125">
              <w:rPr>
                <w:rFonts w:ascii="Traditional Arabic" w:hAnsi="Traditional Arabic"/>
                <w:sz w:val="36"/>
                <w:szCs w:val="36"/>
              </w:rPr>
              <w:t xml:space="preserve"> </w:t>
            </w:r>
          </w:p>
        </w:tc>
        <w:tc>
          <w:tcPr>
            <w:tcW w:w="1592" w:type="dxa"/>
            <w:shd w:val="clear" w:color="auto" w:fill="auto"/>
          </w:tcPr>
          <w:p w:rsidR="00E1234C" w:rsidRPr="00546125" w:rsidRDefault="00237E2B" w:rsidP="006A317E">
            <w:pPr>
              <w:bidi/>
              <w:spacing w:after="0" w:line="240" w:lineRule="auto"/>
              <w:jc w:val="center"/>
              <w:rPr>
                <w:rFonts w:ascii="Traditional Arabic" w:hAnsi="Traditional Arabic"/>
                <w:sz w:val="36"/>
                <w:szCs w:val="36"/>
                <w:rtl/>
              </w:rPr>
            </w:pPr>
            <w:r w:rsidRPr="00546125">
              <w:rPr>
                <w:rFonts w:ascii="Traditional Arabic" w:hAnsi="Traditional Arabic"/>
                <w:sz w:val="36"/>
                <w:szCs w:val="36"/>
                <w:rtl/>
              </w:rPr>
              <w:t>10</w:t>
            </w:r>
            <w:r w:rsidR="006A317E" w:rsidRPr="00546125">
              <w:rPr>
                <w:rFonts w:ascii="Traditional Arabic" w:hAnsi="Traditional Arabic"/>
                <w:sz w:val="36"/>
                <w:szCs w:val="36"/>
                <w:rtl/>
              </w:rPr>
              <w:t>4</w:t>
            </w:r>
          </w:p>
        </w:tc>
      </w:tr>
      <w:tr w:rsidR="00E1234C" w:rsidRPr="0075255F" w:rsidTr="0075255F">
        <w:tc>
          <w:tcPr>
            <w:tcW w:w="7620" w:type="dxa"/>
            <w:shd w:val="clear" w:color="auto" w:fill="auto"/>
          </w:tcPr>
          <w:p w:rsidR="00E1234C" w:rsidRPr="00546125" w:rsidRDefault="00E1234C" w:rsidP="00F02493">
            <w:pPr>
              <w:bidi/>
              <w:spacing w:after="0" w:line="240" w:lineRule="auto"/>
              <w:jc w:val="both"/>
              <w:rPr>
                <w:rFonts w:ascii="Traditional Arabic" w:hAnsi="Traditional Arabic"/>
                <w:sz w:val="36"/>
                <w:szCs w:val="36"/>
              </w:rPr>
            </w:pPr>
            <w:r w:rsidRPr="00546125">
              <w:rPr>
                <w:rFonts w:ascii="Traditional Arabic" w:hAnsi="Traditional Arabic"/>
                <w:sz w:val="36"/>
                <w:szCs w:val="36"/>
                <w:rtl/>
              </w:rPr>
              <w:t>ف</w:t>
            </w:r>
            <w:r w:rsidR="0098369D" w:rsidRPr="00546125">
              <w:rPr>
                <w:rFonts w:ascii="Traditional Arabic" w:hAnsi="Traditional Arabic"/>
                <w:sz w:val="36"/>
                <w:szCs w:val="36"/>
                <w:rtl/>
              </w:rPr>
              <w:t>ــ</w:t>
            </w:r>
            <w:r w:rsidRPr="00546125">
              <w:rPr>
                <w:rFonts w:ascii="Traditional Arabic" w:hAnsi="Traditional Arabic"/>
                <w:sz w:val="36"/>
                <w:szCs w:val="36"/>
                <w:rtl/>
              </w:rPr>
              <w:t>هرس المحتويات</w:t>
            </w:r>
          </w:p>
        </w:tc>
        <w:tc>
          <w:tcPr>
            <w:tcW w:w="1592" w:type="dxa"/>
            <w:shd w:val="clear" w:color="auto" w:fill="auto"/>
          </w:tcPr>
          <w:p w:rsidR="00E1234C" w:rsidRPr="00546125" w:rsidRDefault="00237E2B" w:rsidP="006A317E">
            <w:pPr>
              <w:bidi/>
              <w:spacing w:after="0" w:line="240" w:lineRule="auto"/>
              <w:jc w:val="center"/>
              <w:rPr>
                <w:rFonts w:ascii="Traditional Arabic" w:hAnsi="Traditional Arabic"/>
                <w:sz w:val="36"/>
                <w:szCs w:val="36"/>
                <w:rtl/>
              </w:rPr>
            </w:pPr>
            <w:r w:rsidRPr="00546125">
              <w:rPr>
                <w:rFonts w:ascii="Traditional Arabic" w:hAnsi="Traditional Arabic"/>
                <w:sz w:val="36"/>
                <w:szCs w:val="36"/>
                <w:rtl/>
              </w:rPr>
              <w:t>10</w:t>
            </w:r>
            <w:r w:rsidR="006A317E" w:rsidRPr="00546125">
              <w:rPr>
                <w:rFonts w:ascii="Traditional Arabic" w:hAnsi="Traditional Arabic"/>
                <w:sz w:val="36"/>
                <w:szCs w:val="36"/>
                <w:rtl/>
              </w:rPr>
              <w:t>5</w:t>
            </w:r>
          </w:p>
        </w:tc>
      </w:tr>
    </w:tbl>
    <w:p w:rsidR="00E1234C" w:rsidRDefault="00E1234C" w:rsidP="00F02493">
      <w:pPr>
        <w:bidi/>
        <w:jc w:val="both"/>
        <w:rPr>
          <w:rFonts w:ascii="Traditional Arabic" w:hAnsi="Traditional Arabic"/>
          <w:sz w:val="36"/>
          <w:szCs w:val="36"/>
          <w:rtl/>
          <w:lang w:bidi="ar-DZ"/>
        </w:rPr>
      </w:pPr>
    </w:p>
    <w:p w:rsidR="00F01E30" w:rsidRPr="00F01E30" w:rsidRDefault="00F01E30" w:rsidP="00F02493">
      <w:pPr>
        <w:bidi/>
        <w:jc w:val="both"/>
        <w:rPr>
          <w:rFonts w:ascii="Traditional Arabic" w:hAnsi="Traditional Arabic"/>
          <w:b/>
          <w:bCs/>
          <w:color w:val="FF0000"/>
          <w:sz w:val="36"/>
          <w:szCs w:val="36"/>
          <w:lang w:bidi="ar-DZ"/>
        </w:rPr>
      </w:pPr>
      <w:bookmarkStart w:id="2" w:name="_GoBack"/>
      <w:bookmarkEnd w:id="2"/>
    </w:p>
    <w:sectPr w:rsidR="00F01E30" w:rsidRPr="00F01E30" w:rsidSect="00257B1C">
      <w:headerReference w:type="default" r:id="rId42"/>
      <w:footnotePr>
        <w:numRestart w:val="eachPage"/>
      </w:footnotePr>
      <w:pgSz w:w="11906" w:h="16838"/>
      <w:pgMar w:top="1134" w:right="1418" w:bottom="283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318" w:rsidRDefault="00237318" w:rsidP="009D242C">
      <w:pPr>
        <w:spacing w:after="0" w:line="240" w:lineRule="auto"/>
      </w:pPr>
      <w:r>
        <w:separator/>
      </w:r>
    </w:p>
  </w:endnote>
  <w:endnote w:type="continuationSeparator" w:id="0">
    <w:p w:rsidR="00237318" w:rsidRDefault="00237318" w:rsidP="009D2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KFGQPC Uthmanic Script HAFS">
    <w:altName w:val="Times New Roman"/>
    <w:charset w:val="B2"/>
    <w:family w:val="auto"/>
    <w:pitch w:val="variable"/>
    <w:sig w:usb0="00002000" w:usb1="00000000" w:usb2="00000000" w:usb3="00000000" w:csb0="00000040" w:csb1="00000000"/>
  </w:font>
  <w:font w:name="NoFont">
    <w:panose1 w:val="00000000000000000000"/>
    <w:charset w:val="00"/>
    <w:family w:val="roman"/>
    <w:notTrueType/>
    <w:pitch w:val="default"/>
  </w:font>
  <w:font w:name="Al-QuranAlKareemPlus">
    <w:altName w:val="Times New Roman"/>
    <w:charset w:val="00"/>
    <w:family w:val="auto"/>
    <w:pitch w:val="variable"/>
    <w:sig w:usb0="00000000" w:usb1="80000000" w:usb2="00000008" w:usb3="00000000" w:csb0="00000043" w:csb1="00000000"/>
  </w:font>
  <w:font w:name="Al Jass Cool">
    <w:charset w:val="B2"/>
    <w:family w:val="auto"/>
    <w:pitch w:val="variable"/>
    <w:sig w:usb0="00002001" w:usb1="00000000" w:usb2="00000000" w:usb3="00000000" w:csb0="00000040" w:csb1="00000000"/>
  </w:font>
  <w:font w:name="Al OnWan">
    <w:charset w:val="B2"/>
    <w:family w:val="auto"/>
    <w:pitch w:val="variable"/>
    <w:sig w:usb0="00002001" w:usb1="00000000" w:usb2="00000000" w:usb3="00000000" w:csb0="00000040" w:csb1="00000000"/>
  </w:font>
  <w:font w:name="AL OnWan Far">
    <w:charset w:val="B2"/>
    <w:family w:val="auto"/>
    <w:pitch w:val="variable"/>
    <w:sig w:usb0="00002001" w:usb1="00000000" w:usb2="00000000" w:usb3="00000000" w:csb0="00000040" w:csb1="00000000"/>
  </w:font>
  <w:font w:name="@Gulim">
    <w:panose1 w:val="020B0600000101010101"/>
    <w:charset w:val="81"/>
    <w:family w:val="swiss"/>
    <w:pitch w:val="variable"/>
    <w:sig w:usb0="B00002AF" w:usb1="69D77CFB" w:usb2="00000030" w:usb3="00000000" w:csb0="0008009F" w:csb1="00000000"/>
  </w:font>
  <w:font w:name="Traditional Arabic,Bold">
    <w:panose1 w:val="00000000000000000000"/>
    <w:charset w:val="B2"/>
    <w:family w:val="auto"/>
    <w:notTrueType/>
    <w:pitch w:val="default"/>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Andalus">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8F5" w:rsidRDefault="004C18F5" w:rsidP="00A23029">
    <w:pPr>
      <w:pStyle w:val="Pieddepage"/>
      <w:jc w:val="center"/>
    </w:pPr>
    <w:r>
      <w:rPr>
        <w:rFonts w:ascii="Traditional Arabic" w:hAnsi="Traditional Arabic"/>
        <w:b/>
        <w:bCs/>
        <w:sz w:val="36"/>
        <w:szCs w:val="36"/>
        <w:rtl/>
        <w:lang w:bidi="ar-DZ"/>
      </w:rPr>
      <w:t>ال</w:t>
    </w:r>
    <w:r>
      <w:rPr>
        <w:rFonts w:ascii="Traditional Arabic" w:hAnsi="Traditional Arabic" w:hint="cs"/>
        <w:b/>
        <w:bCs/>
        <w:sz w:val="36"/>
        <w:szCs w:val="36"/>
        <w:rtl/>
        <w:lang w:bidi="ar-DZ"/>
      </w:rPr>
      <w:t>ــسنة</w:t>
    </w:r>
    <w:r w:rsidRPr="0056361F">
      <w:rPr>
        <w:rFonts w:ascii="Traditional Arabic" w:hAnsi="Traditional Arabic"/>
        <w:b/>
        <w:bCs/>
        <w:sz w:val="36"/>
        <w:szCs w:val="36"/>
        <w:rtl/>
        <w:lang w:bidi="ar-DZ"/>
      </w:rPr>
      <w:t xml:space="preserve"> ال</w:t>
    </w:r>
    <w:r>
      <w:rPr>
        <w:rFonts w:ascii="Traditional Arabic" w:hAnsi="Traditional Arabic" w:hint="cs"/>
        <w:b/>
        <w:bCs/>
        <w:sz w:val="36"/>
        <w:szCs w:val="36"/>
        <w:rtl/>
        <w:lang w:bidi="ar-DZ"/>
      </w:rPr>
      <w:t>جـــامعية</w:t>
    </w:r>
    <w:r w:rsidRPr="0056361F">
      <w:rPr>
        <w:rFonts w:ascii="Traditional Arabic" w:hAnsi="Traditional Arabic"/>
        <w:b/>
        <w:bCs/>
        <w:sz w:val="36"/>
        <w:szCs w:val="36"/>
        <w:rtl/>
        <w:lang w:bidi="ar-DZ"/>
      </w:rPr>
      <w:t>:</w:t>
    </w:r>
    <w:r>
      <w:rPr>
        <w:rFonts w:ascii="Traditional Arabic" w:hAnsi="Traditional Arabic" w:hint="cs"/>
        <w:b/>
        <w:bCs/>
        <w:sz w:val="36"/>
        <w:szCs w:val="36"/>
        <w:rtl/>
        <w:lang w:bidi="ar-DZ"/>
      </w:rPr>
      <w:t xml:space="preserve"> 1440-1441ه/ </w:t>
    </w:r>
    <w:r w:rsidRPr="0056361F">
      <w:rPr>
        <w:rFonts w:ascii="Traditional Arabic" w:hAnsi="Traditional Arabic"/>
        <w:b/>
        <w:bCs/>
        <w:sz w:val="36"/>
        <w:szCs w:val="36"/>
        <w:rtl/>
        <w:lang w:bidi="ar-DZ"/>
      </w:rPr>
      <w:t>20</w:t>
    </w:r>
    <w:r w:rsidRPr="0056361F">
      <w:rPr>
        <w:rFonts w:ascii="Traditional Arabic" w:hAnsi="Traditional Arabic" w:hint="cs"/>
        <w:b/>
        <w:bCs/>
        <w:sz w:val="36"/>
        <w:szCs w:val="36"/>
        <w:rtl/>
        <w:lang w:bidi="ar-DZ"/>
      </w:rPr>
      <w:t>19</w:t>
    </w:r>
    <w:r>
      <w:rPr>
        <w:rFonts w:ascii="Traditional Arabic" w:hAnsi="Traditional Arabic" w:hint="cs"/>
        <w:b/>
        <w:bCs/>
        <w:sz w:val="36"/>
        <w:szCs w:val="36"/>
        <w:rtl/>
        <w:lang w:bidi="ar-DZ"/>
      </w:rPr>
      <w:t>-</w:t>
    </w:r>
    <w:r w:rsidRPr="0056361F">
      <w:rPr>
        <w:rFonts w:ascii="Traditional Arabic" w:hAnsi="Traditional Arabic" w:hint="cs"/>
        <w:b/>
        <w:bCs/>
        <w:sz w:val="36"/>
        <w:szCs w:val="36"/>
        <w:rtl/>
        <w:lang w:bidi="ar-DZ"/>
      </w:rPr>
      <w:t xml:space="preserve"> </w:t>
    </w:r>
    <w:r w:rsidRPr="0056361F">
      <w:rPr>
        <w:rFonts w:ascii="Traditional Arabic" w:hAnsi="Traditional Arabic"/>
        <w:b/>
        <w:bCs/>
        <w:sz w:val="36"/>
        <w:szCs w:val="36"/>
        <w:rtl/>
        <w:lang w:bidi="ar-DZ"/>
      </w:rPr>
      <w:t>20</w:t>
    </w:r>
    <w:r w:rsidRPr="0056361F">
      <w:rPr>
        <w:rFonts w:ascii="Traditional Arabic" w:hAnsi="Traditional Arabic" w:hint="cs"/>
        <w:b/>
        <w:bCs/>
        <w:sz w:val="36"/>
        <w:szCs w:val="36"/>
        <w:rtl/>
        <w:lang w:bidi="ar-DZ"/>
      </w:rPr>
      <w:t>20 م</w:t>
    </w:r>
    <w:r>
      <w:rPr>
        <w:rFonts w:ascii="Traditional Arabic" w:hAnsi="Traditional Arabic" w:hint="cs"/>
        <w:b/>
        <w:bCs/>
        <w:sz w:val="36"/>
        <w:szCs w:val="36"/>
        <w:rtl/>
        <w:lang w:bidi="ar-DZ"/>
      </w:rP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8F5" w:rsidRDefault="004C18F5" w:rsidP="004377E9">
    <w:pPr>
      <w:pStyle w:val="Pieddepage"/>
      <w:jc w:val="center"/>
    </w:pPr>
  </w:p>
  <w:p w:rsidR="004C18F5" w:rsidRDefault="004C18F5">
    <w:pPr>
      <w:pStyle w:val="Pieddepage"/>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8F5" w:rsidRDefault="004C18F5">
    <w:pPr>
      <w:pStyle w:val="Pieddepage"/>
    </w:pPr>
    <w:r>
      <w:rPr>
        <w:noProof/>
        <w:lang w:eastAsia="fr-FR"/>
      </w:rPr>
      <mc:AlternateContent>
        <mc:Choice Requires="wps">
          <w:drawing>
            <wp:anchor distT="0" distB="0" distL="114300" distR="114300" simplePos="0" relativeHeight="251659264" behindDoc="0" locked="0" layoutInCell="1" allowOverlap="1">
              <wp:simplePos x="0" y="0"/>
              <wp:positionH relativeFrom="page">
                <wp:posOffset>3046730</wp:posOffset>
              </wp:positionH>
              <wp:positionV relativeFrom="page">
                <wp:posOffset>9620250</wp:posOffset>
              </wp:positionV>
              <wp:extent cx="1282700" cy="343535"/>
              <wp:effectExtent l="0" t="0" r="12700" b="18415"/>
              <wp:wrapNone/>
              <wp:docPr id="10"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custGeom>
                        <a:avLst/>
                        <a:gdLst>
                          <a:gd name="G0" fmla="+- 1999 0 0"/>
                          <a:gd name="G1" fmla="+- 21600 0 1999"/>
                          <a:gd name="G2" fmla="+- 21600 0 1999"/>
                          <a:gd name="G3" fmla="*/ G0 2929 10000"/>
                          <a:gd name="G4" fmla="+- 21600 0 G3"/>
                          <a:gd name="G5" fmla="+- 21600 0 G3"/>
                          <a:gd name="T0" fmla="*/ 10800 w 21600"/>
                          <a:gd name="T1" fmla="*/ 0 h 21600"/>
                          <a:gd name="T2" fmla="*/ 3163 w 21600"/>
                          <a:gd name="T3" fmla="*/ 3163 h 21600"/>
                          <a:gd name="T4" fmla="*/ 0 w 21600"/>
                          <a:gd name="T5" fmla="*/ 10800 h 21600"/>
                          <a:gd name="T6" fmla="*/ 3163 w 21600"/>
                          <a:gd name="T7" fmla="*/ 18437 h 21600"/>
                          <a:gd name="T8" fmla="*/ 10800 w 21600"/>
                          <a:gd name="T9" fmla="*/ 21600 h 21600"/>
                          <a:gd name="T10" fmla="*/ 18437 w 21600"/>
                          <a:gd name="T11" fmla="*/ 18437 h 21600"/>
                          <a:gd name="T12" fmla="*/ 21600 w 21600"/>
                          <a:gd name="T13" fmla="*/ 10800 h 21600"/>
                          <a:gd name="T14" fmla="*/ 18437 w 21600"/>
                          <a:gd name="T15" fmla="*/ 3163 h 21600"/>
                          <a:gd name="T16" fmla="*/ 3163 w 21600"/>
                          <a:gd name="T17" fmla="*/ 3163 h 21600"/>
                          <a:gd name="T18" fmla="*/ 18437 w 21600"/>
                          <a:gd name="T19" fmla="*/ 18437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1999" y="10800"/>
                            </a:moveTo>
                            <a:cubicBezTo>
                              <a:pt x="1999" y="15661"/>
                              <a:pt x="5939" y="19601"/>
                              <a:pt x="10800" y="19601"/>
                            </a:cubicBezTo>
                            <a:cubicBezTo>
                              <a:pt x="15661" y="19601"/>
                              <a:pt x="19601" y="15661"/>
                              <a:pt x="19601" y="10800"/>
                            </a:cubicBezTo>
                            <a:cubicBezTo>
                              <a:pt x="19601" y="5939"/>
                              <a:pt x="15661" y="1999"/>
                              <a:pt x="10800" y="1999"/>
                            </a:cubicBezTo>
                            <a:cubicBezTo>
                              <a:pt x="5939" y="1999"/>
                              <a:pt x="1999" y="5939"/>
                              <a:pt x="1999" y="10800"/>
                            </a:cubicBezTo>
                            <a:close/>
                          </a:path>
                        </a:pathLst>
                      </a:cu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4C18F5" w:rsidRDefault="004C18F5">
                          <w:pPr>
                            <w:jc w:val="center"/>
                          </w:pPr>
                          <w:r w:rsidRPr="0075255F">
                            <w:fldChar w:fldCharType="begin"/>
                          </w:r>
                          <w:r>
                            <w:instrText>PAGE    \* MERGEFORMAT</w:instrText>
                          </w:r>
                          <w:r w:rsidRPr="0075255F">
                            <w:fldChar w:fldCharType="separate"/>
                          </w:r>
                          <w:r w:rsidR="00546125" w:rsidRPr="00546125">
                            <w:rPr>
                              <w:noProof/>
                              <w:color w:val="7F7F7F"/>
                            </w:rPr>
                            <w:t>91</w:t>
                          </w:r>
                          <w:r w:rsidRPr="0075255F">
                            <w:rPr>
                              <w:color w:val="7F7F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style="position:absolute;margin-left:239.9pt;margin-top:757.5pt;width:101pt;height:2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" adj="-11796480,,5400" path="m,10800c,4835,4835,,10800,v5965,,10800,4835,10800,10800c21600,16765,16765,21600,10800,21600,4835,21600,,16765,,10800xm1999,10800v,4861,3940,8801,8801,8801c15661,19601,19601,15661,19601,10800v,-4861,-3940,-8801,-8801,-8801c5939,1999,1999,5939,1999,10800xe" filled="f" fillcolor="#17365d" strokecolor="#a5a5a5">
              <v:stroke joinstyle="round"/>
              <v:formulas/>
              <v:path o:connecttype="custom" o:connectlocs="641350,0;187832,50306;0,171768;187832,293229;641350,343535;1094868,293229;1282700,171768;1094868,50306" o:connectangles="0,0,0,0,0,0,0,0" textboxrect="3163,3163,18437,18437"/>
              <v:textbox>
                <w:txbxContent>
                  <w:p w:rsidR="004C18F5" w:rsidRDefault="004C18F5">
                    <w:pPr>
                      <w:jc w:val="center"/>
                    </w:pPr>
                    <w:r w:rsidRPr="0075255F">
                      <w:fldChar w:fldCharType="begin"/>
                    </w:r>
                    <w:r>
                      <w:instrText>PAGE    \* MERGEFORMAT</w:instrText>
                    </w:r>
                    <w:r w:rsidRPr="0075255F">
                      <w:fldChar w:fldCharType="separate"/>
                    </w:r>
                    <w:r w:rsidR="00546125" w:rsidRPr="00546125">
                      <w:rPr>
                        <w:noProof/>
                        <w:color w:val="7F7F7F"/>
                      </w:rPr>
                      <w:t>91</w:t>
                    </w:r>
                    <w:r w:rsidRPr="0075255F">
                      <w:rPr>
                        <w:color w:val="7F7F7F"/>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8F5" w:rsidRDefault="004C18F5">
    <w:pPr>
      <w:pStyle w:val="Pieddepage"/>
    </w:pPr>
    <w:r>
      <w:rPr>
        <w:noProof/>
        <w:lang w:eastAsia="fr-FR"/>
      </w:rPr>
      <mc:AlternateContent>
        <mc:Choice Requires="wps">
          <w:drawing>
            <wp:anchor distT="0" distB="0" distL="114300" distR="114300" simplePos="0" relativeHeight="251660288" behindDoc="0" locked="0" layoutInCell="1" allowOverlap="1">
              <wp:simplePos x="0" y="0"/>
              <wp:positionH relativeFrom="page">
                <wp:posOffset>3046730</wp:posOffset>
              </wp:positionH>
              <wp:positionV relativeFrom="page">
                <wp:posOffset>9620250</wp:posOffset>
              </wp:positionV>
              <wp:extent cx="1282700" cy="343535"/>
              <wp:effectExtent l="0" t="0" r="12700" b="18415"/>
              <wp:wrapNone/>
              <wp:docPr id="11"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custGeom>
                        <a:avLst/>
                        <a:gdLst>
                          <a:gd name="G0" fmla="+- 1999 0 0"/>
                          <a:gd name="G1" fmla="+- 21600 0 1999"/>
                          <a:gd name="G2" fmla="+- 21600 0 1999"/>
                          <a:gd name="G3" fmla="*/ G0 2929 10000"/>
                          <a:gd name="G4" fmla="+- 21600 0 G3"/>
                          <a:gd name="G5" fmla="+- 21600 0 G3"/>
                          <a:gd name="T0" fmla="*/ 10800 w 21600"/>
                          <a:gd name="T1" fmla="*/ 0 h 21600"/>
                          <a:gd name="T2" fmla="*/ 3163 w 21600"/>
                          <a:gd name="T3" fmla="*/ 3163 h 21600"/>
                          <a:gd name="T4" fmla="*/ 0 w 21600"/>
                          <a:gd name="T5" fmla="*/ 10800 h 21600"/>
                          <a:gd name="T6" fmla="*/ 3163 w 21600"/>
                          <a:gd name="T7" fmla="*/ 18437 h 21600"/>
                          <a:gd name="T8" fmla="*/ 10800 w 21600"/>
                          <a:gd name="T9" fmla="*/ 21600 h 21600"/>
                          <a:gd name="T10" fmla="*/ 18437 w 21600"/>
                          <a:gd name="T11" fmla="*/ 18437 h 21600"/>
                          <a:gd name="T12" fmla="*/ 21600 w 21600"/>
                          <a:gd name="T13" fmla="*/ 10800 h 21600"/>
                          <a:gd name="T14" fmla="*/ 18437 w 21600"/>
                          <a:gd name="T15" fmla="*/ 3163 h 21600"/>
                          <a:gd name="T16" fmla="*/ 3163 w 21600"/>
                          <a:gd name="T17" fmla="*/ 3163 h 21600"/>
                          <a:gd name="T18" fmla="*/ 18437 w 21600"/>
                          <a:gd name="T19" fmla="*/ 18437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1999" y="10800"/>
                            </a:moveTo>
                            <a:cubicBezTo>
                              <a:pt x="1999" y="15661"/>
                              <a:pt x="5939" y="19601"/>
                              <a:pt x="10800" y="19601"/>
                            </a:cubicBezTo>
                            <a:cubicBezTo>
                              <a:pt x="15661" y="19601"/>
                              <a:pt x="19601" y="15661"/>
                              <a:pt x="19601" y="10800"/>
                            </a:cubicBezTo>
                            <a:cubicBezTo>
                              <a:pt x="19601" y="5939"/>
                              <a:pt x="15661" y="1999"/>
                              <a:pt x="10800" y="1999"/>
                            </a:cubicBezTo>
                            <a:cubicBezTo>
                              <a:pt x="5939" y="1999"/>
                              <a:pt x="1999" y="5939"/>
                              <a:pt x="1999" y="10800"/>
                            </a:cubicBezTo>
                            <a:close/>
                          </a:path>
                        </a:pathLst>
                      </a:cu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4C18F5" w:rsidRDefault="004C18F5">
                          <w:pPr>
                            <w:jc w:val="center"/>
                          </w:pPr>
                          <w:r w:rsidRPr="0075255F">
                            <w:fldChar w:fldCharType="begin"/>
                          </w:r>
                          <w:r>
                            <w:instrText>PAGE    \* MERGEFORMAT</w:instrText>
                          </w:r>
                          <w:r w:rsidRPr="0075255F">
                            <w:fldChar w:fldCharType="separate"/>
                          </w:r>
                          <w:r w:rsidR="00546125" w:rsidRPr="00546125">
                            <w:rPr>
                              <w:noProof/>
                              <w:color w:val="7F7F7F"/>
                            </w:rPr>
                            <w:t>102</w:t>
                          </w:r>
                          <w:r w:rsidRPr="0075255F">
                            <w:rPr>
                              <w:color w:val="7F7F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style="position:absolute;margin-left:239.9pt;margin-top:757.5pt;width:101pt;height:27.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" adj="-11796480,,5400" path="m,10800c,4835,4835,,10800,v5965,,10800,4835,10800,10800c21600,16765,16765,21600,10800,21600,4835,21600,,16765,,10800xm1999,10800v,4861,3940,8801,8801,8801c15661,19601,19601,15661,19601,10800v,-4861,-3940,-8801,-8801,-8801c5939,1999,1999,5939,1999,10800xe" filled="f" fillcolor="#17365d" strokecolor="#a5a5a5">
              <v:stroke joinstyle="round"/>
              <v:formulas/>
              <v:path o:connecttype="custom" o:connectlocs="641350,0;187832,50306;0,171768;187832,293229;641350,343535;1094868,293229;1282700,171768;1094868,50306" o:connectangles="0,0,0,0,0,0,0,0" textboxrect="3163,3163,18437,18437"/>
              <v:textbox>
                <w:txbxContent>
                  <w:p w:rsidR="004C18F5" w:rsidRDefault="004C18F5">
                    <w:pPr>
                      <w:jc w:val="center"/>
                    </w:pPr>
                    <w:r w:rsidRPr="0075255F">
                      <w:fldChar w:fldCharType="begin"/>
                    </w:r>
                    <w:r>
                      <w:instrText>PAGE    \* MERGEFORMAT</w:instrText>
                    </w:r>
                    <w:r w:rsidRPr="0075255F">
                      <w:fldChar w:fldCharType="separate"/>
                    </w:r>
                    <w:r w:rsidR="00546125" w:rsidRPr="00546125">
                      <w:rPr>
                        <w:noProof/>
                        <w:color w:val="7F7F7F"/>
                      </w:rPr>
                      <w:t>102</w:t>
                    </w:r>
                    <w:r w:rsidRPr="0075255F">
                      <w:rPr>
                        <w:color w:val="7F7F7F"/>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8F5" w:rsidRDefault="004C18F5" w:rsidP="000B1D58">
    <w:pPr>
      <w:pStyle w:val="Pieddepage"/>
      <w:jc w:val="center"/>
    </w:pPr>
  </w:p>
  <w:p w:rsidR="004C18F5" w:rsidRDefault="004C18F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8F5" w:rsidRDefault="004C18F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8F5" w:rsidRDefault="004C18F5">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8F5" w:rsidRDefault="004C18F5">
    <w:pPr>
      <w:pStyle w:val="Pieddepage"/>
    </w:pPr>
    <w:r>
      <w:rPr>
        <w:noProof/>
        <w:lang w:eastAsia="fr-FR"/>
      </w:rPr>
      <mc:AlternateContent>
        <mc:Choice Requires="wps">
          <w:drawing>
            <wp:anchor distT="0" distB="0" distL="114300" distR="114300" simplePos="0" relativeHeight="251655168" behindDoc="0" locked="0" layoutInCell="1" allowOverlap="1">
              <wp:simplePos x="0" y="0"/>
              <wp:positionH relativeFrom="page">
                <wp:posOffset>3046730</wp:posOffset>
              </wp:positionH>
              <wp:positionV relativeFrom="page">
                <wp:posOffset>10160635</wp:posOffset>
              </wp:positionV>
              <wp:extent cx="1282700" cy="343535"/>
              <wp:effectExtent l="0" t="0" r="12700" b="18415"/>
              <wp:wrapNone/>
              <wp:docPr id="32"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custGeom>
                        <a:avLst/>
                        <a:gdLst>
                          <a:gd name="G0" fmla="+- 1999 0 0"/>
                          <a:gd name="G1" fmla="+- 21600 0 1999"/>
                          <a:gd name="G2" fmla="+- 21600 0 1999"/>
                          <a:gd name="G3" fmla="*/ G0 2929 10000"/>
                          <a:gd name="G4" fmla="+- 21600 0 G3"/>
                          <a:gd name="G5" fmla="+- 21600 0 G3"/>
                          <a:gd name="T0" fmla="*/ 10800 w 21600"/>
                          <a:gd name="T1" fmla="*/ 0 h 21600"/>
                          <a:gd name="T2" fmla="*/ 3163 w 21600"/>
                          <a:gd name="T3" fmla="*/ 3163 h 21600"/>
                          <a:gd name="T4" fmla="*/ 0 w 21600"/>
                          <a:gd name="T5" fmla="*/ 10800 h 21600"/>
                          <a:gd name="T6" fmla="*/ 3163 w 21600"/>
                          <a:gd name="T7" fmla="*/ 18437 h 21600"/>
                          <a:gd name="T8" fmla="*/ 10800 w 21600"/>
                          <a:gd name="T9" fmla="*/ 21600 h 21600"/>
                          <a:gd name="T10" fmla="*/ 18437 w 21600"/>
                          <a:gd name="T11" fmla="*/ 18437 h 21600"/>
                          <a:gd name="T12" fmla="*/ 21600 w 21600"/>
                          <a:gd name="T13" fmla="*/ 10800 h 21600"/>
                          <a:gd name="T14" fmla="*/ 18437 w 21600"/>
                          <a:gd name="T15" fmla="*/ 3163 h 21600"/>
                          <a:gd name="T16" fmla="*/ 3163 w 21600"/>
                          <a:gd name="T17" fmla="*/ 3163 h 21600"/>
                          <a:gd name="T18" fmla="*/ 18437 w 21600"/>
                          <a:gd name="T19" fmla="*/ 18437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1999" y="10800"/>
                            </a:moveTo>
                            <a:cubicBezTo>
                              <a:pt x="1999" y="15661"/>
                              <a:pt x="5939" y="19601"/>
                              <a:pt x="10800" y="19601"/>
                            </a:cubicBezTo>
                            <a:cubicBezTo>
                              <a:pt x="15661" y="19601"/>
                              <a:pt x="19601" y="15661"/>
                              <a:pt x="19601" y="10800"/>
                            </a:cubicBezTo>
                            <a:cubicBezTo>
                              <a:pt x="19601" y="5939"/>
                              <a:pt x="15661" y="1999"/>
                              <a:pt x="10800" y="1999"/>
                            </a:cubicBezTo>
                            <a:cubicBezTo>
                              <a:pt x="5939" y="1999"/>
                              <a:pt x="1999" y="5939"/>
                              <a:pt x="1999" y="10800"/>
                            </a:cubicBezTo>
                            <a:close/>
                          </a:path>
                        </a:pathLst>
                      </a:cu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4C18F5" w:rsidRDefault="004C18F5">
                          <w:pPr>
                            <w:jc w:val="center"/>
                          </w:pPr>
                          <w:r w:rsidRPr="0075255F">
                            <w:fldChar w:fldCharType="begin"/>
                          </w:r>
                          <w:r>
                            <w:instrText>PAGE    \* MERGEFORMAT</w:instrText>
                          </w:r>
                          <w:r w:rsidRPr="0075255F">
                            <w:fldChar w:fldCharType="separate"/>
                          </w:r>
                          <w:r w:rsidR="006A317E" w:rsidRPr="006A317E">
                            <w:rPr>
                              <w:noProof/>
                              <w:color w:val="7F7F7F"/>
                            </w:rPr>
                            <w:t>7</w:t>
                          </w:r>
                          <w:r w:rsidRPr="0075255F">
                            <w:rPr>
                              <w:color w:val="7F7F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automatique 13" o:spid="_x0000_s1036" style="position:absolute;margin-left:239.9pt;margin-top:800.05pt;width:101pt;height:27.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" adj="-11796480,,5400" path="m,10800c,4835,4835,,10800,v5965,,10800,4835,10800,10800c21600,16765,16765,21600,10800,21600,4835,21600,,16765,,10800xm1999,10800v,4861,3940,8801,8801,8801c15661,19601,19601,15661,19601,10800v,-4861,-3940,-8801,-8801,-8801c5939,1999,1999,5939,1999,10800xe" filled="f" fillcolor="#17365d" strokecolor="#a5a5a5">
              <v:stroke joinstyle="round"/>
              <v:formulas/>
              <v:path o:connecttype="custom" o:connectlocs="641350,0;187832,50306;0,171768;187832,293229;641350,343535;1094868,293229;1282700,171768;1094868,50306" o:connectangles="0,0,0,0,0,0,0,0" textboxrect="3163,3163,18437,18437"/>
              <v:textbox>
                <w:txbxContent>
                  <w:p w:rsidR="004C18F5" w:rsidRDefault="004C18F5">
                    <w:pPr>
                      <w:jc w:val="center"/>
                    </w:pPr>
                    <w:r w:rsidRPr="0075255F">
                      <w:fldChar w:fldCharType="begin"/>
                    </w:r>
                    <w:r>
                      <w:instrText>PAGE    \* MERGEFORMAT</w:instrText>
                    </w:r>
                    <w:r w:rsidRPr="0075255F">
                      <w:fldChar w:fldCharType="separate"/>
                    </w:r>
                    <w:r w:rsidR="006A317E" w:rsidRPr="006A317E">
                      <w:rPr>
                        <w:noProof/>
                        <w:color w:val="7F7F7F"/>
                      </w:rPr>
                      <w:t>7</w:t>
                    </w:r>
                    <w:r w:rsidRPr="0075255F">
                      <w:rPr>
                        <w:color w:val="7F7F7F"/>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8F5" w:rsidRDefault="004C18F5" w:rsidP="00E0287A">
    <w:pPr>
      <w:pStyle w:val="Pieddepage"/>
      <w:jc w:val="center"/>
    </w:pPr>
  </w:p>
  <w:p w:rsidR="004C18F5" w:rsidRDefault="004C18F5">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8F5" w:rsidRDefault="004C18F5">
    <w:pPr>
      <w:pStyle w:val="Pieddepage"/>
    </w:pPr>
    <w:r>
      <w:rPr>
        <w:noProof/>
        <w:lang w:eastAsia="fr-FR"/>
      </w:rPr>
      <mc:AlternateContent>
        <mc:Choice Requires="wps">
          <w:drawing>
            <wp:anchor distT="0" distB="0" distL="114300" distR="114300" simplePos="0" relativeHeight="251656192" behindDoc="0" locked="0" layoutInCell="1" allowOverlap="1">
              <wp:simplePos x="0" y="0"/>
              <wp:positionH relativeFrom="page">
                <wp:posOffset>3046730</wp:posOffset>
              </wp:positionH>
              <wp:positionV relativeFrom="page">
                <wp:posOffset>10160635</wp:posOffset>
              </wp:positionV>
              <wp:extent cx="1282700" cy="343535"/>
              <wp:effectExtent l="0" t="0" r="12700" b="18415"/>
              <wp:wrapNone/>
              <wp:docPr id="4"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custGeom>
                        <a:avLst/>
                        <a:gdLst>
                          <a:gd name="G0" fmla="+- 1999 0 0"/>
                          <a:gd name="G1" fmla="+- 21600 0 1999"/>
                          <a:gd name="G2" fmla="+- 21600 0 1999"/>
                          <a:gd name="G3" fmla="*/ G0 2929 10000"/>
                          <a:gd name="G4" fmla="+- 21600 0 G3"/>
                          <a:gd name="G5" fmla="+- 21600 0 G3"/>
                          <a:gd name="T0" fmla="*/ 10800 w 21600"/>
                          <a:gd name="T1" fmla="*/ 0 h 21600"/>
                          <a:gd name="T2" fmla="*/ 3163 w 21600"/>
                          <a:gd name="T3" fmla="*/ 3163 h 21600"/>
                          <a:gd name="T4" fmla="*/ 0 w 21600"/>
                          <a:gd name="T5" fmla="*/ 10800 h 21600"/>
                          <a:gd name="T6" fmla="*/ 3163 w 21600"/>
                          <a:gd name="T7" fmla="*/ 18437 h 21600"/>
                          <a:gd name="T8" fmla="*/ 10800 w 21600"/>
                          <a:gd name="T9" fmla="*/ 21600 h 21600"/>
                          <a:gd name="T10" fmla="*/ 18437 w 21600"/>
                          <a:gd name="T11" fmla="*/ 18437 h 21600"/>
                          <a:gd name="T12" fmla="*/ 21600 w 21600"/>
                          <a:gd name="T13" fmla="*/ 10800 h 21600"/>
                          <a:gd name="T14" fmla="*/ 18437 w 21600"/>
                          <a:gd name="T15" fmla="*/ 3163 h 21600"/>
                          <a:gd name="T16" fmla="*/ 3163 w 21600"/>
                          <a:gd name="T17" fmla="*/ 3163 h 21600"/>
                          <a:gd name="T18" fmla="*/ 18437 w 21600"/>
                          <a:gd name="T19" fmla="*/ 18437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1999" y="10800"/>
                            </a:moveTo>
                            <a:cubicBezTo>
                              <a:pt x="1999" y="15661"/>
                              <a:pt x="5939" y="19601"/>
                              <a:pt x="10800" y="19601"/>
                            </a:cubicBezTo>
                            <a:cubicBezTo>
                              <a:pt x="15661" y="19601"/>
                              <a:pt x="19601" y="15661"/>
                              <a:pt x="19601" y="10800"/>
                            </a:cubicBezTo>
                            <a:cubicBezTo>
                              <a:pt x="19601" y="5939"/>
                              <a:pt x="15661" y="1999"/>
                              <a:pt x="10800" y="1999"/>
                            </a:cubicBezTo>
                            <a:cubicBezTo>
                              <a:pt x="5939" y="1999"/>
                              <a:pt x="1999" y="5939"/>
                              <a:pt x="1999" y="10800"/>
                            </a:cubicBezTo>
                            <a:close/>
                          </a:path>
                        </a:pathLst>
                      </a:cu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4C18F5" w:rsidRDefault="004C18F5">
                          <w:pPr>
                            <w:jc w:val="center"/>
                          </w:pPr>
                          <w:r w:rsidRPr="0075255F">
                            <w:fldChar w:fldCharType="begin"/>
                          </w:r>
                          <w:r>
                            <w:instrText>PAGE    \* MERGEFORMAT</w:instrText>
                          </w:r>
                          <w:r w:rsidRPr="0075255F">
                            <w:fldChar w:fldCharType="separate"/>
                          </w:r>
                          <w:r w:rsidR="006A317E" w:rsidRPr="006A317E">
                            <w:rPr>
                              <w:noProof/>
                              <w:color w:val="7F7F7F"/>
                            </w:rPr>
                            <w:t>29</w:t>
                          </w:r>
                          <w:r w:rsidRPr="0075255F">
                            <w:rPr>
                              <w:color w:val="7F7F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style="position:absolute;margin-left:239.9pt;margin-top:800.05pt;width:101pt;height:27.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" adj="-11796480,,5400" path="m,10800c,4835,4835,,10800,v5965,,10800,4835,10800,10800c21600,16765,16765,21600,10800,21600,4835,21600,,16765,,10800xm1999,10800v,4861,3940,8801,8801,8801c15661,19601,19601,15661,19601,10800v,-4861,-3940,-8801,-8801,-8801c5939,1999,1999,5939,1999,10800xe" filled="f" fillcolor="#17365d" strokecolor="#a5a5a5">
              <v:stroke joinstyle="round"/>
              <v:formulas/>
              <v:path o:connecttype="custom" o:connectlocs="641350,0;187832,50306;0,171768;187832,293229;641350,343535;1094868,293229;1282700,171768;1094868,50306" o:connectangles="0,0,0,0,0,0,0,0" textboxrect="3163,3163,18437,18437"/>
              <v:textbox>
                <w:txbxContent>
                  <w:p w:rsidR="004C18F5" w:rsidRDefault="004C18F5">
                    <w:pPr>
                      <w:jc w:val="center"/>
                    </w:pPr>
                    <w:r w:rsidRPr="0075255F">
                      <w:fldChar w:fldCharType="begin"/>
                    </w:r>
                    <w:r>
                      <w:instrText>PAGE    \* MERGEFORMAT</w:instrText>
                    </w:r>
                    <w:r w:rsidRPr="0075255F">
                      <w:fldChar w:fldCharType="separate"/>
                    </w:r>
                    <w:r w:rsidR="006A317E" w:rsidRPr="006A317E">
                      <w:rPr>
                        <w:noProof/>
                        <w:color w:val="7F7F7F"/>
                      </w:rPr>
                      <w:t>29</w:t>
                    </w:r>
                    <w:r w:rsidRPr="0075255F">
                      <w:rPr>
                        <w:color w:val="7F7F7F"/>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8F5" w:rsidRDefault="004C18F5" w:rsidP="00DF42DC">
    <w:pPr>
      <w:pStyle w:val="Pieddepage"/>
      <w:jc w:val="center"/>
    </w:pPr>
  </w:p>
  <w:p w:rsidR="004C18F5" w:rsidRDefault="004C18F5">
    <w:pPr>
      <w:pStyle w:val="Pieddepag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8F5" w:rsidRDefault="004C18F5">
    <w:pPr>
      <w:pStyle w:val="Pieddepage"/>
    </w:pPr>
    <w:r>
      <w:rPr>
        <w:noProof/>
        <w:lang w:eastAsia="fr-FR"/>
      </w:rPr>
      <mc:AlternateContent>
        <mc:Choice Requires="wps">
          <w:drawing>
            <wp:anchor distT="0" distB="0" distL="114300" distR="114300" simplePos="0" relativeHeight="251657216" behindDoc="0" locked="0" layoutInCell="1" allowOverlap="1">
              <wp:simplePos x="0" y="0"/>
              <wp:positionH relativeFrom="page">
                <wp:posOffset>3046730</wp:posOffset>
              </wp:positionH>
              <wp:positionV relativeFrom="page">
                <wp:posOffset>10160635</wp:posOffset>
              </wp:positionV>
              <wp:extent cx="1282700" cy="343535"/>
              <wp:effectExtent l="0" t="0" r="12700" b="18415"/>
              <wp:wrapNone/>
              <wp:docPr id="6"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custGeom>
                        <a:avLst/>
                        <a:gdLst>
                          <a:gd name="G0" fmla="+- 1999 0 0"/>
                          <a:gd name="G1" fmla="+- 21600 0 1999"/>
                          <a:gd name="G2" fmla="+- 21600 0 1999"/>
                          <a:gd name="G3" fmla="*/ G0 2929 10000"/>
                          <a:gd name="G4" fmla="+- 21600 0 G3"/>
                          <a:gd name="G5" fmla="+- 21600 0 G3"/>
                          <a:gd name="T0" fmla="*/ 10800 w 21600"/>
                          <a:gd name="T1" fmla="*/ 0 h 21600"/>
                          <a:gd name="T2" fmla="*/ 3163 w 21600"/>
                          <a:gd name="T3" fmla="*/ 3163 h 21600"/>
                          <a:gd name="T4" fmla="*/ 0 w 21600"/>
                          <a:gd name="T5" fmla="*/ 10800 h 21600"/>
                          <a:gd name="T6" fmla="*/ 3163 w 21600"/>
                          <a:gd name="T7" fmla="*/ 18437 h 21600"/>
                          <a:gd name="T8" fmla="*/ 10800 w 21600"/>
                          <a:gd name="T9" fmla="*/ 21600 h 21600"/>
                          <a:gd name="T10" fmla="*/ 18437 w 21600"/>
                          <a:gd name="T11" fmla="*/ 18437 h 21600"/>
                          <a:gd name="T12" fmla="*/ 21600 w 21600"/>
                          <a:gd name="T13" fmla="*/ 10800 h 21600"/>
                          <a:gd name="T14" fmla="*/ 18437 w 21600"/>
                          <a:gd name="T15" fmla="*/ 3163 h 21600"/>
                          <a:gd name="T16" fmla="*/ 3163 w 21600"/>
                          <a:gd name="T17" fmla="*/ 3163 h 21600"/>
                          <a:gd name="T18" fmla="*/ 18437 w 21600"/>
                          <a:gd name="T19" fmla="*/ 18437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1999" y="10800"/>
                            </a:moveTo>
                            <a:cubicBezTo>
                              <a:pt x="1999" y="15661"/>
                              <a:pt x="5939" y="19601"/>
                              <a:pt x="10800" y="19601"/>
                            </a:cubicBezTo>
                            <a:cubicBezTo>
                              <a:pt x="15661" y="19601"/>
                              <a:pt x="19601" y="15661"/>
                              <a:pt x="19601" y="10800"/>
                            </a:cubicBezTo>
                            <a:cubicBezTo>
                              <a:pt x="19601" y="5939"/>
                              <a:pt x="15661" y="1999"/>
                              <a:pt x="10800" y="1999"/>
                            </a:cubicBezTo>
                            <a:cubicBezTo>
                              <a:pt x="5939" y="1999"/>
                              <a:pt x="1999" y="5939"/>
                              <a:pt x="1999" y="10800"/>
                            </a:cubicBezTo>
                            <a:close/>
                          </a:path>
                        </a:pathLst>
                      </a:cu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4C18F5" w:rsidRDefault="004C18F5">
                          <w:pPr>
                            <w:jc w:val="center"/>
                          </w:pPr>
                          <w:r w:rsidRPr="0075255F">
                            <w:fldChar w:fldCharType="begin"/>
                          </w:r>
                          <w:r>
                            <w:instrText>PAGE    \* MERGEFORMAT</w:instrText>
                          </w:r>
                          <w:r w:rsidRPr="0075255F">
                            <w:fldChar w:fldCharType="separate"/>
                          </w:r>
                          <w:r w:rsidR="006A317E" w:rsidRPr="006A317E">
                            <w:rPr>
                              <w:noProof/>
                              <w:color w:val="7F7F7F"/>
                            </w:rPr>
                            <w:t>57</w:t>
                          </w:r>
                          <w:r w:rsidRPr="0075255F">
                            <w:rPr>
                              <w:color w:val="7F7F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style="position:absolute;margin-left:239.9pt;margin-top:800.05pt;width:101pt;height:27.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" adj="-11796480,,5400" path="m,10800c,4835,4835,,10800,v5965,,10800,4835,10800,10800c21600,16765,16765,21600,10800,21600,4835,21600,,16765,,10800xm1999,10800v,4861,3940,8801,8801,8801c15661,19601,19601,15661,19601,10800v,-4861,-3940,-8801,-8801,-8801c5939,1999,1999,5939,1999,10800xe" filled="f" fillcolor="#17365d" strokecolor="#a5a5a5">
              <v:stroke joinstyle="round"/>
              <v:formulas/>
              <v:path o:connecttype="custom" o:connectlocs="641350,0;187832,50306;0,171768;187832,293229;641350,343535;1094868,293229;1282700,171768;1094868,50306" o:connectangles="0,0,0,0,0,0,0,0" textboxrect="3163,3163,18437,18437"/>
              <v:textbox>
                <w:txbxContent>
                  <w:p w:rsidR="004C18F5" w:rsidRDefault="004C18F5">
                    <w:pPr>
                      <w:jc w:val="center"/>
                    </w:pPr>
                    <w:r w:rsidRPr="0075255F">
                      <w:fldChar w:fldCharType="begin"/>
                    </w:r>
                    <w:r>
                      <w:instrText>PAGE    \* MERGEFORMAT</w:instrText>
                    </w:r>
                    <w:r w:rsidRPr="0075255F">
                      <w:fldChar w:fldCharType="separate"/>
                    </w:r>
                    <w:r w:rsidR="006A317E" w:rsidRPr="006A317E">
                      <w:rPr>
                        <w:noProof/>
                        <w:color w:val="7F7F7F"/>
                      </w:rPr>
                      <w:t>57</w:t>
                    </w:r>
                    <w:r w:rsidRPr="0075255F">
                      <w:rPr>
                        <w:color w:val="7F7F7F"/>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8F5" w:rsidRDefault="004C18F5">
    <w:pPr>
      <w:pStyle w:val="Pieddepage"/>
    </w:pPr>
    <w:r>
      <w:rPr>
        <w:noProof/>
        <w:lang w:eastAsia="fr-FR"/>
      </w:rPr>
      <mc:AlternateContent>
        <mc:Choice Requires="wps">
          <w:drawing>
            <wp:anchor distT="0" distB="0" distL="114300" distR="114300" simplePos="0" relativeHeight="251658240" behindDoc="0" locked="0" layoutInCell="1" allowOverlap="1">
              <wp:simplePos x="0" y="0"/>
              <wp:positionH relativeFrom="page">
                <wp:posOffset>3046730</wp:posOffset>
              </wp:positionH>
              <wp:positionV relativeFrom="page">
                <wp:posOffset>10160635</wp:posOffset>
              </wp:positionV>
              <wp:extent cx="1282700" cy="343535"/>
              <wp:effectExtent l="0" t="0" r="12700" b="18415"/>
              <wp:wrapNone/>
              <wp:docPr id="8"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custGeom>
                        <a:avLst/>
                        <a:gdLst>
                          <a:gd name="G0" fmla="+- 1999 0 0"/>
                          <a:gd name="G1" fmla="+- 21600 0 1999"/>
                          <a:gd name="G2" fmla="+- 21600 0 1999"/>
                          <a:gd name="G3" fmla="*/ G0 2929 10000"/>
                          <a:gd name="G4" fmla="+- 21600 0 G3"/>
                          <a:gd name="G5" fmla="+- 21600 0 G3"/>
                          <a:gd name="T0" fmla="*/ 10800 w 21600"/>
                          <a:gd name="T1" fmla="*/ 0 h 21600"/>
                          <a:gd name="T2" fmla="*/ 3163 w 21600"/>
                          <a:gd name="T3" fmla="*/ 3163 h 21600"/>
                          <a:gd name="T4" fmla="*/ 0 w 21600"/>
                          <a:gd name="T5" fmla="*/ 10800 h 21600"/>
                          <a:gd name="T6" fmla="*/ 3163 w 21600"/>
                          <a:gd name="T7" fmla="*/ 18437 h 21600"/>
                          <a:gd name="T8" fmla="*/ 10800 w 21600"/>
                          <a:gd name="T9" fmla="*/ 21600 h 21600"/>
                          <a:gd name="T10" fmla="*/ 18437 w 21600"/>
                          <a:gd name="T11" fmla="*/ 18437 h 21600"/>
                          <a:gd name="T12" fmla="*/ 21600 w 21600"/>
                          <a:gd name="T13" fmla="*/ 10800 h 21600"/>
                          <a:gd name="T14" fmla="*/ 18437 w 21600"/>
                          <a:gd name="T15" fmla="*/ 3163 h 21600"/>
                          <a:gd name="T16" fmla="*/ 3163 w 21600"/>
                          <a:gd name="T17" fmla="*/ 3163 h 21600"/>
                          <a:gd name="T18" fmla="*/ 18437 w 21600"/>
                          <a:gd name="T19" fmla="*/ 18437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1999" y="10800"/>
                            </a:moveTo>
                            <a:cubicBezTo>
                              <a:pt x="1999" y="15661"/>
                              <a:pt x="5939" y="19601"/>
                              <a:pt x="10800" y="19601"/>
                            </a:cubicBezTo>
                            <a:cubicBezTo>
                              <a:pt x="15661" y="19601"/>
                              <a:pt x="19601" y="15661"/>
                              <a:pt x="19601" y="10800"/>
                            </a:cubicBezTo>
                            <a:cubicBezTo>
                              <a:pt x="19601" y="5939"/>
                              <a:pt x="15661" y="1999"/>
                              <a:pt x="10800" y="1999"/>
                            </a:cubicBezTo>
                            <a:cubicBezTo>
                              <a:pt x="5939" y="1999"/>
                              <a:pt x="1999" y="5939"/>
                              <a:pt x="1999" y="10800"/>
                            </a:cubicBezTo>
                            <a:close/>
                          </a:path>
                        </a:pathLst>
                      </a:cu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4C18F5" w:rsidRDefault="004C18F5">
                          <w:pPr>
                            <w:jc w:val="center"/>
                          </w:pPr>
                          <w:r w:rsidRPr="0075255F">
                            <w:fldChar w:fldCharType="begin"/>
                          </w:r>
                          <w:r>
                            <w:instrText>PAGE    \* MERGEFORMAT</w:instrText>
                          </w:r>
                          <w:r w:rsidRPr="0075255F">
                            <w:fldChar w:fldCharType="separate"/>
                          </w:r>
                          <w:r w:rsidR="006A317E" w:rsidRPr="006A317E">
                            <w:rPr>
                              <w:noProof/>
                              <w:color w:val="7F7F7F"/>
                            </w:rPr>
                            <w:t>80</w:t>
                          </w:r>
                          <w:r w:rsidRPr="0075255F">
                            <w:rPr>
                              <w:color w:val="7F7F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style="position:absolute;margin-left:239.9pt;margin-top:800.05pt;width:101pt;height:27.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" adj="-11796480,,5400" path="m,10800c,4835,4835,,10800,v5965,,10800,4835,10800,10800c21600,16765,16765,21600,10800,21600,4835,21600,,16765,,10800xm1999,10800v,4861,3940,8801,8801,8801c15661,19601,19601,15661,19601,10800v,-4861,-3940,-8801,-8801,-8801c5939,1999,1999,5939,1999,10800xe" filled="f" fillcolor="#17365d" strokecolor="#a5a5a5">
              <v:stroke joinstyle="round"/>
              <v:formulas/>
              <v:path o:connecttype="custom" o:connectlocs="641350,0;187832,50306;0,171768;187832,293229;641350,343535;1094868,293229;1282700,171768;1094868,50306" o:connectangles="0,0,0,0,0,0,0,0" textboxrect="3163,3163,18437,18437"/>
              <v:textbox>
                <w:txbxContent>
                  <w:p w:rsidR="004C18F5" w:rsidRDefault="004C18F5">
                    <w:pPr>
                      <w:jc w:val="center"/>
                    </w:pPr>
                    <w:r w:rsidRPr="0075255F">
                      <w:fldChar w:fldCharType="begin"/>
                    </w:r>
                    <w:r>
                      <w:instrText>PAGE    \* MERGEFORMAT</w:instrText>
                    </w:r>
                    <w:r w:rsidRPr="0075255F">
                      <w:fldChar w:fldCharType="separate"/>
                    </w:r>
                    <w:r w:rsidR="006A317E" w:rsidRPr="006A317E">
                      <w:rPr>
                        <w:noProof/>
                        <w:color w:val="7F7F7F"/>
                      </w:rPr>
                      <w:t>80</w:t>
                    </w:r>
                    <w:r w:rsidRPr="0075255F">
                      <w:rPr>
                        <w:color w:val="7F7F7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318" w:rsidRDefault="00237318" w:rsidP="00056C75">
      <w:pPr>
        <w:bidi/>
        <w:spacing w:after="0" w:line="240" w:lineRule="auto"/>
      </w:pPr>
      <w:r>
        <w:separator/>
      </w:r>
    </w:p>
  </w:footnote>
  <w:footnote w:type="continuationSeparator" w:id="0">
    <w:p w:rsidR="00237318" w:rsidRDefault="00237318" w:rsidP="009D242C">
      <w:pPr>
        <w:spacing w:after="0" w:line="240" w:lineRule="auto"/>
      </w:pPr>
      <w:r>
        <w:continuationSeparator/>
      </w:r>
    </w:p>
  </w:footnote>
  <w:footnote w:id="1">
    <w:p w:rsidR="004C18F5" w:rsidRDefault="004C18F5" w:rsidP="0009199D">
      <w:pPr>
        <w:pStyle w:val="Notedebasdepage"/>
        <w:bidi/>
        <w:rPr>
          <w:rFonts w:ascii="Traditional Arabic" w:hAnsi="Traditional Arabic"/>
          <w:sz w:val="28"/>
          <w:szCs w:val="28"/>
        </w:rPr>
      </w:pPr>
      <w:r w:rsidRPr="0009199D">
        <w:rPr>
          <w:rFonts w:ascii="Traditional Arabic" w:hAnsi="Traditional Arabic"/>
          <w:sz w:val="28"/>
          <w:szCs w:val="28"/>
          <w:vertAlign w:val="superscript"/>
          <w:rtl/>
        </w:rPr>
        <w:t>1</w:t>
      </w:r>
      <w:r w:rsidRPr="0009199D">
        <w:rPr>
          <w:rFonts w:ascii="Traditional Arabic" w:hAnsi="Traditional Arabic"/>
          <w:sz w:val="28"/>
          <w:szCs w:val="28"/>
          <w:rtl/>
        </w:rPr>
        <w:t xml:space="preserve">ابن منظور الأنصاري الأفريقي، </w:t>
      </w:r>
      <w:r w:rsidRPr="0009199D">
        <w:rPr>
          <w:rFonts w:ascii="Traditional Arabic" w:hAnsi="Traditional Arabic"/>
          <w:b/>
          <w:bCs/>
          <w:sz w:val="28"/>
          <w:szCs w:val="28"/>
          <w:rtl/>
        </w:rPr>
        <w:t>لسان العرب،</w:t>
      </w:r>
      <w:r w:rsidRPr="0009199D">
        <w:rPr>
          <w:rFonts w:ascii="Traditional Arabic" w:hAnsi="Traditional Arabic"/>
          <w:sz w:val="28"/>
          <w:szCs w:val="28"/>
          <w:rtl/>
        </w:rPr>
        <w:t xml:space="preserve"> تح: أحمد حيدر ،دار الكتب العلمية ،ط 01 ، لبنان ، 1424ه/2003م،</w:t>
      </w:r>
    </w:p>
    <w:p w:rsidR="004C18F5" w:rsidRPr="0009199D" w:rsidRDefault="004C18F5" w:rsidP="003A375F">
      <w:pPr>
        <w:pStyle w:val="Notedebasdepage"/>
        <w:bidi/>
        <w:rPr>
          <w:rFonts w:ascii="Traditional Arabic" w:hAnsi="Traditional Arabic"/>
          <w:sz w:val="28"/>
          <w:szCs w:val="28"/>
          <w:rtl/>
        </w:rPr>
      </w:pPr>
      <w:r w:rsidRPr="0009199D">
        <w:rPr>
          <w:rFonts w:ascii="Traditional Arabic" w:hAnsi="Traditional Arabic"/>
          <w:sz w:val="28"/>
          <w:szCs w:val="28"/>
          <w:rtl/>
        </w:rPr>
        <w:t xml:space="preserve"> ( 10/397), مادة لفق ؛مجد الدين محمد يعقوب الفيروز آبادي , </w:t>
      </w:r>
      <w:r w:rsidRPr="0009199D">
        <w:rPr>
          <w:rFonts w:ascii="Traditional Arabic" w:hAnsi="Traditional Arabic"/>
          <w:b/>
          <w:bCs/>
          <w:sz w:val="28"/>
          <w:szCs w:val="28"/>
          <w:rtl/>
        </w:rPr>
        <w:t>القاموس المحيط</w:t>
      </w:r>
      <w:r w:rsidRPr="0009199D">
        <w:rPr>
          <w:rFonts w:ascii="Traditional Arabic" w:hAnsi="Traditional Arabic"/>
          <w:sz w:val="28"/>
          <w:szCs w:val="28"/>
          <w:rtl/>
        </w:rPr>
        <w:t xml:space="preserve">،تح: مكتب تحقيق التراث ،ط 01 ، مؤسسة الرسالة ،د.ت،  ص 829 ؛أبو القاسم الزمخشري , </w:t>
      </w:r>
      <w:r w:rsidRPr="0009199D">
        <w:rPr>
          <w:rFonts w:ascii="Traditional Arabic" w:hAnsi="Traditional Arabic"/>
          <w:b/>
          <w:bCs/>
          <w:sz w:val="28"/>
          <w:szCs w:val="28"/>
          <w:rtl/>
        </w:rPr>
        <w:t>أساس البلاغة</w:t>
      </w:r>
      <w:r w:rsidRPr="0009199D">
        <w:rPr>
          <w:rFonts w:ascii="Traditional Arabic" w:hAnsi="Traditional Arabic"/>
          <w:sz w:val="28"/>
          <w:szCs w:val="28"/>
          <w:rtl/>
        </w:rPr>
        <w:t>، تح: محمد باسل عيون السود ، دار الكتب العلمية ، ط01 ، لبنان ،  1419ه/ 1998 م ، (2/ 175).</w:t>
      </w:r>
      <w:r w:rsidRPr="0009199D">
        <w:rPr>
          <w:rFonts w:ascii="Traditional Arabic" w:hAnsi="Traditional Arabic"/>
          <w:sz w:val="28"/>
          <w:szCs w:val="28"/>
        </w:rPr>
        <w:t xml:space="preserve"> </w:t>
      </w:r>
    </w:p>
  </w:footnote>
  <w:footnote w:id="2">
    <w:p w:rsidR="004C18F5" w:rsidRPr="0009199D" w:rsidRDefault="004C18F5" w:rsidP="0009199D">
      <w:pPr>
        <w:pStyle w:val="Notedebasdepage"/>
        <w:bidi/>
        <w:rPr>
          <w:rFonts w:ascii="Traditional Arabic" w:hAnsi="Traditional Arabic"/>
          <w:sz w:val="28"/>
          <w:szCs w:val="28"/>
          <w:rtl/>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rPr>
        <w:t xml:space="preserve"> ينظر: آية عبد العزيز الشقاقي , </w:t>
      </w:r>
      <w:r w:rsidRPr="0009199D">
        <w:rPr>
          <w:rFonts w:ascii="Traditional Arabic" w:hAnsi="Traditional Arabic"/>
          <w:b/>
          <w:bCs/>
          <w:sz w:val="28"/>
          <w:szCs w:val="28"/>
          <w:rtl/>
        </w:rPr>
        <w:t>التلفيق في المسائل المعاصرة ،</w:t>
      </w:r>
      <w:r w:rsidRPr="0009199D">
        <w:rPr>
          <w:rFonts w:ascii="Traditional Arabic" w:hAnsi="Traditional Arabic"/>
          <w:sz w:val="28"/>
          <w:szCs w:val="28"/>
          <w:rtl/>
        </w:rPr>
        <w:t xml:space="preserve"> رسالة ماجيستر ،</w:t>
      </w:r>
      <w:r w:rsidRPr="0009199D">
        <w:rPr>
          <w:rFonts w:ascii="Traditional Arabic" w:hAnsi="Traditional Arabic"/>
          <w:sz w:val="28"/>
          <w:szCs w:val="28"/>
          <w:rtl/>
          <w:lang w:bidi="ar-DZ"/>
        </w:rPr>
        <w:t>فقه مقارن ، إشراف: مؤمن أحمد شويدح ، الجامعة الإسلامية بغزة ، 1434ه/2013م ،ص23</w:t>
      </w:r>
      <w:r w:rsidRPr="0009199D">
        <w:rPr>
          <w:rFonts w:ascii="Traditional Arabic" w:hAnsi="Traditional Arabic"/>
          <w:sz w:val="28"/>
          <w:szCs w:val="28"/>
          <w:rtl/>
        </w:rPr>
        <w:t xml:space="preserve"> .                       </w:t>
      </w:r>
    </w:p>
  </w:footnote>
  <w:footnote w:id="3">
    <w:p w:rsidR="004C18F5" w:rsidRPr="0009199D" w:rsidRDefault="004C18F5" w:rsidP="0009199D">
      <w:pPr>
        <w:pStyle w:val="Notedebasdepage"/>
        <w:bidi/>
        <w:rPr>
          <w:rFonts w:ascii="Traditional Arabic" w:hAnsi="Traditional Arabic"/>
          <w:sz w:val="28"/>
          <w:szCs w:val="28"/>
        </w:rPr>
      </w:pPr>
      <w:r w:rsidRPr="0009199D">
        <w:rPr>
          <w:rFonts w:ascii="Traditional Arabic" w:hAnsi="Traditional Arabic"/>
          <w:sz w:val="28"/>
          <w:szCs w:val="28"/>
        </w:rPr>
        <w:t xml:space="preserve"> </w:t>
      </w:r>
      <w:r>
        <w:rPr>
          <w:rFonts w:ascii="Traditional Arabic" w:hAnsi="Traditional Arabic" w:hint="cs"/>
          <w:sz w:val="28"/>
          <w:szCs w:val="28"/>
          <w:vertAlign w:val="superscript"/>
          <w:rtl/>
        </w:rPr>
        <w:t>2</w:t>
      </w:r>
      <w:r w:rsidRPr="0009199D">
        <w:rPr>
          <w:rFonts w:ascii="Traditional Arabic" w:hAnsi="Traditional Arabic"/>
          <w:sz w:val="28"/>
          <w:szCs w:val="28"/>
          <w:rtl/>
        </w:rPr>
        <w:t xml:space="preserve"> ينظر : الحطاب شمس الدين الرعيني،</w:t>
      </w:r>
      <w:r w:rsidRPr="0009199D">
        <w:rPr>
          <w:rFonts w:ascii="Traditional Arabic" w:hAnsi="Traditional Arabic"/>
          <w:b/>
          <w:bCs/>
          <w:sz w:val="28"/>
          <w:szCs w:val="28"/>
          <w:rtl/>
        </w:rPr>
        <w:t xml:space="preserve"> مواهب الجليل في شرح مختصر الخليل</w:t>
      </w:r>
      <w:r w:rsidRPr="0009199D">
        <w:rPr>
          <w:rFonts w:ascii="Traditional Arabic" w:hAnsi="Traditional Arabic"/>
          <w:sz w:val="28"/>
          <w:szCs w:val="28"/>
          <w:rtl/>
        </w:rPr>
        <w:t>, تح : محمد يحي اليعقوبي، دار الرضوان للنشر ، ط01 ،موريتانيا ،1431ه/ 2010م ، (01/565 ) .</w:t>
      </w:r>
    </w:p>
  </w:footnote>
  <w:footnote w:id="4">
    <w:p w:rsidR="004C18F5" w:rsidRPr="0009199D" w:rsidRDefault="004C18F5" w:rsidP="0009199D">
      <w:pPr>
        <w:pStyle w:val="Notedebasdepage"/>
        <w:bidi/>
        <w:rPr>
          <w:rFonts w:ascii="Traditional Arabic" w:hAnsi="Traditional Arabic"/>
          <w:sz w:val="28"/>
          <w:szCs w:val="28"/>
          <w:rtl/>
          <w:lang w:bidi="ar-DZ"/>
        </w:rPr>
      </w:pPr>
      <w:r w:rsidRPr="0009199D">
        <w:rPr>
          <w:rFonts w:ascii="Traditional Arabic" w:hAnsi="Traditional Arabic"/>
          <w:sz w:val="28"/>
          <w:szCs w:val="28"/>
          <w:rtl/>
        </w:rPr>
        <w:t xml:space="preserve"> </w:t>
      </w:r>
      <w:r w:rsidRPr="0009199D">
        <w:rPr>
          <w:rStyle w:val="Appelnotedebasdep"/>
          <w:rFonts w:ascii="Traditional Arabic" w:hAnsi="Traditional Arabic"/>
          <w:sz w:val="28"/>
          <w:szCs w:val="28"/>
        </w:rPr>
        <w:footnoteRef/>
      </w:r>
      <w:r w:rsidRPr="0009199D">
        <w:rPr>
          <w:rFonts w:ascii="Traditional Arabic" w:hAnsi="Traditional Arabic"/>
          <w:sz w:val="28"/>
          <w:szCs w:val="28"/>
          <w:rtl/>
        </w:rPr>
        <w:t xml:space="preserve"> ينظر : أبو العباس احمد الصاوي ، حاشية الصاوي على الشرح الصغير ، دار المعارف ، (04/436) . </w:t>
      </w:r>
    </w:p>
  </w:footnote>
  <w:footnote w:id="5">
    <w:p w:rsidR="004C18F5" w:rsidRPr="0009199D" w:rsidRDefault="004C18F5" w:rsidP="0009199D">
      <w:pPr>
        <w:pStyle w:val="Notedebasdepage"/>
        <w:tabs>
          <w:tab w:val="right" w:pos="4253"/>
        </w:tabs>
        <w:bidi/>
        <w:rPr>
          <w:rFonts w:ascii="Traditional Arabic" w:hAnsi="Traditional Arabic"/>
          <w:sz w:val="28"/>
          <w:szCs w:val="28"/>
          <w:rtl/>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rPr>
        <w:t xml:space="preserve"> محمد سعيد الباني، </w:t>
      </w:r>
      <w:r w:rsidRPr="0009199D">
        <w:rPr>
          <w:rFonts w:ascii="Traditional Arabic" w:hAnsi="Traditional Arabic"/>
          <w:b/>
          <w:bCs/>
          <w:sz w:val="28"/>
          <w:szCs w:val="28"/>
          <w:rtl/>
        </w:rPr>
        <w:t>عمدة التحقيق في التقليد والتلفيق</w:t>
      </w:r>
      <w:r w:rsidRPr="0009199D">
        <w:rPr>
          <w:rFonts w:ascii="Traditional Arabic" w:hAnsi="Traditional Arabic"/>
          <w:sz w:val="28"/>
          <w:szCs w:val="28"/>
          <w:rtl/>
        </w:rPr>
        <w:t xml:space="preserve"> ، تح : حسن السماحي، دار القادري للنشر ، ط01 ، دمشق ، 1341ه /1923م ،ص202 ؛ وهبة الزحيلي ، </w:t>
      </w:r>
      <w:r w:rsidRPr="0009199D">
        <w:rPr>
          <w:rFonts w:ascii="Traditional Arabic" w:hAnsi="Traditional Arabic"/>
          <w:b/>
          <w:bCs/>
          <w:sz w:val="28"/>
          <w:szCs w:val="28"/>
          <w:rtl/>
        </w:rPr>
        <w:t>أصول الفقه الاسلامي</w:t>
      </w:r>
      <w:r w:rsidRPr="0009199D">
        <w:rPr>
          <w:rFonts w:ascii="Traditional Arabic" w:hAnsi="Traditional Arabic"/>
          <w:sz w:val="28"/>
          <w:szCs w:val="28"/>
          <w:rtl/>
        </w:rPr>
        <w:t xml:space="preserve"> ، دار الفكر للنشر ، ط01 ، دمشق ، 1406ه/1986م ،(01/1142).</w:t>
      </w:r>
    </w:p>
  </w:footnote>
  <w:footnote w:id="6">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rPr>
        <w:t xml:space="preserve"> ناصر بن عبد الله الميمان، </w:t>
      </w:r>
      <w:r w:rsidRPr="0009199D">
        <w:rPr>
          <w:rFonts w:ascii="Traditional Arabic" w:hAnsi="Traditional Arabic"/>
          <w:b/>
          <w:bCs/>
          <w:sz w:val="28"/>
          <w:szCs w:val="28"/>
          <w:rtl/>
        </w:rPr>
        <w:t>التلفيق في الاجتهاد و التقليد</w:t>
      </w:r>
      <w:r w:rsidRPr="0009199D">
        <w:rPr>
          <w:rFonts w:ascii="Traditional Arabic" w:hAnsi="Traditional Arabic"/>
          <w:sz w:val="28"/>
          <w:szCs w:val="28"/>
          <w:rtl/>
        </w:rPr>
        <w:t xml:space="preserve"> ، مجلة العدل ، العدد 11 ، السعودية ، السنة الثالثة ، رجب 1422 ص05  .</w:t>
      </w:r>
    </w:p>
  </w:footnote>
  <w:footnote w:id="7">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rPr>
        <w:t xml:space="preserve"> </w:t>
      </w:r>
      <w:r w:rsidRPr="0009199D">
        <w:rPr>
          <w:rFonts w:ascii="Traditional Arabic" w:hAnsi="Traditional Arabic"/>
          <w:sz w:val="28"/>
          <w:szCs w:val="28"/>
          <w:rtl/>
          <w:lang w:bidi="ar-DZ"/>
        </w:rPr>
        <w:t>المرجع نفسه ، ص05.</w:t>
      </w:r>
    </w:p>
  </w:footnote>
  <w:footnote w:id="8">
    <w:p w:rsidR="004C18F5" w:rsidRPr="0009199D" w:rsidRDefault="004C18F5" w:rsidP="0009199D">
      <w:pPr>
        <w:pStyle w:val="Notedebasdepage"/>
        <w:bidi/>
        <w:rPr>
          <w:rFonts w:ascii="Traditional Arabic" w:hAnsi="Traditional Arabic"/>
          <w:sz w:val="28"/>
          <w:szCs w:val="28"/>
          <w:rtl/>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rPr>
        <w:t xml:space="preserve"> عبد الله بن محمد بن حسن السعيدي , </w:t>
      </w:r>
      <w:r w:rsidRPr="0009199D">
        <w:rPr>
          <w:rFonts w:ascii="Traditional Arabic" w:hAnsi="Traditional Arabic"/>
          <w:b/>
          <w:bCs/>
          <w:sz w:val="28"/>
          <w:szCs w:val="28"/>
          <w:rtl/>
        </w:rPr>
        <w:t>التلفيق و حكمه في الفقه الاسلامي</w:t>
      </w:r>
      <w:r w:rsidRPr="0009199D">
        <w:rPr>
          <w:rFonts w:ascii="Traditional Arabic" w:hAnsi="Traditional Arabic"/>
          <w:sz w:val="28"/>
          <w:szCs w:val="28"/>
          <w:rtl/>
        </w:rPr>
        <w:t xml:space="preserve"> ، بحث مقدم لمؤتمر الفتيا ، جامعة الملك سعود، مجمع الفقه الاسلامي التابع لرابطة العالم الإسلامي ، د.ت ، ص 08.، ص 10.</w:t>
      </w:r>
    </w:p>
  </w:footnote>
  <w:footnote w:id="9">
    <w:p w:rsidR="004C18F5" w:rsidRPr="0009199D" w:rsidRDefault="004C18F5" w:rsidP="0009199D">
      <w:pPr>
        <w:pStyle w:val="Notedebasdepage"/>
        <w:bidi/>
        <w:rPr>
          <w:rFonts w:ascii="Traditional Arabic" w:hAnsi="Traditional Arabic"/>
          <w:sz w:val="28"/>
          <w:szCs w:val="28"/>
          <w:rtl/>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rPr>
        <w:t xml:space="preserve"> </w:t>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وزارة الأوقاف والشؤون الإسلامية ، </w:t>
      </w:r>
      <w:r w:rsidRPr="0009199D">
        <w:rPr>
          <w:rFonts w:ascii="Traditional Arabic" w:hAnsi="Traditional Arabic"/>
          <w:b/>
          <w:bCs/>
          <w:sz w:val="28"/>
          <w:szCs w:val="28"/>
          <w:rtl/>
        </w:rPr>
        <w:t>الموسوعة الفقهية الكويتية</w:t>
      </w:r>
      <w:r w:rsidRPr="0009199D">
        <w:rPr>
          <w:rFonts w:ascii="Traditional Arabic" w:hAnsi="Traditional Arabic"/>
          <w:sz w:val="28"/>
          <w:szCs w:val="28"/>
          <w:rtl/>
        </w:rPr>
        <w:t xml:space="preserve"> ، ج 13، ص 293 .</w:t>
      </w:r>
    </w:p>
  </w:footnote>
  <w:footnote w:id="10">
    <w:p w:rsidR="004C18F5" w:rsidRPr="0009199D" w:rsidRDefault="004C18F5" w:rsidP="0009199D">
      <w:pPr>
        <w:pStyle w:val="Notedebasdepage"/>
        <w:bidi/>
        <w:rPr>
          <w:rFonts w:ascii="Traditional Arabic" w:hAnsi="Traditional Arabic"/>
          <w:sz w:val="28"/>
          <w:szCs w:val="28"/>
          <w:rtl/>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rPr>
        <w:t xml:space="preserve"> جابر عبد الهادي سالم ، </w:t>
      </w:r>
      <w:r w:rsidRPr="0009199D">
        <w:rPr>
          <w:rFonts w:ascii="Traditional Arabic" w:hAnsi="Traditional Arabic"/>
          <w:b/>
          <w:bCs/>
          <w:sz w:val="28"/>
          <w:szCs w:val="28"/>
          <w:rtl/>
        </w:rPr>
        <w:t>التلفيق الفقهي بين الرفض و القبول</w:t>
      </w:r>
      <w:r w:rsidRPr="0009199D">
        <w:rPr>
          <w:rFonts w:ascii="Traditional Arabic" w:hAnsi="Traditional Arabic"/>
          <w:sz w:val="28"/>
          <w:szCs w:val="28"/>
          <w:rtl/>
        </w:rPr>
        <w:t xml:space="preserve"> ، دار الجامعة الجديدة ، الإسكندرية ،ط01 ، 2005 ،ص 24. </w:t>
      </w:r>
    </w:p>
  </w:footnote>
  <w:footnote w:id="11">
    <w:p w:rsidR="004C18F5" w:rsidRPr="0009199D" w:rsidRDefault="004C18F5" w:rsidP="0009199D">
      <w:pPr>
        <w:pStyle w:val="Notedebasdepage"/>
        <w:bidi/>
        <w:rPr>
          <w:rFonts w:ascii="Traditional Arabic" w:hAnsi="Traditional Arabic"/>
          <w:sz w:val="28"/>
          <w:szCs w:val="28"/>
          <w:rtl/>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rPr>
        <w:t xml:space="preserve"> غازي العتيبي ، </w:t>
      </w:r>
      <w:r w:rsidRPr="0009199D">
        <w:rPr>
          <w:rFonts w:ascii="Traditional Arabic" w:hAnsi="Traditional Arabic"/>
          <w:b/>
          <w:bCs/>
          <w:sz w:val="28"/>
          <w:szCs w:val="28"/>
          <w:rtl/>
        </w:rPr>
        <w:t>التلفيق بين المذاهب و علاقته بتيسير الفتوى</w:t>
      </w:r>
      <w:r w:rsidRPr="0009199D">
        <w:rPr>
          <w:rFonts w:ascii="Traditional Arabic" w:hAnsi="Traditional Arabic"/>
          <w:sz w:val="28"/>
          <w:szCs w:val="28"/>
          <w:rtl/>
        </w:rPr>
        <w:t xml:space="preserve"> ، جامعة أم القرى ، السعودية ، د.ت ،  ص 10.</w:t>
      </w:r>
    </w:p>
  </w:footnote>
  <w:footnote w:id="12">
    <w:p w:rsidR="004C18F5" w:rsidRPr="0009199D" w:rsidRDefault="004C18F5" w:rsidP="0009199D">
      <w:pPr>
        <w:pStyle w:val="Notedebasdepage"/>
        <w:bidi/>
        <w:rPr>
          <w:rFonts w:ascii="Traditional Arabic" w:hAnsi="Traditional Arabic"/>
          <w:sz w:val="28"/>
          <w:szCs w:val="28"/>
          <w:rtl/>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rPr>
        <w:t xml:space="preserve"> مجلة مجمع الفقه الاسلامي التابع لرابطة العالم الاسلامي ، قرار 74(8/1/640).</w:t>
      </w:r>
    </w:p>
  </w:footnote>
  <w:footnote w:id="13">
    <w:p w:rsidR="004C18F5" w:rsidRPr="0009199D" w:rsidRDefault="004C18F5" w:rsidP="0009199D">
      <w:pPr>
        <w:pStyle w:val="Notedebasdepage"/>
        <w:bidi/>
        <w:rPr>
          <w:rFonts w:ascii="Traditional Arabic" w:hAnsi="Traditional Arabic"/>
          <w:sz w:val="28"/>
          <w:szCs w:val="28"/>
          <w:rtl/>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rPr>
        <w:t xml:space="preserve"> عبد الله بن محمد بن حسن السعيدي ، مرجع سبق ذكره ، ص 12-13 .</w:t>
      </w:r>
    </w:p>
  </w:footnote>
  <w:footnote w:id="14">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rPr>
        <w:t xml:space="preserve"> غازي العتيبي ، مرجع سبق ذكره ، ص 10 .</w:t>
      </w:r>
    </w:p>
  </w:footnote>
  <w:footnote w:id="15">
    <w:p w:rsidR="004C18F5" w:rsidRPr="0009199D" w:rsidRDefault="004C18F5" w:rsidP="0009199D">
      <w:pPr>
        <w:pStyle w:val="Notedebasdepage"/>
        <w:bidi/>
        <w:rPr>
          <w:rFonts w:ascii="Traditional Arabic" w:hAnsi="Traditional Arabic"/>
          <w:sz w:val="28"/>
          <w:szCs w:val="28"/>
          <w:rtl/>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rPr>
        <w:t xml:space="preserve"> محمد ابراهيم الحفناوي ،</w:t>
      </w:r>
      <w:r w:rsidRPr="0009199D">
        <w:rPr>
          <w:rFonts w:ascii="Traditional Arabic" w:hAnsi="Traditional Arabic"/>
          <w:b/>
          <w:bCs/>
          <w:sz w:val="28"/>
          <w:szCs w:val="28"/>
          <w:rtl/>
        </w:rPr>
        <w:t xml:space="preserve"> تبصير النجباء  بحقيقة الاجتهاد والتقليد والتلفيق والافتاء </w:t>
      </w:r>
      <w:r w:rsidRPr="0009199D">
        <w:rPr>
          <w:rFonts w:ascii="Traditional Arabic" w:hAnsi="Traditional Arabic"/>
          <w:sz w:val="28"/>
          <w:szCs w:val="28"/>
          <w:rtl/>
        </w:rPr>
        <w:t>، دار الحديث ، القاهرة ،الطبعة الأولى,1995م ، ص263 .</w:t>
      </w:r>
    </w:p>
  </w:footnote>
  <w:footnote w:id="16">
    <w:p w:rsidR="004C18F5" w:rsidRPr="0009199D" w:rsidRDefault="004C18F5" w:rsidP="0009199D">
      <w:pPr>
        <w:pStyle w:val="Notedebasdepage"/>
        <w:bidi/>
        <w:rPr>
          <w:rFonts w:ascii="Traditional Arabic" w:hAnsi="Traditional Arabic"/>
          <w:sz w:val="28"/>
          <w:szCs w:val="28"/>
          <w:rtl/>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rPr>
        <w:t xml:space="preserve">  ينظر : آية عبد السلام فنون ،</w:t>
      </w:r>
      <w:r w:rsidRPr="0009199D">
        <w:rPr>
          <w:rFonts w:ascii="Traditional Arabic" w:hAnsi="Traditional Arabic"/>
          <w:b/>
          <w:bCs/>
          <w:sz w:val="28"/>
          <w:szCs w:val="28"/>
          <w:rtl/>
        </w:rPr>
        <w:t>التلفيق و تتبع الرخص وتطبيقاته في العبادات والأحوال الشخصية</w:t>
      </w:r>
      <w:r>
        <w:rPr>
          <w:rFonts w:ascii="Traditional Arabic" w:hAnsi="Traditional Arabic"/>
          <w:sz w:val="28"/>
          <w:szCs w:val="28"/>
          <w:rtl/>
        </w:rPr>
        <w:t xml:space="preserve"> ،رسالة ماجستير ، الإشراف</w:t>
      </w:r>
      <w:r>
        <w:rPr>
          <w:rFonts w:ascii="Traditional Arabic" w:hAnsi="Traditional Arabic" w:hint="cs"/>
          <w:sz w:val="28"/>
          <w:szCs w:val="28"/>
          <w:rtl/>
        </w:rPr>
        <w:t>:</w:t>
      </w:r>
      <w:r w:rsidRPr="0009199D">
        <w:rPr>
          <w:rFonts w:ascii="Traditional Arabic" w:hAnsi="Traditional Arabic"/>
          <w:sz w:val="28"/>
          <w:szCs w:val="28"/>
          <w:rtl/>
        </w:rPr>
        <w:t xml:space="preserve"> حسين مطاوع الترتوي ،جامعة الخليل ، 1427ه/ 2006 م، ص 72 .</w:t>
      </w:r>
    </w:p>
  </w:footnote>
  <w:footnote w:id="17">
    <w:p w:rsidR="004C18F5" w:rsidRPr="0009199D" w:rsidRDefault="004C18F5" w:rsidP="00801C14">
      <w:pPr>
        <w:pStyle w:val="Notedebasdepage"/>
        <w:bidi/>
        <w:rPr>
          <w:rFonts w:ascii="Traditional Arabic" w:hAnsi="Traditional Arabic"/>
          <w:sz w:val="28"/>
          <w:szCs w:val="28"/>
          <w:rtl/>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rPr>
        <w:t>ينظر :</w:t>
      </w:r>
      <w:r w:rsidRPr="0009199D">
        <w:rPr>
          <w:rFonts w:ascii="Traditional Arabic" w:hAnsi="Traditional Arabic"/>
          <w:sz w:val="28"/>
          <w:szCs w:val="28"/>
          <w:rtl/>
          <w:lang w:bidi="ar-DZ"/>
        </w:rPr>
        <w:t>محمد بن عبد الرزاق بن أحمد الدويش ،</w:t>
      </w:r>
      <w:r w:rsidRPr="0009199D">
        <w:rPr>
          <w:rFonts w:ascii="Traditional Arabic" w:hAnsi="Traditional Arabic"/>
          <w:sz w:val="28"/>
          <w:szCs w:val="28"/>
          <w:rtl/>
        </w:rPr>
        <w:t xml:space="preserve"> </w:t>
      </w:r>
      <w:r w:rsidRPr="0009199D">
        <w:rPr>
          <w:rFonts w:ascii="Traditional Arabic" w:hAnsi="Traditional Arabic"/>
          <w:b/>
          <w:bCs/>
          <w:sz w:val="28"/>
          <w:szCs w:val="28"/>
          <w:rtl/>
        </w:rPr>
        <w:t>التلفيق و موقف الأصوليين منه</w:t>
      </w:r>
      <w:r>
        <w:rPr>
          <w:rFonts w:ascii="Traditional Arabic" w:hAnsi="Traditional Arabic" w:hint="cs"/>
          <w:sz w:val="28"/>
          <w:szCs w:val="28"/>
          <w:rtl/>
        </w:rPr>
        <w:t>،</w:t>
      </w:r>
      <w:r w:rsidRPr="0009199D">
        <w:rPr>
          <w:rFonts w:ascii="Traditional Arabic" w:hAnsi="Traditional Arabic"/>
          <w:sz w:val="28"/>
          <w:szCs w:val="28"/>
          <w:rtl/>
        </w:rPr>
        <w:t xml:space="preserve">  الوعي الإسلامي ، الكويت ، الإصدار الواحد والسبعون ، ط01، 1434ه/2013م ،ص 24 ... ص 3</w:t>
      </w:r>
      <w:r>
        <w:rPr>
          <w:rFonts w:ascii="Traditional Arabic" w:hAnsi="Traditional Arabic" w:hint="cs"/>
          <w:sz w:val="28"/>
          <w:szCs w:val="28"/>
          <w:rtl/>
        </w:rPr>
        <w:t>0</w:t>
      </w:r>
      <w:r w:rsidRPr="0009199D">
        <w:rPr>
          <w:rFonts w:ascii="Traditional Arabic" w:hAnsi="Traditional Arabic"/>
          <w:sz w:val="28"/>
          <w:szCs w:val="28"/>
          <w:rtl/>
        </w:rPr>
        <w:t xml:space="preserve"> .</w:t>
      </w:r>
    </w:p>
  </w:footnote>
  <w:footnote w:id="18">
    <w:p w:rsidR="004C18F5" w:rsidRPr="0009199D" w:rsidRDefault="004C18F5" w:rsidP="0009199D">
      <w:pPr>
        <w:pStyle w:val="Notedebasdepage"/>
        <w:bidi/>
        <w:rPr>
          <w:rFonts w:ascii="Traditional Arabic" w:hAnsi="Traditional Arabic"/>
          <w:sz w:val="28"/>
          <w:szCs w:val="28"/>
          <w:lang w:bidi="ar-DZ"/>
        </w:rPr>
      </w:pPr>
      <w:r w:rsidRPr="00D74C0B">
        <w:rPr>
          <w:rFonts w:ascii="Traditional Arabic" w:hAnsi="Traditional Arabic" w:hint="cs"/>
          <w:rtl/>
        </w:rPr>
        <w:t>1</w:t>
      </w:r>
      <w:r>
        <w:rPr>
          <w:rFonts w:ascii="Traditional Arabic" w:hAnsi="Traditional Arabic" w:hint="cs"/>
          <w:rtl/>
        </w:rPr>
        <w:t xml:space="preserve"> </w:t>
      </w:r>
      <w:r w:rsidRPr="0009199D">
        <w:rPr>
          <w:rFonts w:ascii="Traditional Arabic" w:hAnsi="Traditional Arabic"/>
          <w:sz w:val="28"/>
          <w:szCs w:val="28"/>
          <w:rtl/>
          <w:lang w:bidi="ar-DZ"/>
        </w:rPr>
        <w:t>هو: جمال الدين بن محمد بن سعيد بن قاسم الحلاق ولد وتوفي في دمشق (1238ه /1866م) إمام الشام في عصره سلفي العقيدة لا يقول بالتقليد انتدبته الحكومة للرحلة والقاء الدروس في القرى فأقام في عمله اربع سنوات ثم ارتحل الى مصر اتهموه حسدته بتأسيس" المذهب الجمالي" قبضت عليه الحكومة ورد التهمة لذلك انقطع في منزله للتصنيف توفي في (1</w:t>
      </w:r>
      <w:r>
        <w:rPr>
          <w:rFonts w:ascii="Traditional Arabic" w:hAnsi="Traditional Arabic"/>
          <w:sz w:val="28"/>
          <w:szCs w:val="28"/>
          <w:rtl/>
          <w:lang w:bidi="ar-DZ"/>
        </w:rPr>
        <w:t>332ه/1914م)من مؤلفاته</w:t>
      </w:r>
      <w:r>
        <w:rPr>
          <w:rFonts w:ascii="Traditional Arabic" w:hAnsi="Traditional Arabic" w:hint="cs"/>
          <w:sz w:val="28"/>
          <w:szCs w:val="28"/>
          <w:rtl/>
          <w:lang w:bidi="ar-DZ"/>
        </w:rPr>
        <w:t xml:space="preserve"> </w:t>
      </w:r>
      <w:r w:rsidRPr="0009199D">
        <w:rPr>
          <w:rFonts w:ascii="Traditional Arabic" w:hAnsi="Traditional Arabic"/>
          <w:sz w:val="28"/>
          <w:szCs w:val="28"/>
          <w:rtl/>
          <w:lang w:bidi="ar-DZ"/>
        </w:rPr>
        <w:t>موعظة المؤمنين ،محاسن التأويل ،تنبيه الطالب الى معرفة الفرض والواجب ..إلخ</w:t>
      </w:r>
      <w:r w:rsidRPr="0009199D">
        <w:rPr>
          <w:rFonts w:ascii="Traditional Arabic" w:hAnsi="Traditional Arabic"/>
          <w:sz w:val="28"/>
          <w:szCs w:val="28"/>
          <w:rtl/>
        </w:rPr>
        <w:t>؛</w:t>
      </w:r>
      <w:r w:rsidRPr="00C61017">
        <w:rPr>
          <w:rFonts w:ascii="Traditional Arabic" w:hAnsi="Traditional Arabic"/>
          <w:b/>
          <w:bCs/>
          <w:sz w:val="28"/>
          <w:szCs w:val="28"/>
          <w:rtl/>
        </w:rPr>
        <w:t xml:space="preserve"> ينظر</w:t>
      </w:r>
      <w:r w:rsidRPr="0009199D">
        <w:rPr>
          <w:rFonts w:ascii="Traditional Arabic" w:hAnsi="Traditional Arabic"/>
          <w:sz w:val="28"/>
          <w:szCs w:val="28"/>
          <w:rtl/>
        </w:rPr>
        <w:t xml:space="preserve"> :خير الدين الزركلي ، </w:t>
      </w:r>
      <w:r w:rsidRPr="0009199D">
        <w:rPr>
          <w:rFonts w:ascii="Traditional Arabic" w:hAnsi="Traditional Arabic"/>
          <w:b/>
          <w:bCs/>
          <w:sz w:val="28"/>
          <w:szCs w:val="28"/>
          <w:rtl/>
        </w:rPr>
        <w:t xml:space="preserve">الأعــــــلام </w:t>
      </w:r>
      <w:r w:rsidRPr="0009199D">
        <w:rPr>
          <w:rFonts w:ascii="Traditional Arabic" w:hAnsi="Traditional Arabic"/>
          <w:sz w:val="28"/>
          <w:szCs w:val="28"/>
          <w:rtl/>
        </w:rPr>
        <w:t xml:space="preserve">،دار العلم للملايين ،بيروت ،ط15، 2002م ،(02/135). </w:t>
      </w:r>
      <w:r w:rsidRPr="0009199D">
        <w:rPr>
          <w:rFonts w:ascii="Traditional Arabic" w:hAnsi="Traditional Arabic"/>
          <w:sz w:val="28"/>
          <w:szCs w:val="28"/>
        </w:rPr>
        <w:t xml:space="preserve"> </w:t>
      </w:r>
    </w:p>
  </w:footnote>
  <w:footnote w:id="19">
    <w:p w:rsidR="004C18F5" w:rsidRPr="0009199D" w:rsidRDefault="004C18F5" w:rsidP="001A673A">
      <w:pPr>
        <w:pStyle w:val="Notedebasdepage"/>
        <w:bidi/>
        <w:rPr>
          <w:rFonts w:ascii="Traditional Arabic" w:hAnsi="Traditional Arabic"/>
          <w:sz w:val="28"/>
          <w:szCs w:val="28"/>
          <w:rtl/>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rPr>
        <w:t xml:space="preserve"> جمال الدين القاسمي، </w:t>
      </w:r>
      <w:r w:rsidRPr="0009199D">
        <w:rPr>
          <w:rFonts w:ascii="Traditional Arabic" w:hAnsi="Traditional Arabic"/>
          <w:b/>
          <w:bCs/>
          <w:sz w:val="28"/>
          <w:szCs w:val="28"/>
          <w:rtl/>
        </w:rPr>
        <w:t>الفتوى في الاسلام</w:t>
      </w:r>
      <w:r w:rsidRPr="0009199D">
        <w:rPr>
          <w:rFonts w:ascii="Traditional Arabic" w:hAnsi="Traditional Arabic"/>
          <w:sz w:val="28"/>
          <w:szCs w:val="28"/>
          <w:rtl/>
        </w:rPr>
        <w:t xml:space="preserve"> ،دار الكتب ا</w:t>
      </w:r>
      <w:r>
        <w:rPr>
          <w:rFonts w:ascii="Traditional Arabic" w:hAnsi="Traditional Arabic"/>
          <w:sz w:val="28"/>
          <w:szCs w:val="28"/>
          <w:rtl/>
        </w:rPr>
        <w:t>لعلمية ، بيروت ،</w:t>
      </w:r>
      <w:r>
        <w:rPr>
          <w:rFonts w:ascii="Traditional Arabic" w:hAnsi="Traditional Arabic" w:hint="cs"/>
          <w:sz w:val="28"/>
          <w:szCs w:val="28"/>
          <w:rtl/>
        </w:rPr>
        <w:t xml:space="preserve"> د.ط ،</w:t>
      </w:r>
      <w:r>
        <w:rPr>
          <w:rFonts w:ascii="Traditional Arabic" w:hAnsi="Traditional Arabic"/>
          <w:sz w:val="28"/>
          <w:szCs w:val="28"/>
          <w:rtl/>
        </w:rPr>
        <w:t xml:space="preserve"> 1389ه ،ص 104 </w:t>
      </w:r>
      <w:r>
        <w:rPr>
          <w:rFonts w:ascii="Traditional Arabic" w:hAnsi="Traditional Arabic" w:hint="cs"/>
          <w:sz w:val="28"/>
          <w:szCs w:val="28"/>
          <w:rtl/>
        </w:rPr>
        <w:t>.</w:t>
      </w:r>
    </w:p>
  </w:footnote>
  <w:footnote w:id="20">
    <w:p w:rsidR="004C18F5" w:rsidRPr="00801C14" w:rsidRDefault="004C18F5" w:rsidP="00801C14">
      <w:pPr>
        <w:pStyle w:val="Notedebasdepage"/>
        <w:jc w:val="right"/>
        <w:rPr>
          <w:rFonts w:ascii="Traditional Arabic" w:hAnsi="Traditional Arabic"/>
          <w:sz w:val="32"/>
          <w:szCs w:val="32"/>
          <w:rtl/>
          <w:lang w:bidi="ar-DZ"/>
        </w:rPr>
      </w:pPr>
      <w:r w:rsidRPr="0009199D">
        <w:rPr>
          <w:rFonts w:ascii="Traditional Arabic" w:hAnsi="Traditional Arabic"/>
          <w:sz w:val="28"/>
          <w:szCs w:val="28"/>
          <w:rtl/>
        </w:rPr>
        <w:t>ينظر :</w:t>
      </w:r>
      <w:r w:rsidRPr="0009199D">
        <w:rPr>
          <w:rFonts w:ascii="Traditional Arabic" w:hAnsi="Traditional Arabic"/>
          <w:sz w:val="28"/>
          <w:szCs w:val="28"/>
          <w:rtl/>
          <w:lang w:bidi="ar-DZ"/>
        </w:rPr>
        <w:t>محمد بن عبد الرزاق بن أحمد الدويش</w:t>
      </w:r>
      <w:r>
        <w:rPr>
          <w:rFonts w:ascii="Traditional Arabic" w:hAnsi="Traditional Arabic" w:hint="cs"/>
          <w:sz w:val="28"/>
          <w:szCs w:val="28"/>
          <w:rtl/>
          <w:lang w:bidi="ar-DZ"/>
        </w:rPr>
        <w:t xml:space="preserve"> ، مرجع سبق ذكره ، ص 31.</w:t>
      </w:r>
      <w:r>
        <w:rPr>
          <w:rFonts w:ascii="Traditional Arabic" w:hAnsi="Traditional Arabic" w:hint="cs"/>
          <w:sz w:val="32"/>
          <w:szCs w:val="32"/>
          <w:rtl/>
        </w:rPr>
        <w:t xml:space="preserve"> </w:t>
      </w:r>
      <w:r w:rsidRPr="00801C14">
        <w:rPr>
          <w:rStyle w:val="Appelnotedebasdep"/>
          <w:rFonts w:ascii="Traditional Arabic" w:hAnsi="Traditional Arabic"/>
          <w:sz w:val="32"/>
          <w:szCs w:val="32"/>
        </w:rPr>
        <w:footnoteRef/>
      </w:r>
      <w:r w:rsidRPr="00801C14">
        <w:rPr>
          <w:rFonts w:ascii="Traditional Arabic" w:hAnsi="Traditional Arabic"/>
          <w:sz w:val="32"/>
          <w:szCs w:val="32"/>
        </w:rPr>
        <w:t xml:space="preserve"> </w:t>
      </w:r>
    </w:p>
  </w:footnote>
  <w:footnote w:id="21">
    <w:p w:rsidR="004C18F5" w:rsidRPr="0009199D" w:rsidRDefault="004C18F5" w:rsidP="0009199D">
      <w:pPr>
        <w:pStyle w:val="Notedebasdepage"/>
        <w:bidi/>
        <w:rPr>
          <w:rFonts w:ascii="Traditional Arabic" w:hAnsi="Traditional Arabic"/>
          <w:sz w:val="28"/>
          <w:szCs w:val="28"/>
          <w:rtl/>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rPr>
        <w:t xml:space="preserve"> ناصر الميمان ، مرجع سبق ذكره ، ص 04 .</w:t>
      </w:r>
    </w:p>
  </w:footnote>
  <w:footnote w:id="22">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ابن فارس ، مرجع سبق دكره ، (5/19).</w:t>
      </w:r>
    </w:p>
  </w:footnote>
  <w:footnote w:id="23">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ابن منظور، مرجع سبق دكره ، (04/368) ؛  الفيروز آبادي، مرجع سبق ذكره ، ص312.</w:t>
      </w:r>
    </w:p>
  </w:footnote>
  <w:footnote w:id="24">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أبي إسحاق الشيرازي، </w:t>
      </w:r>
      <w:r w:rsidRPr="0009199D">
        <w:rPr>
          <w:rFonts w:ascii="Traditional Arabic" w:hAnsi="Traditional Arabic"/>
          <w:b/>
          <w:bCs/>
          <w:sz w:val="28"/>
          <w:szCs w:val="28"/>
          <w:rtl/>
          <w:lang w:bidi="ar-DZ"/>
        </w:rPr>
        <w:t>اللمع في أصول الفقه</w:t>
      </w:r>
      <w:r w:rsidRPr="0009199D">
        <w:rPr>
          <w:rFonts w:ascii="Traditional Arabic" w:hAnsi="Traditional Arabic"/>
          <w:sz w:val="28"/>
          <w:szCs w:val="28"/>
          <w:rtl/>
          <w:lang w:bidi="ar-DZ"/>
        </w:rPr>
        <w:t xml:space="preserve">  ، تح : عبد القادر الخطيب الحسني ، دار الحديث الكتابية ، ط 01 ، بيروت ، 1434ه/2013م ، (02/295) ؛ عبد العلي محمد الدين، </w:t>
      </w:r>
      <w:r w:rsidRPr="0009199D">
        <w:rPr>
          <w:rFonts w:ascii="Traditional Arabic" w:hAnsi="Traditional Arabic"/>
          <w:b/>
          <w:bCs/>
          <w:sz w:val="28"/>
          <w:szCs w:val="28"/>
          <w:rtl/>
          <w:lang w:bidi="ar-DZ"/>
        </w:rPr>
        <w:t xml:space="preserve">فواتح  الرحموت بشرح مسلم ثبوت </w:t>
      </w:r>
      <w:r w:rsidRPr="0009199D">
        <w:rPr>
          <w:rFonts w:ascii="Traditional Arabic" w:hAnsi="Traditional Arabic"/>
          <w:sz w:val="28"/>
          <w:szCs w:val="28"/>
          <w:rtl/>
          <w:lang w:bidi="ar-DZ"/>
        </w:rPr>
        <w:t>، دار الصادر ، ط1، بيروت،  1322 هــ، (02/400).</w:t>
      </w:r>
    </w:p>
  </w:footnote>
  <w:footnote w:id="25">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علي بن محمد الآمدي ،</w:t>
      </w:r>
      <w:r w:rsidRPr="0009199D">
        <w:rPr>
          <w:rFonts w:ascii="Traditional Arabic" w:hAnsi="Traditional Arabic"/>
          <w:b/>
          <w:bCs/>
          <w:sz w:val="28"/>
          <w:szCs w:val="28"/>
          <w:rtl/>
          <w:lang w:bidi="ar-DZ"/>
        </w:rPr>
        <w:t>الإحكام في أصول الأحكام</w:t>
      </w:r>
      <w:r w:rsidRPr="0009199D">
        <w:rPr>
          <w:rFonts w:ascii="Traditional Arabic" w:hAnsi="Traditional Arabic"/>
          <w:sz w:val="28"/>
          <w:szCs w:val="28"/>
          <w:rtl/>
          <w:lang w:bidi="ar-DZ"/>
        </w:rPr>
        <w:t xml:space="preserve"> ، تح: عبد الرزاق عفيفي ، د.م ،د.ت ،( 4 / 269 ) ؛  أبي بكر ابن العربي، </w:t>
      </w:r>
      <w:r w:rsidRPr="0009199D">
        <w:rPr>
          <w:rFonts w:ascii="Traditional Arabic" w:hAnsi="Traditional Arabic"/>
          <w:b/>
          <w:bCs/>
          <w:sz w:val="28"/>
          <w:szCs w:val="28"/>
          <w:rtl/>
          <w:lang w:bidi="ar-DZ"/>
        </w:rPr>
        <w:t>المحصول في أصول الفقه</w:t>
      </w:r>
      <w:r w:rsidRPr="0009199D">
        <w:rPr>
          <w:rFonts w:ascii="Traditional Arabic" w:hAnsi="Traditional Arabic"/>
          <w:sz w:val="28"/>
          <w:szCs w:val="28"/>
          <w:rtl/>
          <w:lang w:bidi="ar-DZ"/>
        </w:rPr>
        <w:t xml:space="preserve"> ،دار البيارق ، ط01 ، الأردن ، 1420ه/199</w:t>
      </w:r>
      <w:r>
        <w:rPr>
          <w:rFonts w:ascii="Traditional Arabic" w:hAnsi="Traditional Arabic" w:hint="cs"/>
          <w:sz w:val="28"/>
          <w:szCs w:val="28"/>
          <w:rtl/>
          <w:lang w:bidi="ar-DZ"/>
        </w:rPr>
        <w:t>9</w:t>
      </w:r>
      <w:r w:rsidRPr="0009199D">
        <w:rPr>
          <w:rFonts w:ascii="Traditional Arabic" w:hAnsi="Traditional Arabic"/>
          <w:sz w:val="28"/>
          <w:szCs w:val="28"/>
          <w:rtl/>
          <w:lang w:bidi="ar-DZ"/>
        </w:rPr>
        <w:t>م ، ص 154.</w:t>
      </w:r>
    </w:p>
  </w:footnote>
  <w:footnote w:id="26">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عبد الله بن محمد بن حسن السعيدي، مرجع سبق ذكره، ص13.</w:t>
      </w:r>
    </w:p>
  </w:footnote>
  <w:footnote w:id="27">
    <w:p w:rsidR="004C18F5" w:rsidRPr="0009199D" w:rsidRDefault="004C18F5" w:rsidP="00933634">
      <w:pPr>
        <w:pStyle w:val="Notedebasdepage"/>
        <w:bidi/>
        <w:rPr>
          <w:rFonts w:ascii="Traditional Arabic" w:hAnsi="Traditional Arabic"/>
          <w:sz w:val="28"/>
          <w:szCs w:val="28"/>
          <w:rtl/>
          <w:lang w:bidi="ar-DZ"/>
        </w:rPr>
      </w:pPr>
      <w:r w:rsidRPr="0009199D">
        <w:rPr>
          <w:rFonts w:ascii="Traditional Arabic" w:hAnsi="Traditional Arabic"/>
          <w:sz w:val="28"/>
          <w:szCs w:val="28"/>
          <w:rtl/>
        </w:rPr>
        <w:t xml:space="preserve"> </w:t>
      </w:r>
      <w:r>
        <w:rPr>
          <w:rFonts w:ascii="Traditional Arabic" w:hAnsi="Traditional Arabic" w:hint="cs"/>
          <w:sz w:val="24"/>
          <w:szCs w:val="24"/>
          <w:rtl/>
        </w:rPr>
        <w:t>4</w:t>
      </w:r>
      <w:r w:rsidRPr="0009199D">
        <w:rPr>
          <w:rFonts w:ascii="Traditional Arabic" w:hAnsi="Traditional Arabic"/>
          <w:sz w:val="28"/>
          <w:szCs w:val="28"/>
          <w:rtl/>
        </w:rPr>
        <w:t xml:space="preserve"> ينظر : ا</w:t>
      </w:r>
      <w:r w:rsidRPr="0009199D">
        <w:rPr>
          <w:rFonts w:ascii="Traditional Arabic" w:hAnsi="Traditional Arabic"/>
          <w:sz w:val="28"/>
          <w:szCs w:val="28"/>
          <w:rtl/>
          <w:lang w:bidi="ar-DZ"/>
        </w:rPr>
        <w:t xml:space="preserve">لموسوعة الفقهية الكويتية، (06/235).     </w:t>
      </w:r>
      <w:r w:rsidRPr="0009199D">
        <w:rPr>
          <w:rFonts w:ascii="Traditional Arabic" w:hAnsi="Traditional Arabic"/>
          <w:sz w:val="28"/>
          <w:szCs w:val="28"/>
        </w:rPr>
        <w:t xml:space="preserve"> </w:t>
      </w:r>
    </w:p>
  </w:footnote>
  <w:footnote w:id="28">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عبد الله بن محمد بن حسن السعيدي، مرجع سبق ذكره، ص13.</w:t>
      </w:r>
    </w:p>
  </w:footnote>
  <w:footnote w:id="29">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ابن منظور، لسان العرب، (05/29) ؛ الزبيدي، تاج العروس، (08/445).</w:t>
      </w:r>
    </w:p>
  </w:footnote>
  <w:footnote w:id="30">
    <w:p w:rsidR="004C18F5"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أخرجه البخاري في صحيحه ، باب ما كان النبي صلى عليه وسلم يتخولهم بالموعظة والعلم كي لا ينفروا  ،رقم (69) ، ج 01 ،  ص 25 ؛أخرج في الجمع بين الصحيحين البخاري ومسلم ، باب المتفق عليه من مسند أبي حمزة أنس ،ج02، ص450،</w:t>
      </w:r>
    </w:p>
    <w:p w:rsidR="004C18F5" w:rsidRPr="0009199D" w:rsidRDefault="004C18F5" w:rsidP="003B32B9">
      <w:pPr>
        <w:pStyle w:val="Notedebasdepage"/>
        <w:bidi/>
        <w:rPr>
          <w:rFonts w:ascii="Traditional Arabic" w:hAnsi="Traditional Arabic"/>
          <w:sz w:val="28"/>
          <w:szCs w:val="28"/>
          <w:rtl/>
          <w:lang w:bidi="ar-DZ"/>
        </w:rPr>
      </w:pPr>
      <w:r w:rsidRPr="0009199D">
        <w:rPr>
          <w:rFonts w:ascii="Traditional Arabic" w:hAnsi="Traditional Arabic"/>
          <w:sz w:val="28"/>
          <w:szCs w:val="28"/>
          <w:rtl/>
          <w:lang w:bidi="ar-DZ"/>
        </w:rPr>
        <w:t>(رقم 1979) .</w:t>
      </w:r>
    </w:p>
  </w:footnote>
  <w:footnote w:id="31">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rPr>
        <w:t xml:space="preserve"> ينظر : </w:t>
      </w:r>
      <w:r w:rsidRPr="0009199D">
        <w:rPr>
          <w:rFonts w:ascii="Traditional Arabic" w:hAnsi="Traditional Arabic"/>
          <w:sz w:val="28"/>
          <w:szCs w:val="28"/>
          <w:rtl/>
          <w:lang w:bidi="ar-DZ"/>
        </w:rPr>
        <w:t xml:space="preserve"> الموسوعة الفقهية الكويتية، (14/133).</w:t>
      </w:r>
    </w:p>
  </w:footnote>
  <w:footnote w:id="32">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عبد الله السعيدي، مرجع سبق ذكره، ص14.</w:t>
      </w:r>
    </w:p>
  </w:footnote>
  <w:footnote w:id="33">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ابراهيم أنس وآخرون، </w:t>
      </w:r>
      <w:r w:rsidRPr="0009199D">
        <w:rPr>
          <w:rFonts w:ascii="Traditional Arabic" w:hAnsi="Traditional Arabic"/>
          <w:b/>
          <w:bCs/>
          <w:sz w:val="28"/>
          <w:szCs w:val="28"/>
          <w:rtl/>
          <w:lang w:bidi="ar-DZ"/>
        </w:rPr>
        <w:t>المعجم الوسيط</w:t>
      </w:r>
      <w:r w:rsidRPr="0009199D">
        <w:rPr>
          <w:rFonts w:ascii="Traditional Arabic" w:hAnsi="Traditional Arabic"/>
          <w:sz w:val="28"/>
          <w:szCs w:val="28"/>
          <w:rtl/>
          <w:lang w:bidi="ar-DZ"/>
        </w:rPr>
        <w:t>، مكتبة الشروق الدولية ، ط04 ، 1425ه/2004م ، ص362 ؛ ابن فارس ، معجم مقاييس اللغة، ص447.</w:t>
      </w:r>
    </w:p>
  </w:footnote>
  <w:footnote w:id="34">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ا</w:t>
      </w:r>
      <w:r w:rsidRPr="0009199D">
        <w:rPr>
          <w:rFonts w:ascii="Traditional Arabic" w:hAnsi="Traditional Arabic"/>
          <w:b/>
          <w:bCs/>
          <w:sz w:val="28"/>
          <w:szCs w:val="28"/>
          <w:rtl/>
          <w:lang w:bidi="ar-DZ"/>
        </w:rPr>
        <w:t>لعـــــزيمة</w:t>
      </w:r>
      <w:r w:rsidRPr="0009199D">
        <w:rPr>
          <w:rFonts w:ascii="Traditional Arabic" w:hAnsi="Traditional Arabic"/>
          <w:sz w:val="28"/>
          <w:szCs w:val="28"/>
          <w:rtl/>
          <w:lang w:bidi="ar-DZ"/>
        </w:rPr>
        <w:t xml:space="preserve">: ما شرع من الأحكام الكلية ابتداء المختص ببعض المكلفين دون بعض كالصلاة مشروعة على العموم والإطلاق ؛ ينظر : أبي إسحاق الشاطبي ، </w:t>
      </w:r>
      <w:r w:rsidRPr="0009199D">
        <w:rPr>
          <w:rFonts w:ascii="Traditional Arabic" w:hAnsi="Traditional Arabic"/>
          <w:b/>
          <w:bCs/>
          <w:sz w:val="28"/>
          <w:szCs w:val="28"/>
          <w:rtl/>
          <w:lang w:bidi="ar-DZ"/>
        </w:rPr>
        <w:t>المـــــوافقات</w:t>
      </w:r>
      <w:r w:rsidRPr="0009199D">
        <w:rPr>
          <w:rFonts w:ascii="Traditional Arabic" w:hAnsi="Traditional Arabic"/>
          <w:sz w:val="28"/>
          <w:szCs w:val="28"/>
          <w:rtl/>
          <w:lang w:bidi="ar-DZ"/>
        </w:rPr>
        <w:t xml:space="preserve"> ،تح : أبو عبيدة مشهور ، دار ابن عفان ، ط01 ، السعودية ، 1417ه/1997م ، (1/464).</w:t>
      </w:r>
    </w:p>
  </w:footnote>
  <w:footnote w:id="35">
    <w:p w:rsidR="004C18F5" w:rsidRPr="0009199D" w:rsidRDefault="004C18F5" w:rsidP="0009199D">
      <w:pPr>
        <w:pStyle w:val="Notedebasdepage"/>
        <w:bidi/>
        <w:rPr>
          <w:rFonts w:ascii="Traditional Arabic" w:hAnsi="Traditional Arabic"/>
          <w:sz w:val="28"/>
          <w:szCs w:val="28"/>
          <w:rtl/>
        </w:rPr>
      </w:pPr>
      <w:r w:rsidRPr="00993023">
        <w:rPr>
          <w:rFonts w:ascii="Traditional Arabic" w:hAnsi="Traditional Arabic" w:hint="cs"/>
          <w:sz w:val="28"/>
          <w:szCs w:val="28"/>
          <w:rtl/>
        </w:rPr>
        <w:t>4</w:t>
      </w:r>
      <w:r w:rsidRPr="0009199D">
        <w:rPr>
          <w:rFonts w:ascii="Traditional Arabic" w:hAnsi="Traditional Arabic"/>
          <w:sz w:val="28"/>
          <w:szCs w:val="28"/>
          <w:rtl/>
        </w:rPr>
        <w:t xml:space="preserve"> أخرجه البيهقي في سننه</w:t>
      </w:r>
      <w:r w:rsidRPr="0075255F">
        <w:rPr>
          <w:rFonts w:ascii="Traditional Arabic" w:hAnsi="Traditional Arabic"/>
          <w:color w:val="000000"/>
          <w:sz w:val="28"/>
          <w:szCs w:val="28"/>
          <w:rtl/>
          <w:lang w:bidi="ar-DZ"/>
        </w:rPr>
        <w:t xml:space="preserve"> </w:t>
      </w:r>
      <w:r w:rsidRPr="0009199D">
        <w:rPr>
          <w:rFonts w:ascii="Traditional Arabic" w:hAnsi="Traditional Arabic"/>
          <w:sz w:val="28"/>
          <w:szCs w:val="28"/>
          <w:rtl/>
        </w:rPr>
        <w:t>، باب كراهية ترك التقصير ،ج03،ص140،(رقم 5621)</w:t>
      </w:r>
      <w:r w:rsidRPr="0075255F">
        <w:rPr>
          <w:rFonts w:ascii="Traditional Arabic" w:hAnsi="Traditional Arabic"/>
          <w:color w:val="000000"/>
          <w:sz w:val="28"/>
          <w:szCs w:val="28"/>
          <w:rtl/>
          <w:lang w:bidi="ar-DZ"/>
        </w:rPr>
        <w:t xml:space="preserve"> ،رَوَاهُ الْبَيْهَقِيّ بِإِسْنَاد جيد</w:t>
      </w:r>
      <w:r w:rsidRPr="0009199D">
        <w:rPr>
          <w:rFonts w:ascii="Traditional Arabic" w:hAnsi="Traditional Arabic"/>
          <w:sz w:val="28"/>
          <w:szCs w:val="28"/>
          <w:rtl/>
        </w:rPr>
        <w:t xml:space="preserve"> ؛ ورواه ابن حبان في صحيحه ، باب صوم المسافر، ج08 ، ص333 ، (رقم 3568) ،قال شعيب الأرنؤوط : إسناده قوي .</w:t>
      </w:r>
      <w:r w:rsidRPr="0009199D">
        <w:rPr>
          <w:rFonts w:ascii="Traditional Arabic" w:hAnsi="Traditional Arabic"/>
          <w:sz w:val="28"/>
          <w:szCs w:val="28"/>
        </w:rPr>
        <w:t xml:space="preserve"> </w:t>
      </w:r>
    </w:p>
  </w:footnote>
  <w:footnote w:id="36">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عبد الكريم نملة، </w:t>
      </w:r>
      <w:r w:rsidRPr="0009199D">
        <w:rPr>
          <w:rFonts w:ascii="Traditional Arabic" w:hAnsi="Traditional Arabic"/>
          <w:b/>
          <w:bCs/>
          <w:sz w:val="28"/>
          <w:szCs w:val="28"/>
          <w:rtl/>
          <w:lang w:bidi="ar-DZ"/>
        </w:rPr>
        <w:t>المهدب في أصول الفقه المقارن</w:t>
      </w:r>
      <w:r w:rsidRPr="0009199D">
        <w:rPr>
          <w:rFonts w:ascii="Traditional Arabic" w:hAnsi="Traditional Arabic"/>
          <w:sz w:val="28"/>
          <w:szCs w:val="28"/>
          <w:rtl/>
          <w:lang w:bidi="ar-DZ"/>
        </w:rPr>
        <w:t>، مكتبة الرشد، الرياض، ط1، 1420 هــ، (1/450).</w:t>
      </w:r>
    </w:p>
  </w:footnote>
  <w:footnote w:id="37">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محمد مصطفى الزحيلي، </w:t>
      </w:r>
      <w:r w:rsidRPr="0009199D">
        <w:rPr>
          <w:rFonts w:ascii="Traditional Arabic" w:hAnsi="Traditional Arabic"/>
          <w:b/>
          <w:bCs/>
          <w:sz w:val="28"/>
          <w:szCs w:val="28"/>
          <w:rtl/>
          <w:lang w:bidi="ar-DZ"/>
        </w:rPr>
        <w:t>الوجيز في أصول الفقه الإسلامي</w:t>
      </w:r>
      <w:r w:rsidRPr="0009199D">
        <w:rPr>
          <w:rFonts w:ascii="Traditional Arabic" w:hAnsi="Traditional Arabic"/>
          <w:sz w:val="28"/>
          <w:szCs w:val="28"/>
          <w:rtl/>
          <w:lang w:bidi="ar-DZ"/>
        </w:rPr>
        <w:t>، دار الخير للطباعة، سوريا، ط2، 1427 هــ، (02/374).</w:t>
      </w:r>
    </w:p>
  </w:footnote>
  <w:footnote w:id="38">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الشاطبي، مرجع سبق ذكره ، (04/514).</w:t>
      </w:r>
    </w:p>
  </w:footnote>
  <w:footnote w:id="39">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غازي العتيبي، مرجع سبق ذكره، ص18.</w:t>
      </w:r>
    </w:p>
  </w:footnote>
  <w:footnote w:id="40">
    <w:p w:rsidR="004C18F5" w:rsidRPr="0009199D" w:rsidRDefault="004C18F5" w:rsidP="00127DBB">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ينظر: محمد بن أحمد الدويش ، </w:t>
      </w:r>
      <w:r w:rsidRPr="00127DBB">
        <w:rPr>
          <w:rFonts w:ascii="Traditional Arabic" w:hAnsi="Traditional Arabic" w:hint="cs"/>
          <w:sz w:val="28"/>
          <w:szCs w:val="28"/>
          <w:rtl/>
          <w:lang w:bidi="ar-DZ"/>
        </w:rPr>
        <w:t>مرجع سبق ذكره</w:t>
      </w:r>
      <w:r>
        <w:rPr>
          <w:rFonts w:ascii="Traditional Arabic" w:hAnsi="Traditional Arabic" w:hint="cs"/>
          <w:b/>
          <w:bCs/>
          <w:sz w:val="28"/>
          <w:szCs w:val="28"/>
          <w:rtl/>
          <w:lang w:bidi="ar-DZ"/>
        </w:rPr>
        <w:t xml:space="preserve"> ،</w:t>
      </w:r>
      <w:r w:rsidRPr="0009199D">
        <w:rPr>
          <w:rFonts w:ascii="Traditional Arabic" w:hAnsi="Traditional Arabic"/>
          <w:sz w:val="28"/>
          <w:szCs w:val="28"/>
          <w:rtl/>
          <w:lang w:bidi="ar-DZ"/>
        </w:rPr>
        <w:t xml:space="preserve"> ص123.</w:t>
      </w:r>
    </w:p>
  </w:footnote>
  <w:footnote w:id="41">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ابن المنظور، مرجع سبق ذكره ، (04/192) .</w:t>
      </w:r>
    </w:p>
  </w:footnote>
  <w:footnote w:id="42">
    <w:p w:rsidR="004C18F5" w:rsidRPr="0009199D" w:rsidRDefault="004C18F5" w:rsidP="00A56485">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الفيومي أحمد بن محمد، </w:t>
      </w:r>
      <w:r w:rsidRPr="0009199D">
        <w:rPr>
          <w:rFonts w:ascii="Traditional Arabic" w:hAnsi="Traditional Arabic"/>
          <w:b/>
          <w:bCs/>
          <w:sz w:val="28"/>
          <w:szCs w:val="28"/>
          <w:rtl/>
          <w:lang w:bidi="ar-DZ"/>
        </w:rPr>
        <w:t>المصباح المنير</w:t>
      </w:r>
      <w:r w:rsidRPr="0009199D">
        <w:rPr>
          <w:rFonts w:ascii="Traditional Arabic" w:hAnsi="Traditional Arabic"/>
          <w:sz w:val="28"/>
          <w:szCs w:val="28"/>
          <w:rtl/>
          <w:lang w:bidi="ar-DZ"/>
        </w:rPr>
        <w:t>، المكتبة العصرية ،ط01، بيروت ،1417ه/1996م ، ص179.</w:t>
      </w:r>
    </w:p>
  </w:footnote>
  <w:footnote w:id="43">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الرصاع ، </w:t>
      </w:r>
      <w:r w:rsidRPr="0009199D">
        <w:rPr>
          <w:rFonts w:ascii="Traditional Arabic" w:hAnsi="Traditional Arabic"/>
          <w:b/>
          <w:bCs/>
          <w:sz w:val="28"/>
          <w:szCs w:val="28"/>
          <w:rtl/>
          <w:lang w:bidi="ar-DZ"/>
        </w:rPr>
        <w:t>شرح حدود ابن عرفة</w:t>
      </w:r>
      <w:r w:rsidRPr="0009199D">
        <w:rPr>
          <w:rFonts w:ascii="Traditional Arabic" w:hAnsi="Traditional Arabic"/>
          <w:sz w:val="28"/>
          <w:szCs w:val="28"/>
          <w:rtl/>
          <w:lang w:bidi="ar-DZ"/>
        </w:rPr>
        <w:t xml:space="preserve"> ، تح: أبو الأجفان والطاهر معموري، دار الغرب الإسلامي، ط1، بيروت ، 1993م، (01/263).</w:t>
      </w:r>
    </w:p>
  </w:footnote>
  <w:footnote w:id="44">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tl/>
          <w:lang w:bidi="ar-DZ"/>
        </w:rPr>
        <w:t xml:space="preserve"> غازي العتيبي، مرجع سبق ذكره، ص14،13.</w:t>
      </w:r>
    </w:p>
  </w:footnote>
  <w:footnote w:id="45">
    <w:p w:rsidR="004C18F5" w:rsidRPr="0009199D" w:rsidRDefault="004C18F5" w:rsidP="00182E7D">
      <w:pPr>
        <w:pStyle w:val="Notedebasdepage"/>
        <w:bidi/>
        <w:rPr>
          <w:rFonts w:ascii="Traditional Arabic" w:hAnsi="Traditional Arabic"/>
          <w:sz w:val="28"/>
          <w:szCs w:val="28"/>
          <w:rtl/>
          <w:lang w:bidi="ar-DZ"/>
        </w:rPr>
      </w:pPr>
      <w:r>
        <w:rPr>
          <w:rFonts w:ascii="Traditional Arabic" w:hAnsi="Traditional Arabic" w:hint="cs"/>
          <w:rtl/>
          <w:lang w:bidi="ar-DZ"/>
        </w:rPr>
        <w:t xml:space="preserve">2 </w:t>
      </w:r>
      <w:r w:rsidRPr="0009199D">
        <w:rPr>
          <w:rFonts w:ascii="Traditional Arabic" w:hAnsi="Traditional Arabic"/>
          <w:sz w:val="28"/>
          <w:szCs w:val="28"/>
          <w:rtl/>
          <w:lang w:bidi="ar-DZ"/>
        </w:rPr>
        <w:t xml:space="preserve"> عبد الله السعيدي، مرجع سبق ذكره ، ص14. </w:t>
      </w:r>
    </w:p>
  </w:footnote>
  <w:footnote w:id="46">
    <w:p w:rsidR="004C18F5" w:rsidRPr="0009199D" w:rsidRDefault="004C18F5" w:rsidP="00C02E59">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w:t>
      </w:r>
      <w:r>
        <w:rPr>
          <w:rFonts w:ascii="Traditional Arabic" w:hAnsi="Traditional Arabic" w:hint="cs"/>
          <w:sz w:val="28"/>
          <w:szCs w:val="28"/>
          <w:rtl/>
          <w:lang w:bidi="ar-DZ"/>
        </w:rPr>
        <w:t>عبد الله السعيدي ، مرجع سبق ذكره ،</w:t>
      </w:r>
      <w:r w:rsidRPr="0009199D">
        <w:rPr>
          <w:rFonts w:ascii="Traditional Arabic" w:hAnsi="Traditional Arabic"/>
          <w:sz w:val="28"/>
          <w:szCs w:val="28"/>
          <w:rtl/>
          <w:lang w:bidi="ar-DZ"/>
        </w:rPr>
        <w:t xml:space="preserve"> ص 14.</w:t>
      </w:r>
    </w:p>
  </w:footnote>
  <w:footnote w:id="47">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ينظر: محمد إبراهيم الحفناوي ، مرجع سبق ذكره ، ص265.</w:t>
      </w:r>
    </w:p>
  </w:footnote>
  <w:footnote w:id="48">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محمد سلام مذكور، </w:t>
      </w:r>
      <w:r w:rsidRPr="0009199D">
        <w:rPr>
          <w:rFonts w:ascii="Traditional Arabic" w:hAnsi="Traditional Arabic"/>
          <w:b/>
          <w:bCs/>
          <w:sz w:val="28"/>
          <w:szCs w:val="28"/>
          <w:rtl/>
          <w:lang w:bidi="ar-DZ"/>
        </w:rPr>
        <w:t>أصول الفقه الإسلامي</w:t>
      </w:r>
      <w:r w:rsidRPr="0009199D">
        <w:rPr>
          <w:rFonts w:ascii="Traditional Arabic" w:hAnsi="Traditional Arabic"/>
          <w:sz w:val="28"/>
          <w:szCs w:val="28"/>
          <w:rtl/>
          <w:lang w:bidi="ar-DZ"/>
        </w:rPr>
        <w:t>، دار النهضة العربية، ط1، 1976، ص352.</w:t>
      </w:r>
    </w:p>
  </w:footnote>
  <w:footnote w:id="49">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محمد ابراهيم الحفناوي، مرجع سبق ذكره، ص266.</w:t>
      </w:r>
    </w:p>
  </w:footnote>
  <w:footnote w:id="50">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السنهوري محمد أحمد فرج، </w:t>
      </w:r>
      <w:r w:rsidRPr="0009199D">
        <w:rPr>
          <w:rFonts w:ascii="Traditional Arabic" w:hAnsi="Traditional Arabic"/>
          <w:b/>
          <w:bCs/>
          <w:sz w:val="28"/>
          <w:szCs w:val="28"/>
          <w:rtl/>
          <w:lang w:bidi="ar-DZ"/>
        </w:rPr>
        <w:t>التلفيق بين أحكام المذاهب</w:t>
      </w:r>
      <w:r w:rsidRPr="0009199D">
        <w:rPr>
          <w:rFonts w:ascii="Traditional Arabic" w:hAnsi="Traditional Arabic"/>
          <w:sz w:val="28"/>
          <w:szCs w:val="28"/>
          <w:rtl/>
          <w:lang w:bidi="ar-DZ"/>
        </w:rPr>
        <w:t>، بحث منشور في مجلة الأزهر، ذو القعدة/أفريل 1964، ص77.</w:t>
      </w:r>
    </w:p>
  </w:footnote>
  <w:footnote w:id="51">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السيد محمد موسى ثوانا، </w:t>
      </w:r>
      <w:r w:rsidRPr="0009199D">
        <w:rPr>
          <w:rFonts w:ascii="Traditional Arabic" w:hAnsi="Traditional Arabic"/>
          <w:b/>
          <w:bCs/>
          <w:sz w:val="28"/>
          <w:szCs w:val="28"/>
          <w:rtl/>
          <w:lang w:bidi="ar-DZ"/>
        </w:rPr>
        <w:t>الاجتهاد ومدى حاجتنا إليه في هذا العصر</w:t>
      </w:r>
      <w:r w:rsidRPr="0009199D">
        <w:rPr>
          <w:rFonts w:ascii="Traditional Arabic" w:hAnsi="Traditional Arabic"/>
          <w:sz w:val="28"/>
          <w:szCs w:val="28"/>
          <w:rtl/>
          <w:lang w:bidi="ar-DZ"/>
        </w:rPr>
        <w:t>، مطابع المدني، مصر، ص548.</w:t>
      </w:r>
    </w:p>
  </w:footnote>
  <w:footnote w:id="52">
    <w:p w:rsidR="004C18F5" w:rsidRPr="0009199D" w:rsidRDefault="004C18F5" w:rsidP="003013B8">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السيد محمد موسى ثوانا</w:t>
      </w:r>
      <w:r>
        <w:rPr>
          <w:rFonts w:ascii="Traditional Arabic" w:hAnsi="Traditional Arabic" w:hint="cs"/>
          <w:sz w:val="28"/>
          <w:szCs w:val="28"/>
          <w:rtl/>
          <w:lang w:bidi="ar-DZ"/>
        </w:rPr>
        <w:t>،</w:t>
      </w:r>
      <w:r>
        <w:rPr>
          <w:rFonts w:ascii="Traditional Arabic" w:hAnsi="Traditional Arabic"/>
          <w:sz w:val="28"/>
          <w:szCs w:val="28"/>
          <w:rtl/>
          <w:lang w:bidi="ar-DZ"/>
        </w:rPr>
        <w:t xml:space="preserve"> المرجع </w:t>
      </w:r>
      <w:r>
        <w:rPr>
          <w:rFonts w:ascii="Traditional Arabic" w:hAnsi="Traditional Arabic" w:hint="cs"/>
          <w:sz w:val="28"/>
          <w:szCs w:val="28"/>
          <w:rtl/>
          <w:lang w:bidi="ar-DZ"/>
        </w:rPr>
        <w:t>السابق</w:t>
      </w:r>
      <w:r w:rsidRPr="0009199D">
        <w:rPr>
          <w:rFonts w:ascii="Traditional Arabic" w:hAnsi="Traditional Arabic"/>
          <w:sz w:val="28"/>
          <w:szCs w:val="28"/>
          <w:rtl/>
          <w:lang w:bidi="ar-DZ"/>
        </w:rPr>
        <w:t xml:space="preserve"> ، ص548.</w:t>
      </w:r>
    </w:p>
  </w:footnote>
  <w:footnote w:id="53">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w:t>
      </w:r>
      <w:r w:rsidRPr="0009199D">
        <w:rPr>
          <w:rFonts w:ascii="Traditional Arabic" w:hAnsi="Traditional Arabic"/>
          <w:b/>
          <w:bCs/>
          <w:sz w:val="28"/>
          <w:szCs w:val="28"/>
          <w:rtl/>
          <w:lang w:bidi="ar-DZ"/>
        </w:rPr>
        <w:t>المستجدات الفقهية في أحكام الأسرة</w:t>
      </w:r>
      <w:r w:rsidRPr="0009199D">
        <w:rPr>
          <w:rFonts w:ascii="Traditional Arabic" w:hAnsi="Traditional Arabic"/>
          <w:sz w:val="28"/>
          <w:szCs w:val="28"/>
          <w:rtl/>
          <w:lang w:bidi="ar-DZ"/>
        </w:rPr>
        <w:t>، ملتقى دولي ثاني، جامعة الوادي، 24، 25 أكتوبر 2018 م، ص14.</w:t>
      </w:r>
    </w:p>
  </w:footnote>
  <w:footnote w:id="54">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عبد الله السعيدي، مرجع سبق ذكره، ص20.</w:t>
      </w:r>
    </w:p>
    <w:p w:rsidR="004C18F5" w:rsidRPr="0009199D" w:rsidRDefault="004C18F5" w:rsidP="0009199D">
      <w:pPr>
        <w:pStyle w:val="Notedebasdepage"/>
        <w:bidi/>
        <w:rPr>
          <w:rFonts w:ascii="Traditional Arabic" w:hAnsi="Traditional Arabic"/>
          <w:sz w:val="28"/>
          <w:szCs w:val="28"/>
          <w:rtl/>
          <w:lang w:bidi="ar-DZ"/>
        </w:rPr>
      </w:pPr>
      <w:r>
        <w:rPr>
          <w:rFonts w:ascii="Traditional Arabic" w:hAnsi="Traditional Arabic" w:hint="cs"/>
          <w:sz w:val="28"/>
          <w:szCs w:val="28"/>
          <w:vertAlign w:val="superscript"/>
          <w:rtl/>
          <w:lang w:bidi="ar-DZ"/>
        </w:rPr>
        <w:t xml:space="preserve">4 </w:t>
      </w:r>
      <w:r w:rsidRPr="0009199D">
        <w:rPr>
          <w:rFonts w:ascii="Traditional Arabic" w:hAnsi="Traditional Arabic"/>
          <w:sz w:val="28"/>
          <w:szCs w:val="28"/>
          <w:rtl/>
          <w:lang w:bidi="ar-DZ"/>
        </w:rPr>
        <w:t xml:space="preserve">ينظر :  ابن عابدين ، </w:t>
      </w:r>
      <w:r w:rsidRPr="0009199D">
        <w:rPr>
          <w:rFonts w:ascii="Traditional Arabic" w:hAnsi="Traditional Arabic"/>
          <w:b/>
          <w:bCs/>
          <w:sz w:val="28"/>
          <w:szCs w:val="28"/>
          <w:rtl/>
          <w:lang w:bidi="ar-DZ"/>
        </w:rPr>
        <w:t>رد المختار على الدر المختار شرح تنوير الأبصار</w:t>
      </w:r>
      <w:r w:rsidRPr="0009199D">
        <w:rPr>
          <w:rFonts w:ascii="Traditional Arabic" w:hAnsi="Traditional Arabic"/>
          <w:sz w:val="28"/>
          <w:szCs w:val="28"/>
          <w:rtl/>
          <w:lang w:bidi="ar-DZ"/>
        </w:rPr>
        <w:t xml:space="preserve"> ،  تح: محمد العز</w:t>
      </w:r>
      <w:r>
        <w:rPr>
          <w:rFonts w:ascii="Traditional Arabic" w:hAnsi="Traditional Arabic"/>
          <w:sz w:val="28"/>
          <w:szCs w:val="28"/>
          <w:rtl/>
          <w:lang w:bidi="ar-DZ"/>
        </w:rPr>
        <w:t>ازي ، دار الكتب العلمية ، بيروت</w:t>
      </w:r>
      <w:r w:rsidRPr="0009199D">
        <w:rPr>
          <w:rFonts w:ascii="Traditional Arabic" w:hAnsi="Traditional Arabic"/>
          <w:sz w:val="28"/>
          <w:szCs w:val="28"/>
          <w:rtl/>
          <w:lang w:bidi="ar-DZ"/>
        </w:rPr>
        <w:t>،1971م، (1/67)</w:t>
      </w:r>
      <w:r>
        <w:rPr>
          <w:rFonts w:ascii="Traditional Arabic" w:hAnsi="Traditional Arabic" w:hint="cs"/>
          <w:sz w:val="28"/>
          <w:szCs w:val="28"/>
          <w:rtl/>
          <w:lang w:bidi="ar-DZ"/>
        </w:rPr>
        <w:t>.</w:t>
      </w:r>
    </w:p>
  </w:footnote>
  <w:footnote w:id="55">
    <w:p w:rsidR="004C18F5" w:rsidRPr="00C02E59" w:rsidRDefault="004C18F5" w:rsidP="00C02E59">
      <w:pPr>
        <w:pStyle w:val="Notedebasdepage"/>
        <w:jc w:val="right"/>
        <w:rPr>
          <w:rFonts w:ascii="Traditional Arabic" w:hAnsi="Traditional Arabic"/>
          <w:sz w:val="24"/>
          <w:szCs w:val="24"/>
          <w:rtl/>
          <w:lang w:bidi="ar-DZ"/>
        </w:rPr>
      </w:pPr>
      <w:r>
        <w:rPr>
          <w:rStyle w:val="Appelnotedebasdep"/>
          <w:rFonts w:ascii="Traditional Arabic" w:hAnsi="Traditional Arabic" w:hint="cs"/>
          <w:sz w:val="24"/>
          <w:szCs w:val="24"/>
          <w:rtl/>
        </w:rPr>
        <w:t>5</w:t>
      </w:r>
      <w:r w:rsidRPr="00C02E59">
        <w:rPr>
          <w:rFonts w:ascii="Traditional Arabic" w:hAnsi="Traditional Arabic" w:hint="cs"/>
          <w:sz w:val="28"/>
          <w:szCs w:val="28"/>
          <w:rtl/>
        </w:rPr>
        <w:t xml:space="preserve"> </w:t>
      </w:r>
      <w:r>
        <w:rPr>
          <w:rFonts w:ascii="Traditional Arabic" w:hAnsi="Traditional Arabic" w:hint="cs"/>
          <w:sz w:val="28"/>
          <w:szCs w:val="28"/>
          <w:rtl/>
        </w:rPr>
        <w:t>ذ مرضي بن المشوح العنزي ، مقال بعنوان</w:t>
      </w:r>
      <w:r w:rsidRPr="00127DBB">
        <w:rPr>
          <w:rFonts w:ascii="Traditional Arabic" w:hAnsi="Traditional Arabic" w:hint="cs"/>
          <w:b/>
          <w:bCs/>
          <w:sz w:val="28"/>
          <w:szCs w:val="28"/>
          <w:rtl/>
        </w:rPr>
        <w:t xml:space="preserve"> " التلفيق بين الأقوال الفقهية " </w:t>
      </w:r>
      <w:r>
        <w:rPr>
          <w:rFonts w:ascii="Traditional Arabic" w:hAnsi="Traditional Arabic" w:hint="cs"/>
          <w:sz w:val="28"/>
          <w:szCs w:val="28"/>
          <w:rtl/>
        </w:rPr>
        <w:t>، منشور على موقع الألوكة الإلكتروني ، بتاريخ : 17/10/2017</w:t>
      </w:r>
      <w:r>
        <w:rPr>
          <w:rFonts w:ascii="Traditional Arabic" w:hAnsi="Traditional Arabic" w:hint="cs"/>
          <w:sz w:val="24"/>
          <w:szCs w:val="24"/>
          <w:rtl/>
        </w:rPr>
        <w:t xml:space="preserve"> .</w:t>
      </w:r>
    </w:p>
  </w:footnote>
  <w:footnote w:id="56">
    <w:p w:rsidR="004C18F5" w:rsidRPr="0009199D" w:rsidRDefault="004C18F5" w:rsidP="00127DBB">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ينظر:</w:t>
      </w:r>
      <w:r>
        <w:rPr>
          <w:rFonts w:ascii="Traditional Arabic" w:hAnsi="Traditional Arabic" w:hint="cs"/>
          <w:sz w:val="28"/>
          <w:szCs w:val="28"/>
          <w:rtl/>
          <w:lang w:bidi="ar-DZ"/>
        </w:rPr>
        <w:t xml:space="preserve"> محمد بن أحمد الدويش ، مرجع سبق ذكره ،</w:t>
      </w:r>
      <w:r w:rsidRPr="0009199D">
        <w:rPr>
          <w:rFonts w:ascii="Traditional Arabic" w:hAnsi="Traditional Arabic"/>
          <w:sz w:val="28"/>
          <w:szCs w:val="28"/>
          <w:rtl/>
          <w:lang w:bidi="ar-DZ"/>
        </w:rPr>
        <w:t xml:space="preserve"> ص156.</w:t>
      </w:r>
    </w:p>
  </w:footnote>
  <w:footnote w:id="57">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عبد الله السعيدي، مرجع سبق ذكره، ص16.</w:t>
      </w:r>
    </w:p>
  </w:footnote>
  <w:footnote w:id="58">
    <w:p w:rsidR="004C18F5" w:rsidRPr="0009199D" w:rsidRDefault="004C18F5" w:rsidP="00DD11E3">
      <w:pPr>
        <w:pStyle w:val="Notedebasdepage"/>
        <w:bidi/>
        <w:rPr>
          <w:rFonts w:ascii="Traditional Arabic" w:hAnsi="Traditional Arabic"/>
          <w:sz w:val="28"/>
          <w:szCs w:val="28"/>
          <w:rtl/>
          <w:lang w:bidi="ar-DZ"/>
        </w:rPr>
      </w:pPr>
      <w:r w:rsidRPr="0009199D">
        <w:rPr>
          <w:rFonts w:ascii="Traditional Arabic" w:hAnsi="Traditional Arabic"/>
          <w:sz w:val="28"/>
          <w:szCs w:val="28"/>
          <w:rtl/>
          <w:lang w:bidi="ar-DZ"/>
        </w:rPr>
        <w:t xml:space="preserve"> </w:t>
      </w:r>
      <w:r>
        <w:rPr>
          <w:rFonts w:ascii="Traditional Arabic" w:hAnsi="Traditional Arabic" w:hint="cs"/>
          <w:rtl/>
          <w:lang w:bidi="ar-DZ"/>
        </w:rPr>
        <w:t>1</w:t>
      </w:r>
      <w:r w:rsidRPr="0009199D">
        <w:rPr>
          <w:rFonts w:ascii="Traditional Arabic" w:hAnsi="Traditional Arabic"/>
          <w:sz w:val="28"/>
          <w:szCs w:val="28"/>
          <w:rtl/>
        </w:rPr>
        <w:t xml:space="preserve"> مزيان حماش ، ذ عماد جراية ، </w:t>
      </w:r>
      <w:r w:rsidRPr="0009199D">
        <w:rPr>
          <w:rFonts w:ascii="Traditional Arabic" w:hAnsi="Traditional Arabic"/>
          <w:b/>
          <w:bCs/>
          <w:sz w:val="28"/>
          <w:szCs w:val="28"/>
          <w:rtl/>
        </w:rPr>
        <w:t>التلفيق في الفتوى</w:t>
      </w:r>
      <w:r w:rsidRPr="0009199D">
        <w:rPr>
          <w:rFonts w:ascii="Traditional Arabic" w:hAnsi="Traditional Arabic"/>
          <w:sz w:val="28"/>
          <w:szCs w:val="28"/>
          <w:rtl/>
        </w:rPr>
        <w:t xml:space="preserve"> ، صناعة الفتوى في ظل التحديات المعاصرة ، الملتقى الدولي الرابع 16ربيع الأول 1441ه / 13- 14نوفمبر 2019 ، ص753.</w:t>
      </w:r>
      <w:r w:rsidRPr="0009199D">
        <w:rPr>
          <w:rFonts w:ascii="Traditional Arabic" w:hAnsi="Traditional Arabic"/>
          <w:sz w:val="28"/>
          <w:szCs w:val="28"/>
        </w:rPr>
        <w:t xml:space="preserve"> </w:t>
      </w:r>
    </w:p>
  </w:footnote>
  <w:footnote w:id="59">
    <w:p w:rsidR="004C18F5" w:rsidRPr="0009199D" w:rsidRDefault="004C18F5" w:rsidP="0009199D">
      <w:pPr>
        <w:pStyle w:val="Notedebasdepage"/>
        <w:bidi/>
        <w:rPr>
          <w:rFonts w:ascii="Traditional Arabic" w:hAnsi="Traditional Arabic"/>
          <w:sz w:val="28"/>
          <w:szCs w:val="28"/>
          <w:rtl/>
        </w:rPr>
      </w:pPr>
      <w:r>
        <w:rPr>
          <w:rFonts w:ascii="Traditional Arabic" w:hAnsi="Traditional Arabic" w:hint="cs"/>
          <w:rtl/>
          <w:lang w:bidi="ar-DZ"/>
        </w:rPr>
        <w:t>2</w:t>
      </w:r>
      <w:r w:rsidRPr="0009199D">
        <w:rPr>
          <w:rFonts w:ascii="Traditional Arabic" w:hAnsi="Traditional Arabic"/>
          <w:sz w:val="28"/>
          <w:szCs w:val="28"/>
          <w:rtl/>
        </w:rPr>
        <w:t xml:space="preserve"> هو: محمد سعيد بن عبد الرحمان بن محمد الباني ولد سنة (1294-1351ه)(1877-1933م)بدمشق وبها تفقه وتأدب  ، توفي والده وهو ابن سبع  سنوات تولى الإفتاء وهو أديب من العاملين للاستقلال في العهد العثماني ومن رجال العروبة والإسلام ،ومن أساتذته : أحمد الشطي ، طاهر بن صالح الجزائري ...توفي عن عمر يناهز 56 سنة مات أعزبا تفرغ للعلم والتأليف ومن مؤلفاته : المولد النبوي الشريف ، بغية السائل في شتى المسائل ، تنوير البصائر بسيرة الشيخ الطاهر وله مطبوعات لم تطبع ...ينظر : خير الدين الزركلي ، </w:t>
      </w:r>
      <w:r w:rsidRPr="0009199D">
        <w:rPr>
          <w:rFonts w:ascii="Traditional Arabic" w:hAnsi="Traditional Arabic"/>
          <w:b/>
          <w:bCs/>
          <w:sz w:val="28"/>
          <w:szCs w:val="28"/>
          <w:rtl/>
        </w:rPr>
        <w:t xml:space="preserve">الأعــــــلام </w:t>
      </w:r>
      <w:r w:rsidRPr="0009199D">
        <w:rPr>
          <w:rFonts w:ascii="Traditional Arabic" w:hAnsi="Traditional Arabic"/>
          <w:sz w:val="28"/>
          <w:szCs w:val="28"/>
          <w:rtl/>
        </w:rPr>
        <w:t>،(06/143).</w:t>
      </w:r>
      <w:r w:rsidRPr="0009199D">
        <w:rPr>
          <w:rFonts w:ascii="Traditional Arabic" w:hAnsi="Traditional Arabic"/>
          <w:sz w:val="28"/>
          <w:szCs w:val="28"/>
        </w:rPr>
        <w:t xml:space="preserve"> </w:t>
      </w:r>
    </w:p>
  </w:footnote>
  <w:footnote w:id="60">
    <w:p w:rsidR="004C18F5" w:rsidRPr="0009199D" w:rsidRDefault="004C18F5" w:rsidP="00B95752">
      <w:pPr>
        <w:pStyle w:val="Notedebasdepage"/>
        <w:bidi/>
        <w:rPr>
          <w:rFonts w:ascii="Traditional Arabic" w:hAnsi="Traditional Arabic"/>
          <w:sz w:val="28"/>
          <w:szCs w:val="28"/>
          <w:rtl/>
          <w:lang w:bidi="ar-DZ"/>
        </w:rPr>
      </w:pPr>
      <w:r>
        <w:rPr>
          <w:rFonts w:ascii="Traditional Arabic" w:hAnsi="Traditional Arabic" w:hint="cs"/>
          <w:rtl/>
          <w:lang w:bidi="ar-DZ"/>
        </w:rPr>
        <w:t xml:space="preserve"> 1 </w:t>
      </w:r>
      <w:r>
        <w:rPr>
          <w:rFonts w:ascii="Traditional Arabic" w:hAnsi="Traditional Arabic" w:hint="cs"/>
          <w:sz w:val="28"/>
          <w:szCs w:val="28"/>
          <w:rtl/>
          <w:lang w:bidi="ar-DZ"/>
        </w:rPr>
        <w:t>ينظر : ذ</w:t>
      </w:r>
      <w:r w:rsidRPr="0009199D">
        <w:rPr>
          <w:rFonts w:ascii="Traditional Arabic" w:hAnsi="Traditional Arabic"/>
          <w:sz w:val="28"/>
          <w:szCs w:val="28"/>
          <w:rtl/>
          <w:lang w:bidi="ar-DZ"/>
        </w:rPr>
        <w:t>. عمر عبد إله الكامل،</w:t>
      </w:r>
      <w:r w:rsidRPr="0009199D">
        <w:rPr>
          <w:rFonts w:ascii="Traditional Arabic" w:hAnsi="Traditional Arabic"/>
          <w:b/>
          <w:bCs/>
          <w:sz w:val="28"/>
          <w:szCs w:val="28"/>
          <w:rtl/>
          <w:lang w:bidi="ar-DZ"/>
        </w:rPr>
        <w:t xml:space="preserve"> الرخصة الشرعية في الأصول والقواعد الفقهية</w:t>
      </w:r>
      <w:r>
        <w:rPr>
          <w:rFonts w:ascii="Traditional Arabic" w:hAnsi="Traditional Arabic" w:hint="cs"/>
          <w:b/>
          <w:bCs/>
          <w:sz w:val="28"/>
          <w:szCs w:val="28"/>
          <w:rtl/>
          <w:lang w:bidi="ar-DZ"/>
        </w:rPr>
        <w:t xml:space="preserve"> </w:t>
      </w:r>
      <w:r w:rsidRPr="0009199D">
        <w:rPr>
          <w:rFonts w:ascii="Traditional Arabic" w:hAnsi="Traditional Arabic"/>
          <w:b/>
          <w:bCs/>
          <w:sz w:val="28"/>
          <w:szCs w:val="28"/>
          <w:rtl/>
          <w:lang w:bidi="ar-DZ"/>
        </w:rPr>
        <w:t>،</w:t>
      </w:r>
      <w:r w:rsidRPr="0009199D">
        <w:rPr>
          <w:rFonts w:ascii="Traditional Arabic" w:hAnsi="Traditional Arabic"/>
          <w:sz w:val="28"/>
          <w:szCs w:val="28"/>
          <w:rtl/>
          <w:lang w:bidi="ar-DZ"/>
        </w:rPr>
        <w:t xml:space="preserve"> دار بن حزم للنشر، بيروت، ط01، 1999، ص182.</w:t>
      </w:r>
    </w:p>
    <w:p w:rsidR="004C18F5" w:rsidRPr="0009199D" w:rsidRDefault="004C18F5" w:rsidP="00B95752">
      <w:pPr>
        <w:pStyle w:val="Notedebasdepage"/>
        <w:bidi/>
        <w:rPr>
          <w:rFonts w:ascii="Traditional Arabic" w:hAnsi="Traditional Arabic"/>
          <w:sz w:val="28"/>
          <w:szCs w:val="28"/>
          <w:rtl/>
          <w:lang w:bidi="ar-DZ"/>
        </w:rPr>
      </w:pPr>
    </w:p>
  </w:footnote>
  <w:footnote w:id="61">
    <w:p w:rsidR="009E4A54" w:rsidRPr="009E4A54" w:rsidRDefault="009E4A54" w:rsidP="009E4A54">
      <w:pPr>
        <w:pStyle w:val="Notedebasdepage"/>
        <w:bidi/>
        <w:rPr>
          <w:rFonts w:ascii="Traditional Arabic" w:hAnsi="Traditional Arabic"/>
          <w:sz w:val="28"/>
          <w:szCs w:val="28"/>
        </w:rPr>
      </w:pPr>
      <w:r w:rsidRPr="009E4A54">
        <w:rPr>
          <w:rFonts w:ascii="Traditional Arabic" w:hAnsi="Traditional Arabic"/>
        </w:rPr>
        <w:t xml:space="preserve"> 1</w:t>
      </w:r>
      <w:r>
        <w:rPr>
          <w:rFonts w:ascii="Traditional Arabic" w:hAnsi="Traditional Arabic"/>
        </w:rPr>
        <w:t xml:space="preserve"> </w:t>
      </w:r>
      <w:r w:rsidRPr="0009199D">
        <w:rPr>
          <w:rFonts w:ascii="Traditional Arabic" w:hAnsi="Traditional Arabic"/>
          <w:sz w:val="28"/>
          <w:szCs w:val="28"/>
          <w:rtl/>
          <w:lang w:bidi="ar-DZ"/>
        </w:rPr>
        <w:t xml:space="preserve">ينظر: خالد بن مساعد بن محمد الرويتع، </w:t>
      </w:r>
      <w:r w:rsidRPr="0009199D">
        <w:rPr>
          <w:rFonts w:ascii="Traditional Arabic" w:hAnsi="Traditional Arabic"/>
          <w:b/>
          <w:bCs/>
          <w:sz w:val="28"/>
          <w:szCs w:val="28"/>
          <w:rtl/>
          <w:lang w:bidi="ar-DZ"/>
        </w:rPr>
        <w:t>التمذهب (دراسة نظرية نقدية</w:t>
      </w:r>
      <w:r w:rsidRPr="0009199D">
        <w:rPr>
          <w:rFonts w:ascii="Traditional Arabic" w:hAnsi="Traditional Arabic"/>
          <w:sz w:val="28"/>
          <w:szCs w:val="28"/>
          <w:rtl/>
          <w:lang w:bidi="ar-DZ"/>
        </w:rPr>
        <w:t>)، دار ال</w:t>
      </w:r>
      <w:r>
        <w:rPr>
          <w:rFonts w:ascii="Traditional Arabic" w:hAnsi="Traditional Arabic"/>
          <w:sz w:val="28"/>
          <w:szCs w:val="28"/>
          <w:rtl/>
          <w:lang w:bidi="ar-DZ"/>
        </w:rPr>
        <w:t xml:space="preserve">تذمرية، ط1، 1434هـــ، (02/196) </w:t>
      </w:r>
    </w:p>
  </w:footnote>
  <w:footnote w:id="62">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Pr>
          <w:rFonts w:ascii="Traditional Arabic" w:hAnsi="Traditional Arabic" w:hint="cs"/>
          <w:sz w:val="28"/>
          <w:szCs w:val="28"/>
          <w:rtl/>
        </w:rPr>
        <w:t xml:space="preserve">  </w:t>
      </w:r>
      <w:r w:rsidRPr="0009199D">
        <w:rPr>
          <w:rFonts w:ascii="Traditional Arabic" w:hAnsi="Traditional Arabic"/>
          <w:sz w:val="28"/>
          <w:szCs w:val="28"/>
          <w:rtl/>
          <w:lang w:bidi="ar-DZ"/>
        </w:rPr>
        <w:t>ذلك أن أول من أخذ قول عالم مع معرفة دليله ليس بمقلد، وحديثنا منصب على التلفيق في التقليد.</w:t>
      </w:r>
    </w:p>
  </w:footnote>
  <w:footnote w:id="63">
    <w:p w:rsidR="004C18F5" w:rsidRPr="00B95752" w:rsidRDefault="004C18F5" w:rsidP="00AC339B">
      <w:pPr>
        <w:pStyle w:val="Notedebasdepage"/>
        <w:bidi/>
        <w:rPr>
          <w:rFonts w:ascii="Traditional Arabic" w:hAnsi="Traditional Arabic"/>
          <w:color w:val="FF0000"/>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ينظر:  ابن عابدين ،</w:t>
      </w:r>
      <w:r w:rsidRPr="00AC339B">
        <w:rPr>
          <w:rFonts w:ascii="Traditional Arabic" w:hAnsi="Traditional Arabic" w:hint="cs"/>
          <w:sz w:val="28"/>
          <w:szCs w:val="28"/>
          <w:rtl/>
          <w:lang w:bidi="ar-DZ"/>
        </w:rPr>
        <w:t>مرجع سبق ذكره</w:t>
      </w:r>
      <w:r>
        <w:rPr>
          <w:rFonts w:ascii="Traditional Arabic" w:hAnsi="Traditional Arabic" w:hint="cs"/>
          <w:b/>
          <w:bCs/>
          <w:sz w:val="28"/>
          <w:szCs w:val="28"/>
          <w:rtl/>
          <w:lang w:bidi="ar-DZ"/>
        </w:rPr>
        <w:t xml:space="preserve"> </w:t>
      </w:r>
      <w:r w:rsidRPr="0009199D">
        <w:rPr>
          <w:rFonts w:ascii="Traditional Arabic" w:hAnsi="Traditional Arabic"/>
          <w:sz w:val="28"/>
          <w:szCs w:val="28"/>
          <w:rtl/>
          <w:lang w:bidi="ar-DZ"/>
        </w:rPr>
        <w:t xml:space="preserve"> ، (01/246).</w:t>
      </w:r>
      <w:r>
        <w:rPr>
          <w:rFonts w:ascii="Traditional Arabic" w:hAnsi="Traditional Arabic" w:hint="cs"/>
          <w:sz w:val="28"/>
          <w:szCs w:val="28"/>
          <w:rtl/>
          <w:lang w:bidi="ar-DZ"/>
        </w:rPr>
        <w:t xml:space="preserve"> </w:t>
      </w:r>
    </w:p>
  </w:footnote>
  <w:footnote w:id="64">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ينظر: شهاب الدين القرافي ،</w:t>
      </w:r>
      <w:r w:rsidRPr="0009199D">
        <w:rPr>
          <w:rFonts w:ascii="Traditional Arabic" w:hAnsi="Traditional Arabic"/>
          <w:b/>
          <w:bCs/>
          <w:sz w:val="28"/>
          <w:szCs w:val="28"/>
          <w:rtl/>
          <w:lang w:bidi="ar-DZ"/>
        </w:rPr>
        <w:t>شرح تنقيح الفصول</w:t>
      </w:r>
      <w:r w:rsidRPr="0009199D">
        <w:rPr>
          <w:rFonts w:ascii="Traditional Arabic" w:hAnsi="Traditional Arabic"/>
          <w:sz w:val="28"/>
          <w:szCs w:val="28"/>
          <w:rtl/>
          <w:lang w:bidi="ar-DZ"/>
        </w:rPr>
        <w:t>، ص432.</w:t>
      </w:r>
    </w:p>
  </w:footnote>
  <w:footnote w:id="65">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ينظر: تقي الدين ابن صلاح ، </w:t>
      </w:r>
      <w:r w:rsidRPr="0009199D">
        <w:rPr>
          <w:rFonts w:ascii="Traditional Arabic" w:hAnsi="Traditional Arabic"/>
          <w:b/>
          <w:bCs/>
          <w:sz w:val="28"/>
          <w:szCs w:val="28"/>
          <w:rtl/>
          <w:lang w:bidi="ar-DZ"/>
        </w:rPr>
        <w:t>أدب المفتي والمستفتي</w:t>
      </w:r>
      <w:r w:rsidRPr="0009199D">
        <w:rPr>
          <w:rFonts w:ascii="Traditional Arabic" w:hAnsi="Traditional Arabic"/>
          <w:sz w:val="28"/>
          <w:szCs w:val="28"/>
          <w:rtl/>
          <w:lang w:bidi="ar-DZ"/>
        </w:rPr>
        <w:t>، ص161.</w:t>
      </w:r>
    </w:p>
  </w:footnote>
  <w:footnote w:id="66">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ينظر:  آل تيمية ،</w:t>
      </w:r>
      <w:r w:rsidRPr="0009199D">
        <w:rPr>
          <w:rFonts w:ascii="Traditional Arabic" w:hAnsi="Traditional Arabic"/>
          <w:b/>
          <w:bCs/>
          <w:sz w:val="28"/>
          <w:szCs w:val="28"/>
          <w:rtl/>
          <w:lang w:bidi="ar-DZ"/>
        </w:rPr>
        <w:t xml:space="preserve">المسودة </w:t>
      </w:r>
      <w:r w:rsidRPr="0009199D">
        <w:rPr>
          <w:rFonts w:ascii="Traditional Arabic" w:hAnsi="Traditional Arabic"/>
          <w:sz w:val="28"/>
          <w:szCs w:val="28"/>
          <w:rtl/>
          <w:lang w:bidi="ar-DZ"/>
        </w:rPr>
        <w:t>، (02/ 921 ).</w:t>
      </w:r>
    </w:p>
  </w:footnote>
  <w:footnote w:id="67">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ينظر: بدر الدين الزركشي ، </w:t>
      </w:r>
      <w:r w:rsidRPr="0009199D">
        <w:rPr>
          <w:rFonts w:ascii="Traditional Arabic" w:hAnsi="Traditional Arabic"/>
          <w:b/>
          <w:bCs/>
          <w:sz w:val="28"/>
          <w:szCs w:val="28"/>
          <w:rtl/>
          <w:lang w:bidi="ar-DZ"/>
        </w:rPr>
        <w:t>البحر المحيط</w:t>
      </w:r>
      <w:r w:rsidRPr="0009199D">
        <w:rPr>
          <w:rFonts w:ascii="Traditional Arabic" w:hAnsi="Traditional Arabic"/>
          <w:sz w:val="28"/>
          <w:szCs w:val="28"/>
          <w:rtl/>
          <w:lang w:bidi="ar-DZ"/>
        </w:rPr>
        <w:t xml:space="preserve"> ،(06/319).</w:t>
      </w:r>
    </w:p>
  </w:footnote>
  <w:footnote w:id="68">
    <w:p w:rsidR="004C18F5" w:rsidRPr="0009199D" w:rsidRDefault="004C18F5" w:rsidP="00C37663">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ينظر: الآمدي ،</w:t>
      </w:r>
      <w:r>
        <w:rPr>
          <w:rFonts w:ascii="Traditional Arabic" w:hAnsi="Traditional Arabic" w:hint="cs"/>
          <w:sz w:val="28"/>
          <w:szCs w:val="28"/>
          <w:rtl/>
          <w:lang w:bidi="ar-DZ"/>
        </w:rPr>
        <w:t xml:space="preserve"> </w:t>
      </w:r>
      <w:r w:rsidRPr="00C37663">
        <w:rPr>
          <w:rFonts w:ascii="Traditional Arabic" w:hAnsi="Traditional Arabic" w:hint="cs"/>
          <w:sz w:val="28"/>
          <w:szCs w:val="28"/>
          <w:rtl/>
          <w:lang w:bidi="ar-DZ"/>
        </w:rPr>
        <w:t>مرجع سبق ذكره</w:t>
      </w:r>
      <w:r>
        <w:rPr>
          <w:rFonts w:ascii="Traditional Arabic" w:hAnsi="Traditional Arabic" w:hint="cs"/>
          <w:b/>
          <w:bCs/>
          <w:sz w:val="28"/>
          <w:szCs w:val="28"/>
          <w:rtl/>
          <w:lang w:bidi="ar-DZ"/>
        </w:rPr>
        <w:t xml:space="preserve"> </w:t>
      </w:r>
      <w:r w:rsidRPr="0009199D">
        <w:rPr>
          <w:rFonts w:ascii="Traditional Arabic" w:hAnsi="Traditional Arabic"/>
          <w:sz w:val="28"/>
          <w:szCs w:val="28"/>
          <w:rtl/>
          <w:lang w:bidi="ar-DZ"/>
        </w:rPr>
        <w:t xml:space="preserve"> ،(04/238).</w:t>
      </w:r>
    </w:p>
  </w:footnote>
  <w:footnote w:id="69">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ينظر:جمال الدين بن الحاجب ، </w:t>
      </w:r>
      <w:r w:rsidRPr="0009199D">
        <w:rPr>
          <w:rFonts w:ascii="Traditional Arabic" w:hAnsi="Traditional Arabic"/>
          <w:b/>
          <w:bCs/>
          <w:sz w:val="28"/>
          <w:szCs w:val="28"/>
          <w:rtl/>
          <w:lang w:bidi="ar-DZ"/>
        </w:rPr>
        <w:t>مختصر منتهى السول</w:t>
      </w:r>
      <w:r w:rsidRPr="0009199D">
        <w:rPr>
          <w:rFonts w:ascii="Traditional Arabic" w:hAnsi="Traditional Arabic"/>
          <w:sz w:val="28"/>
          <w:szCs w:val="28"/>
          <w:rtl/>
          <w:lang w:bidi="ar-DZ"/>
        </w:rPr>
        <w:t xml:space="preserve"> ،(02/1252).</w:t>
      </w:r>
    </w:p>
  </w:footnote>
  <w:footnote w:id="70">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ينظر: زين العابدين ابن نجيم ، </w:t>
      </w:r>
      <w:r w:rsidRPr="0009199D">
        <w:rPr>
          <w:rFonts w:ascii="Traditional Arabic" w:hAnsi="Traditional Arabic"/>
          <w:b/>
          <w:bCs/>
          <w:sz w:val="28"/>
          <w:szCs w:val="28"/>
          <w:rtl/>
          <w:lang w:bidi="ar-DZ"/>
        </w:rPr>
        <w:t>البحر الرائق شرح مختصر الدقائق</w:t>
      </w:r>
      <w:r w:rsidRPr="0009199D">
        <w:rPr>
          <w:rFonts w:ascii="Traditional Arabic" w:hAnsi="Traditional Arabic"/>
          <w:sz w:val="28"/>
          <w:szCs w:val="28"/>
          <w:rtl/>
          <w:lang w:bidi="ar-DZ"/>
        </w:rPr>
        <w:t>، (06/292).</w:t>
      </w:r>
    </w:p>
  </w:footnote>
  <w:footnote w:id="71">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ينظر: محمد سعيد الباني ، مرجع سبق ذكره ، ص81.</w:t>
      </w:r>
    </w:p>
  </w:footnote>
  <w:footnote w:id="72">
    <w:p w:rsidR="004C18F5" w:rsidRPr="0009199D" w:rsidRDefault="004C18F5" w:rsidP="00242F5F">
      <w:pPr>
        <w:pStyle w:val="Notedebasdepage"/>
        <w:bidi/>
        <w:rPr>
          <w:rFonts w:ascii="Traditional Arabic" w:hAnsi="Traditional Arabic"/>
          <w:sz w:val="28"/>
          <w:szCs w:val="28"/>
          <w:rtl/>
          <w:lang w:bidi="ar-DZ"/>
        </w:rPr>
      </w:pPr>
      <w:r w:rsidRPr="00242F5F">
        <w:rPr>
          <w:rFonts w:ascii="Traditional Arabic" w:hAnsi="Traditional Arabic"/>
          <w:rtl/>
        </w:rPr>
        <w:t xml:space="preserve"> </w:t>
      </w:r>
      <w:r w:rsidRPr="00242F5F">
        <w:rPr>
          <w:rFonts w:ascii="Traditional Arabic" w:hAnsi="Traditional Arabic" w:hint="cs"/>
          <w:rtl/>
        </w:rPr>
        <w:t>10</w:t>
      </w:r>
      <w:r w:rsidRPr="0009199D">
        <w:rPr>
          <w:rFonts w:ascii="Traditional Arabic" w:hAnsi="Traditional Arabic"/>
          <w:sz w:val="28"/>
          <w:szCs w:val="28"/>
          <w:rtl/>
        </w:rPr>
        <w:t xml:space="preserve">ينظر : تقي الدين السبكي ، </w:t>
      </w:r>
      <w:r w:rsidRPr="0009199D">
        <w:rPr>
          <w:rFonts w:ascii="Traditional Arabic" w:hAnsi="Traditional Arabic"/>
          <w:b/>
          <w:bCs/>
          <w:sz w:val="28"/>
          <w:szCs w:val="28"/>
          <w:rtl/>
        </w:rPr>
        <w:t>السيف المسلول على من سب الرسول صلى الله عليه وسلم</w:t>
      </w:r>
      <w:r w:rsidRPr="0009199D">
        <w:rPr>
          <w:rFonts w:ascii="Traditional Arabic" w:hAnsi="Traditional Arabic"/>
          <w:sz w:val="28"/>
          <w:szCs w:val="28"/>
          <w:rtl/>
        </w:rPr>
        <w:t xml:space="preserve"> ، ص389.</w:t>
      </w:r>
      <w:r w:rsidRPr="0009199D">
        <w:rPr>
          <w:rFonts w:ascii="Traditional Arabic" w:hAnsi="Traditional Arabic"/>
          <w:sz w:val="28"/>
          <w:szCs w:val="28"/>
          <w:rtl/>
          <w:lang w:bidi="ar-DZ"/>
        </w:rPr>
        <w:t xml:space="preserve"> </w:t>
      </w:r>
    </w:p>
  </w:footnote>
  <w:footnote w:id="73">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ينظر : حبيب أحمد الكيرواني ، </w:t>
      </w:r>
      <w:r w:rsidRPr="0009199D">
        <w:rPr>
          <w:rFonts w:ascii="Traditional Arabic" w:hAnsi="Traditional Arabic"/>
          <w:b/>
          <w:bCs/>
          <w:sz w:val="28"/>
          <w:szCs w:val="28"/>
          <w:rtl/>
          <w:lang w:bidi="ar-DZ"/>
        </w:rPr>
        <w:t>فوائد في علوم الفقه</w:t>
      </w:r>
      <w:r w:rsidRPr="0009199D">
        <w:rPr>
          <w:rFonts w:ascii="Traditional Arabic" w:hAnsi="Traditional Arabic"/>
          <w:sz w:val="28"/>
          <w:szCs w:val="28"/>
          <w:rtl/>
          <w:lang w:bidi="ar-DZ"/>
        </w:rPr>
        <w:t xml:space="preserve"> ، ص290.</w:t>
      </w:r>
    </w:p>
  </w:footnote>
  <w:footnote w:id="74">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ينظر :الونشريسي ، </w:t>
      </w:r>
      <w:r w:rsidRPr="0009199D">
        <w:rPr>
          <w:rFonts w:ascii="Traditional Arabic" w:hAnsi="Traditional Arabic"/>
          <w:b/>
          <w:bCs/>
          <w:sz w:val="28"/>
          <w:szCs w:val="28"/>
          <w:rtl/>
          <w:lang w:bidi="ar-DZ"/>
        </w:rPr>
        <w:t>المعيار المعرب</w:t>
      </w:r>
      <w:r w:rsidRPr="0009199D">
        <w:rPr>
          <w:rFonts w:ascii="Traditional Arabic" w:hAnsi="Traditional Arabic"/>
          <w:sz w:val="28"/>
          <w:szCs w:val="28"/>
          <w:rtl/>
          <w:lang w:bidi="ar-DZ"/>
        </w:rPr>
        <w:t xml:space="preserve"> ، (12/43).</w:t>
      </w:r>
    </w:p>
  </w:footnote>
  <w:footnote w:id="75">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ينظر: تقي الدين ابن صلاح ، مرجع سبق ذكره ، ص162؛  بدر الدين الزركشي ،مرجع سبق ذكره ، ص290.</w:t>
      </w:r>
    </w:p>
  </w:footnote>
  <w:footnote w:id="76">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ينظر: آل تيمية  ،  مرجع سبق ذكره ،(02/921). </w:t>
      </w:r>
    </w:p>
  </w:footnote>
  <w:footnote w:id="77">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ينظر: إمام الحرمين الجويني </w:t>
      </w:r>
      <w:r w:rsidRPr="0009199D">
        <w:rPr>
          <w:rFonts w:ascii="Traditional Arabic" w:hAnsi="Traditional Arabic"/>
          <w:b/>
          <w:bCs/>
          <w:sz w:val="28"/>
          <w:szCs w:val="28"/>
          <w:rtl/>
          <w:lang w:bidi="ar-DZ"/>
        </w:rPr>
        <w:t>،  البرهان</w:t>
      </w:r>
      <w:r w:rsidRPr="0009199D">
        <w:rPr>
          <w:rFonts w:ascii="Traditional Arabic" w:hAnsi="Traditional Arabic"/>
          <w:sz w:val="28"/>
          <w:szCs w:val="28"/>
          <w:rtl/>
          <w:lang w:bidi="ar-DZ"/>
        </w:rPr>
        <w:t xml:space="preserve"> ، 02/745).</w:t>
      </w:r>
    </w:p>
  </w:footnote>
  <w:footnote w:id="78">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ينظر:  أبي حامد الغزالي ، </w:t>
      </w:r>
      <w:r w:rsidRPr="0009199D">
        <w:rPr>
          <w:rFonts w:ascii="Traditional Arabic" w:hAnsi="Traditional Arabic"/>
          <w:b/>
          <w:bCs/>
          <w:sz w:val="28"/>
          <w:szCs w:val="28"/>
          <w:rtl/>
          <w:lang w:bidi="ar-DZ"/>
        </w:rPr>
        <w:t>المنخول من تعليقات الأصول</w:t>
      </w:r>
      <w:r w:rsidRPr="0009199D">
        <w:rPr>
          <w:rFonts w:ascii="Traditional Arabic" w:hAnsi="Traditional Arabic"/>
          <w:sz w:val="28"/>
          <w:szCs w:val="28"/>
          <w:rtl/>
          <w:lang w:bidi="ar-DZ"/>
        </w:rPr>
        <w:t xml:space="preserve">  ، ص494/504 .</w:t>
      </w:r>
    </w:p>
  </w:footnote>
  <w:footnote w:id="79">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ينظر: أبي إسحاق الشاطبي ،مرجع سبق ذكره (05/96 وما بعدها).</w:t>
      </w:r>
    </w:p>
  </w:footnote>
  <w:footnote w:id="80">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ينظر: تاج الدين السبكي ،</w:t>
      </w:r>
      <w:r w:rsidRPr="0009199D">
        <w:rPr>
          <w:rFonts w:ascii="Traditional Arabic" w:hAnsi="Traditional Arabic"/>
          <w:b/>
          <w:bCs/>
          <w:sz w:val="28"/>
          <w:szCs w:val="28"/>
          <w:rtl/>
          <w:lang w:bidi="ar-DZ"/>
        </w:rPr>
        <w:t>جمع الجوامع  في أصول الفقه</w:t>
      </w:r>
      <w:r w:rsidRPr="0009199D">
        <w:rPr>
          <w:rFonts w:ascii="Traditional Arabic" w:hAnsi="Traditional Arabic"/>
          <w:sz w:val="28"/>
          <w:szCs w:val="28"/>
          <w:rtl/>
          <w:lang w:bidi="ar-DZ"/>
        </w:rPr>
        <w:t xml:space="preserve"> ، (02/400).</w:t>
      </w:r>
    </w:p>
  </w:footnote>
  <w:footnote w:id="81">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ينظر: المرجع نفسه ، (2/400) ؛  الونشريسي ، مرجع سبق ذكره ، (12/43).</w:t>
      </w:r>
    </w:p>
  </w:footnote>
  <w:footnote w:id="82">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ينظر: ابن حزم الظاهري ، </w:t>
      </w:r>
      <w:r w:rsidRPr="0009199D">
        <w:rPr>
          <w:rFonts w:ascii="Traditional Arabic" w:hAnsi="Traditional Arabic"/>
          <w:b/>
          <w:bCs/>
          <w:sz w:val="28"/>
          <w:szCs w:val="28"/>
          <w:rtl/>
          <w:lang w:bidi="ar-DZ"/>
        </w:rPr>
        <w:t>الإحكام في أصول الأحكام</w:t>
      </w:r>
      <w:r w:rsidRPr="0009199D">
        <w:rPr>
          <w:rFonts w:ascii="Traditional Arabic" w:hAnsi="Traditional Arabic"/>
          <w:sz w:val="28"/>
          <w:szCs w:val="28"/>
          <w:rtl/>
          <w:lang w:bidi="ar-DZ"/>
        </w:rPr>
        <w:t xml:space="preserve"> ،(06/60). </w:t>
      </w:r>
    </w:p>
  </w:footnote>
  <w:footnote w:id="83">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ينظر: ابن القيم الجوزية ، </w:t>
      </w:r>
      <w:r w:rsidRPr="0009199D">
        <w:rPr>
          <w:rFonts w:ascii="Traditional Arabic" w:hAnsi="Traditional Arabic"/>
          <w:b/>
          <w:bCs/>
          <w:sz w:val="28"/>
          <w:szCs w:val="28"/>
          <w:rtl/>
          <w:lang w:bidi="ar-DZ"/>
        </w:rPr>
        <w:t xml:space="preserve">إعلام الموقعين عن رب العالمين </w:t>
      </w:r>
      <w:r w:rsidRPr="0009199D">
        <w:rPr>
          <w:rFonts w:ascii="Traditional Arabic" w:hAnsi="Traditional Arabic"/>
          <w:sz w:val="28"/>
          <w:szCs w:val="28"/>
          <w:rtl/>
          <w:lang w:bidi="ar-DZ"/>
        </w:rPr>
        <w:t>،(03/523-532).</w:t>
      </w:r>
    </w:p>
  </w:footnote>
  <w:footnote w:id="84">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ينظر: محمد بن علي الشوكاني ، </w:t>
      </w:r>
      <w:r w:rsidRPr="0009199D">
        <w:rPr>
          <w:rFonts w:ascii="Traditional Arabic" w:hAnsi="Traditional Arabic"/>
          <w:b/>
          <w:bCs/>
          <w:sz w:val="28"/>
          <w:szCs w:val="28"/>
          <w:rtl/>
          <w:lang w:bidi="ar-DZ"/>
        </w:rPr>
        <w:t>القول المفيد</w:t>
      </w:r>
      <w:r w:rsidRPr="0009199D">
        <w:rPr>
          <w:rFonts w:ascii="Traditional Arabic" w:hAnsi="Traditional Arabic"/>
          <w:sz w:val="28"/>
          <w:szCs w:val="28"/>
          <w:rtl/>
          <w:lang w:bidi="ar-DZ"/>
        </w:rPr>
        <w:t xml:space="preserve"> ،ص101 وما بعدها.</w:t>
      </w:r>
    </w:p>
  </w:footnote>
  <w:footnote w:id="85">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ينظر: محمد الأمين الشنقيطي ، </w:t>
      </w:r>
      <w:r w:rsidRPr="0009199D">
        <w:rPr>
          <w:rFonts w:ascii="Traditional Arabic" w:hAnsi="Traditional Arabic"/>
          <w:b/>
          <w:bCs/>
          <w:sz w:val="28"/>
          <w:szCs w:val="28"/>
          <w:rtl/>
          <w:lang w:bidi="ar-DZ"/>
        </w:rPr>
        <w:t>أضواء البيان</w:t>
      </w:r>
      <w:r w:rsidRPr="0009199D">
        <w:rPr>
          <w:rFonts w:ascii="Traditional Arabic" w:hAnsi="Traditional Arabic"/>
          <w:sz w:val="28"/>
          <w:szCs w:val="28"/>
          <w:rtl/>
          <w:lang w:bidi="ar-DZ"/>
        </w:rPr>
        <w:t xml:space="preserve"> ،(07/519). </w:t>
      </w:r>
    </w:p>
  </w:footnote>
  <w:footnote w:id="86">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ينظر: محمد ناصر الدين الألباني </w:t>
      </w:r>
      <w:r w:rsidRPr="0009199D">
        <w:rPr>
          <w:rFonts w:ascii="Traditional Arabic" w:hAnsi="Traditional Arabic"/>
          <w:b/>
          <w:bCs/>
          <w:sz w:val="28"/>
          <w:szCs w:val="28"/>
          <w:rtl/>
          <w:lang w:bidi="ar-DZ"/>
        </w:rPr>
        <w:t>، صفة صلاة النبي صلى الله عليه وسلم،</w:t>
      </w:r>
      <w:r w:rsidRPr="0009199D">
        <w:rPr>
          <w:rFonts w:ascii="Traditional Arabic" w:hAnsi="Traditional Arabic"/>
          <w:sz w:val="28"/>
          <w:szCs w:val="28"/>
          <w:rtl/>
          <w:lang w:bidi="ar-DZ"/>
        </w:rPr>
        <w:t xml:space="preserve">  ص69.</w:t>
      </w:r>
    </w:p>
  </w:footnote>
  <w:footnote w:id="87">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Pr>
          <w:rFonts w:ascii="Traditional Arabic" w:hAnsi="Traditional Arabic"/>
          <w:sz w:val="28"/>
          <w:szCs w:val="28"/>
          <w:rtl/>
          <w:lang w:bidi="ar-DZ"/>
        </w:rPr>
        <w:t xml:space="preserve"> </w:t>
      </w:r>
      <w:r w:rsidRPr="0009199D">
        <w:rPr>
          <w:rFonts w:ascii="Traditional Arabic" w:hAnsi="Traditional Arabic"/>
          <w:sz w:val="28"/>
          <w:szCs w:val="28"/>
          <w:rtl/>
          <w:lang w:bidi="ar-DZ"/>
        </w:rPr>
        <w:t xml:space="preserve">عياض السامي، </w:t>
      </w:r>
      <w:r w:rsidRPr="0009199D">
        <w:rPr>
          <w:rFonts w:ascii="Traditional Arabic" w:hAnsi="Traditional Arabic"/>
          <w:b/>
          <w:bCs/>
          <w:sz w:val="28"/>
          <w:szCs w:val="28"/>
          <w:rtl/>
          <w:lang w:bidi="ar-DZ"/>
        </w:rPr>
        <w:t>أصول الفقه الذي لا يسع الفقيه جهله</w:t>
      </w:r>
      <w:r w:rsidRPr="0009199D">
        <w:rPr>
          <w:rFonts w:ascii="Traditional Arabic" w:hAnsi="Traditional Arabic"/>
          <w:sz w:val="28"/>
          <w:szCs w:val="28"/>
          <w:rtl/>
          <w:lang w:bidi="ar-DZ"/>
        </w:rPr>
        <w:t>، دار التدمرية، الرياض، ط1، 2005م، ص438.</w:t>
      </w:r>
    </w:p>
  </w:footnote>
  <w:footnote w:id="88">
    <w:p w:rsidR="004C18F5" w:rsidRPr="0009199D" w:rsidRDefault="004C18F5" w:rsidP="0009199D">
      <w:pPr>
        <w:pStyle w:val="Notedebasdepage"/>
        <w:bidi/>
        <w:rPr>
          <w:rFonts w:ascii="Traditional Arabic" w:hAnsi="Traditional Arabic"/>
          <w:sz w:val="28"/>
          <w:szCs w:val="28"/>
          <w:rtl/>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الشجة: الجرح في الوجه والرأس.</w:t>
      </w:r>
    </w:p>
  </w:footnote>
  <w:footnote w:id="89">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أخرج الحديث من طريق الزبير بن خريق عن عطاء عن جابر بن عبد الله رضي الله عنه: أبو داود في سننه، كتاب الطهارة، باب: في الجروح يتيمم ، ج01 ، ص132 ، رقم (336)؛ والبيهقي في السنن الكبرى، كتاب الطهارة، باب المسح على العصائب والجبائر ج01 ، ص  228، ( رقم 1117) ، وقال عنه " وليس بالقوي".</w:t>
      </w:r>
    </w:p>
  </w:footnote>
  <w:footnote w:id="90">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ذ. خالد بن مساعد بن محمد الرويتع، مرجع سبق ذكره (01/234)..</w:t>
      </w:r>
    </w:p>
  </w:footnote>
  <w:footnote w:id="91">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الكلالة: كل ميت لم يرثه ولد أو أب.</w:t>
      </w:r>
    </w:p>
  </w:footnote>
  <w:footnote w:id="92">
    <w:p w:rsidR="004C18F5" w:rsidRPr="0009199D" w:rsidRDefault="004C18F5" w:rsidP="0009199D">
      <w:pPr>
        <w:pStyle w:val="Notedebasdepage"/>
        <w:bidi/>
        <w:rPr>
          <w:rFonts w:ascii="Traditional Arabic" w:hAnsi="Traditional Arabic"/>
          <w:sz w:val="28"/>
          <w:szCs w:val="28"/>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أخرج الحديث عبد الرزاق في المصنف، كتاب الفرائض، باب الكلالة (10/304) برقم (19191) وسعيد بن منصور في السنن، في تفسير سورة النساء (3/1185) برقم (591).</w:t>
      </w:r>
    </w:p>
  </w:footnote>
  <w:footnote w:id="93">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ذ. خالد رويتع، مرجع سبق ذكره، ص236.</w:t>
      </w:r>
    </w:p>
  </w:footnote>
  <w:footnote w:id="94">
    <w:p w:rsidR="004C18F5" w:rsidRPr="0009199D" w:rsidRDefault="004C18F5" w:rsidP="0048549E">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Pr>
          <w:rFonts w:ascii="Traditional Arabic" w:hAnsi="Traditional Arabic" w:hint="cs"/>
          <w:sz w:val="28"/>
          <w:szCs w:val="28"/>
          <w:rtl/>
        </w:rPr>
        <w:t xml:space="preserve"> </w:t>
      </w:r>
      <w:r w:rsidRPr="0009199D">
        <w:rPr>
          <w:rFonts w:ascii="Traditional Arabic" w:hAnsi="Traditional Arabic"/>
          <w:sz w:val="28"/>
          <w:szCs w:val="28"/>
          <w:rtl/>
          <w:lang w:bidi="ar-DZ"/>
        </w:rPr>
        <w:t xml:space="preserve">عَنِ ابْنِ عَبَّاسٍ رضي الله عنهمَا قَالَ: </w:t>
      </w:r>
      <w:r>
        <w:rPr>
          <w:rFonts w:ascii="Traditional Arabic" w:hAnsi="Traditional Arabic"/>
          <w:sz w:val="28"/>
          <w:szCs w:val="28"/>
          <w:rtl/>
          <w:lang w:bidi="ar-DZ"/>
        </w:rPr>
        <w:t>«</w:t>
      </w:r>
      <w:r w:rsidRPr="0009199D">
        <w:rPr>
          <w:rFonts w:ascii="Traditional Arabic" w:hAnsi="Traditional Arabic"/>
          <w:sz w:val="28"/>
          <w:szCs w:val="28"/>
          <w:rtl/>
          <w:lang w:bidi="ar-DZ"/>
        </w:rPr>
        <w:t xml:space="preserve">كَانَ الطَّلَاقُ عَلَى عَهْدِ رَسُولِ اللَّهِ </w:t>
      </w:r>
      <w:r w:rsidRPr="0009199D">
        <w:rPr>
          <w:rFonts w:ascii="Arial Unicode MS" w:hAnsi="Arial Unicode MS" w:cs="Arial Unicode MS" w:hint="cs"/>
          <w:sz w:val="28"/>
          <w:szCs w:val="28"/>
          <w:rtl/>
          <w:lang w:bidi="ar-DZ"/>
        </w:rPr>
        <w:t>ﷺ</w:t>
      </w:r>
      <w:r w:rsidRPr="0009199D">
        <w:rPr>
          <w:rFonts w:ascii="Traditional Arabic" w:hAnsi="Traditional Arabic"/>
          <w:sz w:val="28"/>
          <w:szCs w:val="28"/>
          <w:rtl/>
          <w:lang w:bidi="ar-DZ"/>
        </w:rPr>
        <w:t xml:space="preserve"> </w:t>
      </w:r>
      <w:r w:rsidRPr="0009199D">
        <w:rPr>
          <w:rFonts w:ascii="Traditional Arabic" w:hAnsi="Traditional Arabic" w:hint="cs"/>
          <w:sz w:val="28"/>
          <w:szCs w:val="28"/>
          <w:rtl/>
          <w:lang w:bidi="ar-DZ"/>
        </w:rPr>
        <w:t>وَأَبِي</w:t>
      </w:r>
      <w:r w:rsidRPr="0009199D">
        <w:rPr>
          <w:rFonts w:ascii="Traditional Arabic" w:hAnsi="Traditional Arabic"/>
          <w:sz w:val="28"/>
          <w:szCs w:val="28"/>
          <w:rtl/>
          <w:lang w:bidi="ar-DZ"/>
        </w:rPr>
        <w:t xml:space="preserve"> </w:t>
      </w:r>
      <w:r w:rsidRPr="0009199D">
        <w:rPr>
          <w:rFonts w:ascii="Traditional Arabic" w:hAnsi="Traditional Arabic" w:hint="cs"/>
          <w:sz w:val="28"/>
          <w:szCs w:val="28"/>
          <w:rtl/>
          <w:lang w:bidi="ar-DZ"/>
        </w:rPr>
        <w:t>بَكْرٍ</w:t>
      </w:r>
      <w:r w:rsidRPr="0009199D">
        <w:rPr>
          <w:rFonts w:ascii="Traditional Arabic" w:hAnsi="Traditional Arabic"/>
          <w:sz w:val="28"/>
          <w:szCs w:val="28"/>
          <w:rtl/>
          <w:lang w:bidi="ar-DZ"/>
        </w:rPr>
        <w:t xml:space="preserve"> </w:t>
      </w:r>
      <w:r w:rsidRPr="0009199D">
        <w:rPr>
          <w:rFonts w:ascii="Traditional Arabic" w:hAnsi="Traditional Arabic" w:hint="cs"/>
          <w:sz w:val="28"/>
          <w:szCs w:val="28"/>
          <w:rtl/>
          <w:lang w:bidi="ar-DZ"/>
        </w:rPr>
        <w:t>وَسَنَتَيْنِ</w:t>
      </w:r>
      <w:r w:rsidRPr="0009199D">
        <w:rPr>
          <w:rFonts w:ascii="Traditional Arabic" w:hAnsi="Traditional Arabic"/>
          <w:sz w:val="28"/>
          <w:szCs w:val="28"/>
          <w:rtl/>
          <w:lang w:bidi="ar-DZ"/>
        </w:rPr>
        <w:t xml:space="preserve"> </w:t>
      </w:r>
      <w:r w:rsidRPr="0009199D">
        <w:rPr>
          <w:rFonts w:ascii="Traditional Arabic" w:hAnsi="Traditional Arabic" w:hint="cs"/>
          <w:sz w:val="28"/>
          <w:szCs w:val="28"/>
          <w:rtl/>
          <w:lang w:bidi="ar-DZ"/>
        </w:rPr>
        <w:t>مِنْ</w:t>
      </w:r>
      <w:r w:rsidRPr="0009199D">
        <w:rPr>
          <w:rFonts w:ascii="Traditional Arabic" w:hAnsi="Traditional Arabic"/>
          <w:sz w:val="28"/>
          <w:szCs w:val="28"/>
          <w:rtl/>
          <w:lang w:bidi="ar-DZ"/>
        </w:rPr>
        <w:t xml:space="preserve"> </w:t>
      </w:r>
      <w:r w:rsidRPr="0009199D">
        <w:rPr>
          <w:rFonts w:ascii="Traditional Arabic" w:hAnsi="Traditional Arabic" w:hint="cs"/>
          <w:sz w:val="28"/>
          <w:szCs w:val="28"/>
          <w:rtl/>
          <w:lang w:bidi="ar-DZ"/>
        </w:rPr>
        <w:t>خِلَافَةِ</w:t>
      </w:r>
      <w:r w:rsidRPr="0009199D">
        <w:rPr>
          <w:rFonts w:ascii="Traditional Arabic" w:hAnsi="Traditional Arabic"/>
          <w:sz w:val="28"/>
          <w:szCs w:val="28"/>
          <w:rtl/>
          <w:lang w:bidi="ar-DZ"/>
        </w:rPr>
        <w:t xml:space="preserve"> </w:t>
      </w:r>
      <w:r w:rsidRPr="0009199D">
        <w:rPr>
          <w:rFonts w:ascii="Traditional Arabic" w:hAnsi="Traditional Arabic" w:hint="cs"/>
          <w:sz w:val="28"/>
          <w:szCs w:val="28"/>
          <w:rtl/>
          <w:lang w:bidi="ar-DZ"/>
        </w:rPr>
        <w:t>عُمَرَ</w:t>
      </w:r>
      <w:r w:rsidRPr="0009199D">
        <w:rPr>
          <w:rFonts w:ascii="Traditional Arabic" w:hAnsi="Traditional Arabic"/>
          <w:sz w:val="28"/>
          <w:szCs w:val="28"/>
          <w:rtl/>
          <w:lang w:bidi="ar-DZ"/>
        </w:rPr>
        <w:t xml:space="preserve"> </w:t>
      </w:r>
      <w:r w:rsidRPr="0009199D">
        <w:rPr>
          <w:rFonts w:ascii="Traditional Arabic" w:hAnsi="Traditional Arabic" w:hint="cs"/>
          <w:sz w:val="28"/>
          <w:szCs w:val="28"/>
          <w:rtl/>
          <w:lang w:bidi="ar-DZ"/>
        </w:rPr>
        <w:t>طَلَاق</w:t>
      </w:r>
      <w:r w:rsidRPr="0009199D">
        <w:rPr>
          <w:rFonts w:ascii="Traditional Arabic" w:hAnsi="Traditional Arabic"/>
          <w:sz w:val="28"/>
          <w:szCs w:val="28"/>
          <w:rtl/>
          <w:lang w:bidi="ar-DZ"/>
        </w:rPr>
        <w:t xml:space="preserve"> </w:t>
      </w:r>
      <w:r w:rsidRPr="0009199D">
        <w:rPr>
          <w:rFonts w:ascii="Traditional Arabic" w:hAnsi="Traditional Arabic" w:hint="cs"/>
          <w:sz w:val="28"/>
          <w:szCs w:val="28"/>
          <w:rtl/>
          <w:lang w:bidi="ar-DZ"/>
        </w:rPr>
        <w:t>الثَّلَاثِ</w:t>
      </w:r>
      <w:r w:rsidRPr="0009199D">
        <w:rPr>
          <w:rFonts w:ascii="Traditional Arabic" w:hAnsi="Traditional Arabic"/>
          <w:sz w:val="28"/>
          <w:szCs w:val="28"/>
          <w:rtl/>
          <w:lang w:bidi="ar-DZ"/>
        </w:rPr>
        <w:t xml:space="preserve"> </w:t>
      </w:r>
      <w:r w:rsidRPr="0009199D">
        <w:rPr>
          <w:rFonts w:ascii="Traditional Arabic" w:hAnsi="Traditional Arabic" w:hint="cs"/>
          <w:sz w:val="28"/>
          <w:szCs w:val="28"/>
          <w:rtl/>
          <w:lang w:bidi="ar-DZ"/>
        </w:rPr>
        <w:t>وَاحِدَة،</w:t>
      </w:r>
      <w:r w:rsidRPr="0009199D">
        <w:rPr>
          <w:rFonts w:ascii="Traditional Arabic" w:hAnsi="Traditional Arabic"/>
          <w:sz w:val="28"/>
          <w:szCs w:val="28"/>
          <w:rtl/>
          <w:lang w:bidi="ar-DZ"/>
        </w:rPr>
        <w:t xml:space="preserve"> </w:t>
      </w:r>
      <w:r w:rsidRPr="0009199D">
        <w:rPr>
          <w:rFonts w:ascii="Traditional Arabic" w:hAnsi="Traditional Arabic" w:hint="cs"/>
          <w:sz w:val="28"/>
          <w:szCs w:val="28"/>
          <w:rtl/>
          <w:lang w:bidi="ar-DZ"/>
        </w:rPr>
        <w:t>فَقَالَ</w:t>
      </w:r>
      <w:r w:rsidRPr="0009199D">
        <w:rPr>
          <w:rFonts w:ascii="Traditional Arabic" w:hAnsi="Traditional Arabic"/>
          <w:sz w:val="28"/>
          <w:szCs w:val="28"/>
          <w:rtl/>
          <w:lang w:bidi="ar-DZ"/>
        </w:rPr>
        <w:t xml:space="preserve"> </w:t>
      </w:r>
      <w:r w:rsidRPr="0009199D">
        <w:rPr>
          <w:rFonts w:ascii="Traditional Arabic" w:hAnsi="Traditional Arabic" w:hint="cs"/>
          <w:sz w:val="28"/>
          <w:szCs w:val="28"/>
          <w:rtl/>
          <w:lang w:bidi="ar-DZ"/>
        </w:rPr>
        <w:t>عُمَرُ</w:t>
      </w:r>
      <w:r w:rsidRPr="0009199D">
        <w:rPr>
          <w:rFonts w:ascii="Traditional Arabic" w:hAnsi="Traditional Arabic"/>
          <w:sz w:val="28"/>
          <w:szCs w:val="28"/>
          <w:rtl/>
          <w:lang w:bidi="ar-DZ"/>
        </w:rPr>
        <w:t xml:space="preserve"> </w:t>
      </w:r>
      <w:r w:rsidRPr="0009199D">
        <w:rPr>
          <w:rFonts w:ascii="Traditional Arabic" w:hAnsi="Traditional Arabic" w:hint="cs"/>
          <w:sz w:val="28"/>
          <w:szCs w:val="28"/>
          <w:rtl/>
          <w:lang w:bidi="ar-DZ"/>
        </w:rPr>
        <w:t>بْنُ</w:t>
      </w:r>
      <w:r w:rsidRPr="0009199D">
        <w:rPr>
          <w:rFonts w:ascii="Traditional Arabic" w:hAnsi="Traditional Arabic"/>
          <w:sz w:val="28"/>
          <w:szCs w:val="28"/>
          <w:rtl/>
          <w:lang w:bidi="ar-DZ"/>
        </w:rPr>
        <w:t xml:space="preserve"> </w:t>
      </w:r>
      <w:r w:rsidRPr="0009199D">
        <w:rPr>
          <w:rFonts w:ascii="Traditional Arabic" w:hAnsi="Traditional Arabic" w:hint="cs"/>
          <w:sz w:val="28"/>
          <w:szCs w:val="28"/>
          <w:rtl/>
          <w:lang w:bidi="ar-DZ"/>
        </w:rPr>
        <w:t>ال</w:t>
      </w:r>
      <w:r w:rsidRPr="0009199D">
        <w:rPr>
          <w:rFonts w:ascii="Traditional Arabic" w:hAnsi="Traditional Arabic"/>
          <w:sz w:val="28"/>
          <w:szCs w:val="28"/>
          <w:rtl/>
          <w:lang w:bidi="ar-DZ"/>
        </w:rPr>
        <w:t>ْخَطَّابِ: إِنَّ النَّاسَ قَدِ اسْتَعْجَلُوا فِي أَمْرٍ كَانَتْ لَهُمْ فِيهِ أَنَاةٌ، فَلَوْ أَمْضَيْنَاهُ عَلَيْه</w:t>
      </w:r>
      <w:r>
        <w:rPr>
          <w:rFonts w:ascii="Traditional Arabic" w:hAnsi="Traditional Arabic"/>
          <w:sz w:val="28"/>
          <w:szCs w:val="28"/>
          <w:rtl/>
          <w:lang w:bidi="ar-DZ"/>
        </w:rPr>
        <w:t>ِمْ؟ فَأَمْضَاهُ عَلَيْهِمْ.»</w:t>
      </w:r>
      <w:r>
        <w:rPr>
          <w:rFonts w:ascii="Traditional Arabic" w:hAnsi="Traditional Arabic" w:hint="cs"/>
          <w:sz w:val="28"/>
          <w:szCs w:val="28"/>
          <w:rtl/>
          <w:lang w:bidi="ar-DZ"/>
        </w:rPr>
        <w:t xml:space="preserve"> </w:t>
      </w:r>
      <w:r w:rsidRPr="0009199D">
        <w:rPr>
          <w:rFonts w:ascii="Traditional Arabic" w:hAnsi="Traditional Arabic"/>
          <w:sz w:val="28"/>
          <w:szCs w:val="28"/>
          <w:rtl/>
          <w:lang w:bidi="ar-DZ"/>
        </w:rPr>
        <w:t>رَوَاهُ مُسْلِمٌ</w:t>
      </w:r>
      <w:r w:rsidRPr="0009199D">
        <w:rPr>
          <w:rFonts w:ascii="Traditional Arabic" w:hAnsi="Traditional Arabic"/>
          <w:sz w:val="28"/>
          <w:szCs w:val="28"/>
          <w:lang w:bidi="ar-DZ"/>
        </w:rPr>
        <w:t>.</w:t>
      </w:r>
      <w:r w:rsidRPr="0009199D">
        <w:rPr>
          <w:rFonts w:ascii="Traditional Arabic" w:hAnsi="Traditional Arabic"/>
          <w:sz w:val="28"/>
          <w:szCs w:val="28"/>
          <w:rtl/>
          <w:lang w:bidi="ar-DZ"/>
        </w:rPr>
        <w:t xml:space="preserve"> أخرجه مسلم في صحيحه، كتاب: الطلاق</w:t>
      </w:r>
      <w:r>
        <w:rPr>
          <w:rFonts w:ascii="Traditional Arabic" w:hAnsi="Traditional Arabic"/>
          <w:sz w:val="28"/>
          <w:szCs w:val="28"/>
          <w:rtl/>
          <w:lang w:bidi="ar-DZ"/>
        </w:rPr>
        <w:t>، باب: طلاق الثلاث ، ج02، ص677،</w:t>
      </w:r>
      <w:r w:rsidRPr="0009199D">
        <w:rPr>
          <w:rFonts w:ascii="Traditional Arabic" w:hAnsi="Traditional Arabic"/>
          <w:sz w:val="28"/>
          <w:szCs w:val="28"/>
          <w:rtl/>
          <w:lang w:bidi="ar-DZ"/>
        </w:rPr>
        <w:t>(رقم 1472)</w:t>
      </w:r>
      <w:r>
        <w:rPr>
          <w:rFonts w:ascii="Traditional Arabic" w:hAnsi="Traditional Arabic" w:hint="cs"/>
          <w:sz w:val="28"/>
          <w:szCs w:val="28"/>
          <w:rtl/>
          <w:lang w:bidi="ar-DZ"/>
        </w:rPr>
        <w:t>.</w:t>
      </w:r>
    </w:p>
  </w:footnote>
  <w:footnote w:id="95">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عن جابر بن عبد الله رضي الله عنه قال: (بعنا أمهات الأولاد على عهد رسول الله (ص) وأبي بكر، فلما كان عمر نهانا، فانتهينا) ،أخرجه أبو داود في سننه، كتاب: العتق، باب: في عتق أمهات الأولاد ، ص593،  برقم (3954) الحديث صحيح على شرط مسلم.</w:t>
      </w:r>
    </w:p>
  </w:footnote>
  <w:footnote w:id="96">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ذ خالد الرويتع ،مرجع سبق ذكره ، ص261.</w:t>
      </w:r>
    </w:p>
  </w:footnote>
  <w:footnote w:id="97">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ذلك بأن العامي لا مذهب له، ولا يصح منه التمذهب، وإنما مذهبه مذهب مفتيه.</w:t>
      </w:r>
    </w:p>
  </w:footnote>
  <w:footnote w:id="98">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عبد الرحمان الجبرين، </w:t>
      </w:r>
      <w:r w:rsidRPr="0009199D">
        <w:rPr>
          <w:rFonts w:ascii="Traditional Arabic" w:hAnsi="Traditional Arabic"/>
          <w:b/>
          <w:bCs/>
          <w:sz w:val="28"/>
          <w:szCs w:val="28"/>
          <w:rtl/>
          <w:lang w:bidi="ar-DZ"/>
        </w:rPr>
        <w:t>التمذهب دراسة تأصيلية واقعية</w:t>
      </w:r>
      <w:r w:rsidRPr="0009199D">
        <w:rPr>
          <w:rFonts w:ascii="Traditional Arabic" w:hAnsi="Traditional Arabic"/>
          <w:sz w:val="28"/>
          <w:szCs w:val="28"/>
          <w:rtl/>
          <w:lang w:bidi="ar-DZ"/>
        </w:rPr>
        <w:t>، مجلة البحوث الإسلامية العدد 86 ، ص173.</w:t>
      </w:r>
    </w:p>
  </w:footnote>
  <w:footnote w:id="99">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ذ.خالد الرويتع، مرجع سبق ذكره، ص264.</w:t>
      </w:r>
    </w:p>
  </w:footnote>
  <w:footnote w:id="100">
    <w:p w:rsidR="004C18F5" w:rsidRPr="0009199D" w:rsidRDefault="004C18F5" w:rsidP="00C37663">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w:t>
      </w:r>
      <w:r>
        <w:rPr>
          <w:rFonts w:ascii="Traditional Arabic" w:hAnsi="Traditional Arabic" w:hint="cs"/>
          <w:sz w:val="28"/>
          <w:szCs w:val="28"/>
          <w:rtl/>
          <w:lang w:bidi="ar-DZ"/>
        </w:rPr>
        <w:t xml:space="preserve"> ذ خالد الرويتع ، مرجع سبق ذكره ، </w:t>
      </w:r>
      <w:r w:rsidRPr="0009199D">
        <w:rPr>
          <w:rFonts w:ascii="Traditional Arabic" w:hAnsi="Traditional Arabic"/>
          <w:sz w:val="28"/>
          <w:szCs w:val="28"/>
          <w:rtl/>
          <w:lang w:bidi="ar-DZ"/>
        </w:rPr>
        <w:t>ص266.</w:t>
      </w:r>
    </w:p>
  </w:footnote>
  <w:footnote w:id="101">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ابن حزم، مرجع سبق ذكره، (06/124).</w:t>
      </w:r>
    </w:p>
  </w:footnote>
  <w:footnote w:id="102">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أخرج أثر عبد الله بن عباس رضي الله عنهما ابن حزم في الأحكام في أصول الأحكام (6/99) والبيهقي في: المدخل إلى </w:t>
      </w:r>
      <w:r>
        <w:rPr>
          <w:rFonts w:ascii="Traditional Arabic" w:hAnsi="Traditional Arabic" w:hint="cs"/>
          <w:sz w:val="28"/>
          <w:szCs w:val="28"/>
          <w:rtl/>
          <w:lang w:bidi="ar-DZ"/>
        </w:rPr>
        <w:t xml:space="preserve">    ال</w:t>
      </w:r>
      <w:r w:rsidRPr="0009199D">
        <w:rPr>
          <w:rFonts w:ascii="Traditional Arabic" w:hAnsi="Traditional Arabic"/>
          <w:sz w:val="28"/>
          <w:szCs w:val="28"/>
          <w:rtl/>
          <w:lang w:bidi="ar-DZ"/>
        </w:rPr>
        <w:t>سنن، باب: ما يخشى من زلة العالم في العلم أو العمل،ج02، ص 289، رقم (836).</w:t>
      </w:r>
    </w:p>
  </w:footnote>
  <w:footnote w:id="103">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ينظر: ابن حزم ، مرجع سبق ذكره ، (06/100).</w:t>
      </w:r>
    </w:p>
  </w:footnote>
  <w:footnote w:id="104">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عبد الرحمان جبرين، مرجع سبق ذكره، ص170.</w:t>
      </w:r>
    </w:p>
  </w:footnote>
  <w:footnote w:id="105">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ابن حزم، مرجع سبق ذكره، ص123.</w:t>
      </w:r>
    </w:p>
  </w:footnote>
  <w:footnote w:id="106">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نقل قول الإمام أبي حنيفة ابن القيم في إعلام الموقعين (03/488) .</w:t>
      </w:r>
    </w:p>
  </w:footnote>
  <w:footnote w:id="107">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أخرج قول الإمام مالك ابن حزم، في الأحكام في أصول الأحكام (6/121).</w:t>
      </w:r>
    </w:p>
  </w:footnote>
  <w:footnote w:id="108">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أخرج قول الإمام الشافعي: ابن أبي حاتم الرازي في : </w:t>
      </w:r>
      <w:r w:rsidRPr="0009199D">
        <w:rPr>
          <w:rFonts w:ascii="Traditional Arabic" w:hAnsi="Traditional Arabic"/>
          <w:b/>
          <w:bCs/>
          <w:sz w:val="28"/>
          <w:szCs w:val="28"/>
          <w:rtl/>
          <w:lang w:bidi="ar-DZ"/>
        </w:rPr>
        <w:t>آداب الشافعي ومناقبه</w:t>
      </w:r>
      <w:r w:rsidRPr="0009199D">
        <w:rPr>
          <w:rFonts w:ascii="Traditional Arabic" w:hAnsi="Traditional Arabic"/>
          <w:sz w:val="28"/>
          <w:szCs w:val="28"/>
          <w:rtl/>
          <w:lang w:bidi="ar-DZ"/>
        </w:rPr>
        <w:t xml:space="preserve"> ، تح: الشيخ عبد الغني عبد الخالق ،مكتبة الخانجي ، القاهرة ، ط03 ، 1421ه ، ص100.</w:t>
      </w:r>
    </w:p>
  </w:footnote>
  <w:footnote w:id="109">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عبد الرحمان  ابن قاسم ،</w:t>
      </w:r>
      <w:r w:rsidRPr="0009199D">
        <w:rPr>
          <w:rFonts w:ascii="Traditional Arabic" w:hAnsi="Traditional Arabic"/>
          <w:b/>
          <w:bCs/>
          <w:sz w:val="28"/>
          <w:szCs w:val="28"/>
          <w:rtl/>
          <w:lang w:bidi="ar-DZ"/>
        </w:rPr>
        <w:t>مجموع فتاوى شيخ الإسلام</w:t>
      </w:r>
      <w:r w:rsidRPr="0009199D">
        <w:rPr>
          <w:rFonts w:ascii="Traditional Arabic" w:hAnsi="Traditional Arabic"/>
          <w:sz w:val="28"/>
          <w:szCs w:val="28"/>
          <w:rtl/>
          <w:lang w:bidi="ar-DZ"/>
        </w:rPr>
        <w:t xml:space="preserve"> ، مجمع الملك فهد لطباعة المصاحف بإشراف وزارة الشؤون الإسلامية والأوقاف ، 1416ه ،(20/ ص211، 212).</w:t>
      </w:r>
    </w:p>
  </w:footnote>
  <w:footnote w:id="110">
    <w:p w:rsidR="004C18F5" w:rsidRPr="0009199D" w:rsidRDefault="004C18F5" w:rsidP="00C37663">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ينظر: خالد الرويتع ، مرجع سبق ذكره ، ص(290 </w:t>
      </w:r>
      <w:r>
        <w:rPr>
          <w:rFonts w:ascii="Traditional Arabic" w:hAnsi="Traditional Arabic" w:hint="cs"/>
          <w:sz w:val="28"/>
          <w:szCs w:val="28"/>
          <w:rtl/>
          <w:lang w:bidi="ar-DZ"/>
        </w:rPr>
        <w:t xml:space="preserve">وما بعدها </w:t>
      </w:r>
      <w:r w:rsidRPr="0009199D">
        <w:rPr>
          <w:rFonts w:ascii="Traditional Arabic" w:hAnsi="Traditional Arabic"/>
          <w:sz w:val="28"/>
          <w:szCs w:val="28"/>
          <w:rtl/>
          <w:lang w:bidi="ar-DZ"/>
        </w:rPr>
        <w:t>).</w:t>
      </w:r>
    </w:p>
  </w:footnote>
  <w:footnote w:id="111">
    <w:p w:rsidR="004C18F5" w:rsidRPr="0009199D" w:rsidRDefault="004C18F5" w:rsidP="00FB092A">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tl/>
          <w:lang w:bidi="ar-DZ"/>
        </w:rPr>
        <w:t xml:space="preserve">  ينظر: ذ خالد الرويتع، التمذهب (ص283 إلى 293) بتصرف.</w:t>
      </w:r>
      <w:r w:rsidRPr="0009199D">
        <w:rPr>
          <w:rStyle w:val="Appelnotedebasdep"/>
          <w:rFonts w:ascii="Traditional Arabic" w:hAnsi="Traditional Arabic"/>
          <w:sz w:val="28"/>
          <w:szCs w:val="28"/>
        </w:rPr>
        <w:t xml:space="preserve"> </w:t>
      </w:r>
    </w:p>
  </w:footnote>
  <w:footnote w:id="112">
    <w:p w:rsidR="004C18F5" w:rsidRPr="0009199D" w:rsidRDefault="004C18F5" w:rsidP="0009199D">
      <w:pPr>
        <w:pStyle w:val="Notedebasdepage"/>
        <w:bidi/>
        <w:rPr>
          <w:rFonts w:ascii="Traditional Arabic" w:hAnsi="Traditional Arabic"/>
          <w:sz w:val="28"/>
          <w:szCs w:val="28"/>
          <w:rtl/>
        </w:rPr>
      </w:pPr>
      <w:r w:rsidRPr="00FB092A">
        <w:rPr>
          <w:rFonts w:ascii="Traditional Arabic" w:hAnsi="Traditional Arabic" w:hint="cs"/>
          <w:sz w:val="28"/>
          <w:szCs w:val="28"/>
          <w:vertAlign w:val="superscript"/>
          <w:rtl/>
          <w:lang w:bidi="ar-DZ"/>
        </w:rPr>
        <w:t>2</w:t>
      </w:r>
      <w:r w:rsidRPr="0009199D">
        <w:rPr>
          <w:rFonts w:ascii="Traditional Arabic" w:hAnsi="Traditional Arabic"/>
          <w:sz w:val="28"/>
          <w:szCs w:val="28"/>
          <w:rtl/>
          <w:lang w:bidi="ar-DZ"/>
        </w:rPr>
        <w:t xml:space="preserve"> </w:t>
      </w:r>
      <w:r w:rsidRPr="0009199D">
        <w:rPr>
          <w:rFonts w:ascii="Traditional Arabic" w:hAnsi="Traditional Arabic"/>
          <w:sz w:val="28"/>
          <w:szCs w:val="28"/>
          <w:rtl/>
        </w:rPr>
        <w:t xml:space="preserve">أخرجه الدارمي في سننه ، باب دع ما يريبك إلى ما لايريبك ،ج02، ص320 </w:t>
      </w:r>
      <w:r>
        <w:rPr>
          <w:rFonts w:ascii="Traditional Arabic" w:hAnsi="Traditional Arabic"/>
          <w:sz w:val="28"/>
          <w:szCs w:val="28"/>
          <w:rtl/>
        </w:rPr>
        <w:t xml:space="preserve"> ،(رقم2533)  وقال حسين سليم أسد</w:t>
      </w:r>
      <w:r w:rsidRPr="0009199D">
        <w:rPr>
          <w:rFonts w:ascii="Traditional Arabic" w:hAnsi="Traditional Arabic"/>
          <w:sz w:val="28"/>
          <w:szCs w:val="28"/>
          <w:rtl/>
        </w:rPr>
        <w:t>:</w:t>
      </w:r>
      <w:r>
        <w:rPr>
          <w:rFonts w:ascii="Traditional Arabic" w:hAnsi="Traditional Arabic" w:hint="cs"/>
          <w:sz w:val="28"/>
          <w:szCs w:val="28"/>
          <w:rtl/>
        </w:rPr>
        <w:t xml:space="preserve"> </w:t>
      </w:r>
      <w:r w:rsidRPr="0009199D">
        <w:rPr>
          <w:rFonts w:ascii="Traditional Arabic" w:hAnsi="Traditional Arabic"/>
          <w:sz w:val="28"/>
          <w:szCs w:val="28"/>
          <w:rtl/>
        </w:rPr>
        <w:t>إسناده ضعيف لانقطاعه .</w:t>
      </w:r>
    </w:p>
    <w:p w:rsidR="004C18F5" w:rsidRPr="0009199D" w:rsidRDefault="004C18F5" w:rsidP="0009199D">
      <w:pPr>
        <w:pStyle w:val="Notedebasdepage"/>
        <w:bidi/>
        <w:rPr>
          <w:rFonts w:ascii="Traditional Arabic" w:hAnsi="Traditional Arabic"/>
          <w:sz w:val="28"/>
          <w:szCs w:val="28"/>
          <w:rtl/>
        </w:rPr>
      </w:pPr>
    </w:p>
  </w:footnote>
  <w:footnote w:id="113">
    <w:p w:rsidR="004C18F5" w:rsidRPr="0009199D" w:rsidRDefault="004C18F5" w:rsidP="006F684E">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w:t>
      </w:r>
      <w:r>
        <w:rPr>
          <w:rFonts w:ascii="Traditional Arabic" w:hAnsi="Traditional Arabic" w:hint="cs"/>
          <w:sz w:val="28"/>
          <w:szCs w:val="28"/>
          <w:rtl/>
          <w:lang w:bidi="ar-DZ"/>
        </w:rPr>
        <w:t xml:space="preserve">ذ </w:t>
      </w:r>
      <w:r w:rsidRPr="0009199D">
        <w:rPr>
          <w:rFonts w:ascii="Traditional Arabic" w:hAnsi="Traditional Arabic"/>
          <w:sz w:val="28"/>
          <w:szCs w:val="28"/>
          <w:rtl/>
          <w:lang w:bidi="ar-DZ"/>
        </w:rPr>
        <w:t xml:space="preserve">نبيل أبو منشار، </w:t>
      </w:r>
      <w:r w:rsidRPr="0009199D">
        <w:rPr>
          <w:rFonts w:ascii="Traditional Arabic" w:hAnsi="Traditional Arabic"/>
          <w:b/>
          <w:bCs/>
          <w:sz w:val="28"/>
          <w:szCs w:val="28"/>
          <w:rtl/>
          <w:lang w:bidi="ar-DZ"/>
        </w:rPr>
        <w:t>التلفيق في الشريعة الإسلامية</w:t>
      </w:r>
      <w:r w:rsidRPr="0009199D">
        <w:rPr>
          <w:rFonts w:ascii="Traditional Arabic" w:hAnsi="Traditional Arabic"/>
          <w:sz w:val="28"/>
          <w:szCs w:val="28"/>
          <w:rtl/>
          <w:lang w:bidi="ar-DZ"/>
        </w:rPr>
        <w:t>، مجلة الشريعة والدراسات الإسلامية، العدد 13، صفر 1430هــ/ فبراير 2009م، ص100.ص18.</w:t>
      </w:r>
    </w:p>
  </w:footnote>
  <w:footnote w:id="114">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كما فعل الشاعر أبو نواس، حيث زعم أن أبي حنيفة أباح النبي</w:t>
      </w:r>
      <w:r>
        <w:rPr>
          <w:rFonts w:ascii="Traditional Arabic" w:hAnsi="Traditional Arabic" w:hint="cs"/>
          <w:sz w:val="28"/>
          <w:szCs w:val="28"/>
          <w:rtl/>
          <w:lang w:bidi="ar-DZ"/>
        </w:rPr>
        <w:t>د</w:t>
      </w:r>
      <w:r w:rsidRPr="0009199D">
        <w:rPr>
          <w:rFonts w:ascii="Traditional Arabic" w:hAnsi="Traditional Arabic"/>
          <w:sz w:val="28"/>
          <w:szCs w:val="28"/>
          <w:rtl/>
          <w:lang w:bidi="ar-DZ"/>
        </w:rPr>
        <w:t>، والإمام الشافعي؛ ينظر: محمد سعيد الباني ، مرجع سبق ذكره ، ص198.</w:t>
      </w:r>
    </w:p>
  </w:footnote>
  <w:footnote w:id="115">
    <w:p w:rsidR="004C18F5" w:rsidRPr="0009199D" w:rsidRDefault="004C18F5" w:rsidP="00BC0B7A">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ينظر: ص </w:t>
      </w:r>
      <w:r w:rsidR="00BC0B7A">
        <w:rPr>
          <w:rFonts w:ascii="Traditional Arabic" w:hAnsi="Traditional Arabic" w:hint="cs"/>
          <w:sz w:val="28"/>
          <w:szCs w:val="28"/>
          <w:rtl/>
          <w:lang w:bidi="ar-DZ"/>
        </w:rPr>
        <w:t>61</w:t>
      </w:r>
      <w:r>
        <w:rPr>
          <w:rFonts w:ascii="Traditional Arabic" w:hAnsi="Traditional Arabic"/>
          <w:sz w:val="28"/>
          <w:szCs w:val="28"/>
          <w:rtl/>
          <w:lang w:bidi="ar-DZ"/>
        </w:rPr>
        <w:t xml:space="preserve"> </w:t>
      </w:r>
      <w:r w:rsidRPr="0009199D">
        <w:rPr>
          <w:rFonts w:ascii="Traditional Arabic" w:hAnsi="Traditional Arabic"/>
          <w:sz w:val="28"/>
          <w:szCs w:val="28"/>
          <w:rtl/>
          <w:lang w:bidi="ar-DZ"/>
        </w:rPr>
        <w:t>(التلفيق الممنوع).</w:t>
      </w:r>
    </w:p>
  </w:footnote>
  <w:footnote w:id="116">
    <w:p w:rsidR="004C18F5" w:rsidRPr="0009199D" w:rsidRDefault="00742161" w:rsidP="0009199D">
      <w:pPr>
        <w:pStyle w:val="Notedebasdepage"/>
        <w:bidi/>
        <w:rPr>
          <w:rFonts w:ascii="Traditional Arabic" w:hAnsi="Traditional Arabic"/>
          <w:sz w:val="28"/>
          <w:szCs w:val="28"/>
          <w:rtl/>
          <w:lang w:bidi="ar-DZ"/>
        </w:rPr>
      </w:pPr>
      <w:r>
        <w:rPr>
          <w:rFonts w:ascii="Traditional Arabic" w:hAnsi="Traditional Arabic" w:hint="cs"/>
          <w:sz w:val="28"/>
          <w:szCs w:val="28"/>
          <w:rtl/>
        </w:rPr>
        <w:t xml:space="preserve"> </w:t>
      </w:r>
      <w:r w:rsidR="004C18F5" w:rsidRPr="0009199D">
        <w:rPr>
          <w:rStyle w:val="Appelnotedebasdep"/>
          <w:rFonts w:ascii="Traditional Arabic" w:hAnsi="Traditional Arabic"/>
          <w:sz w:val="28"/>
          <w:szCs w:val="28"/>
        </w:rPr>
        <w:footnoteRef/>
      </w:r>
      <w:r w:rsidR="004C18F5" w:rsidRPr="0009199D">
        <w:rPr>
          <w:rFonts w:ascii="Traditional Arabic" w:hAnsi="Traditional Arabic"/>
          <w:sz w:val="28"/>
          <w:szCs w:val="28"/>
          <w:rtl/>
        </w:rPr>
        <w:t xml:space="preserve"> ينظر : عبد الغني النابلسي ،</w:t>
      </w:r>
      <w:r w:rsidR="004C18F5" w:rsidRPr="0009199D">
        <w:rPr>
          <w:rFonts w:ascii="Traditional Arabic" w:hAnsi="Traditional Arabic"/>
          <w:b/>
          <w:bCs/>
          <w:sz w:val="28"/>
          <w:szCs w:val="28"/>
          <w:rtl/>
        </w:rPr>
        <w:t>خلاصة التحقيق</w:t>
      </w:r>
      <w:r w:rsidR="004C18F5" w:rsidRPr="0009199D">
        <w:rPr>
          <w:rFonts w:ascii="Traditional Arabic" w:hAnsi="Traditional Arabic"/>
          <w:sz w:val="28"/>
          <w:szCs w:val="28"/>
          <w:rtl/>
        </w:rPr>
        <w:t>، ص18.</w:t>
      </w:r>
    </w:p>
  </w:footnote>
  <w:footnote w:id="117">
    <w:p w:rsidR="004C18F5" w:rsidRPr="006F684E" w:rsidRDefault="004C18F5" w:rsidP="0009199D">
      <w:pPr>
        <w:pStyle w:val="Notedebasdepage"/>
        <w:bidi/>
        <w:rPr>
          <w:rFonts w:ascii="Traditional Arabic" w:hAnsi="Traditional Arabic"/>
          <w:b/>
          <w:bCs/>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ينظر : ابن العابدين، مرجع سبق ذكره ، ص75.</w:t>
      </w:r>
    </w:p>
  </w:footnote>
  <w:footnote w:id="118">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ينظر: القرافي ،مرجع سبق ذكره ، ص432 ؛ الشاطبي ، مرجع سبق ذكره (05/103) .</w:t>
      </w:r>
    </w:p>
  </w:footnote>
  <w:footnote w:id="119">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ينظر: الآمدي ، مرجع سبق ذكره ، (03/256) .</w:t>
      </w:r>
    </w:p>
  </w:footnote>
  <w:footnote w:id="120">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ينظر :أحمد بن محمد الهيثمي، </w:t>
      </w:r>
      <w:r w:rsidRPr="0009199D">
        <w:rPr>
          <w:rFonts w:ascii="Traditional Arabic" w:hAnsi="Traditional Arabic"/>
          <w:b/>
          <w:bCs/>
          <w:sz w:val="28"/>
          <w:szCs w:val="28"/>
          <w:rtl/>
          <w:lang w:bidi="ar-DZ"/>
        </w:rPr>
        <w:t>تحفة المحتاج في شرح المنهاج</w:t>
      </w:r>
      <w:r w:rsidRPr="0009199D">
        <w:rPr>
          <w:rFonts w:ascii="Traditional Arabic" w:hAnsi="Traditional Arabic"/>
          <w:sz w:val="28"/>
          <w:szCs w:val="28"/>
          <w:rtl/>
          <w:lang w:bidi="ar-DZ"/>
        </w:rPr>
        <w:t>، مكتبة تجارية كبرى، مصر، د.ط، 1983م، (07/240).</w:t>
      </w:r>
    </w:p>
  </w:footnote>
  <w:footnote w:id="121">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ينظر :محمد أحمد السفاريني، </w:t>
      </w:r>
      <w:r w:rsidRPr="0009199D">
        <w:rPr>
          <w:rFonts w:ascii="Traditional Arabic" w:hAnsi="Traditional Arabic"/>
          <w:b/>
          <w:bCs/>
          <w:sz w:val="28"/>
          <w:szCs w:val="28"/>
          <w:rtl/>
          <w:lang w:bidi="ar-DZ"/>
        </w:rPr>
        <w:t>التحقيق في بطلان التلفيق</w:t>
      </w:r>
      <w:r w:rsidRPr="0009199D">
        <w:rPr>
          <w:rFonts w:ascii="Traditional Arabic" w:hAnsi="Traditional Arabic"/>
          <w:sz w:val="28"/>
          <w:szCs w:val="28"/>
          <w:rtl/>
          <w:lang w:bidi="ar-DZ"/>
        </w:rPr>
        <w:t>، تح: عبد العزيز الدخيل، دار الصميعي، سعودية، ط1، 1418هــ/1998م ، ص171.</w:t>
      </w:r>
    </w:p>
  </w:footnote>
  <w:footnote w:id="122">
    <w:p w:rsidR="004C18F5" w:rsidRPr="0009199D" w:rsidRDefault="004C18F5" w:rsidP="006F684E">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ذ. نبيل أبو منشار، </w:t>
      </w:r>
      <w:r w:rsidRPr="006F684E">
        <w:rPr>
          <w:rFonts w:ascii="Traditional Arabic" w:hAnsi="Traditional Arabic" w:hint="cs"/>
          <w:sz w:val="28"/>
          <w:szCs w:val="28"/>
          <w:rtl/>
          <w:lang w:bidi="ar-DZ"/>
        </w:rPr>
        <w:t>مرجع سبق ذكره</w:t>
      </w:r>
      <w:r>
        <w:rPr>
          <w:rFonts w:ascii="Traditional Arabic" w:hAnsi="Traditional Arabic" w:hint="cs"/>
          <w:b/>
          <w:bCs/>
          <w:sz w:val="28"/>
          <w:szCs w:val="28"/>
          <w:rtl/>
          <w:lang w:bidi="ar-DZ"/>
        </w:rPr>
        <w:t xml:space="preserve"> </w:t>
      </w:r>
      <w:r w:rsidRPr="0009199D">
        <w:rPr>
          <w:rFonts w:ascii="Traditional Arabic" w:hAnsi="Traditional Arabic"/>
          <w:sz w:val="28"/>
          <w:szCs w:val="28"/>
          <w:rtl/>
          <w:lang w:bidi="ar-DZ"/>
        </w:rPr>
        <w:t>، ص100.</w:t>
      </w:r>
    </w:p>
  </w:footnote>
  <w:footnote w:id="123">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محمد سعيد الباني، مرجع سبق ذكره ، ص228..</w:t>
      </w:r>
    </w:p>
  </w:footnote>
  <w:footnote w:id="124">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ابن جزي، </w:t>
      </w:r>
      <w:r w:rsidRPr="0009199D">
        <w:rPr>
          <w:rFonts w:ascii="Traditional Arabic" w:hAnsi="Traditional Arabic"/>
          <w:b/>
          <w:bCs/>
          <w:sz w:val="28"/>
          <w:szCs w:val="28"/>
          <w:rtl/>
          <w:lang w:bidi="ar-DZ"/>
        </w:rPr>
        <w:t>تقريب الوصول إلى علم الأصول</w:t>
      </w:r>
      <w:r w:rsidRPr="0009199D">
        <w:rPr>
          <w:rFonts w:ascii="Traditional Arabic" w:hAnsi="Traditional Arabic"/>
          <w:sz w:val="28"/>
          <w:szCs w:val="28"/>
          <w:rtl/>
          <w:lang w:bidi="ar-DZ"/>
        </w:rPr>
        <w:t>، تح : محمد المختار الشنقيطي ،  ط02 ، 1426ه ، ص450.</w:t>
      </w:r>
    </w:p>
  </w:footnote>
  <w:footnote w:id="125">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ابن النجار، </w:t>
      </w:r>
      <w:r w:rsidRPr="0009199D">
        <w:rPr>
          <w:rFonts w:ascii="Traditional Arabic" w:hAnsi="Traditional Arabic"/>
          <w:b/>
          <w:bCs/>
          <w:sz w:val="28"/>
          <w:szCs w:val="28"/>
          <w:rtl/>
          <w:lang w:bidi="ar-DZ"/>
        </w:rPr>
        <w:t>شرح الكوكب المنير</w:t>
      </w:r>
      <w:r w:rsidRPr="0009199D">
        <w:rPr>
          <w:rFonts w:ascii="Traditional Arabic" w:hAnsi="Traditional Arabic"/>
          <w:sz w:val="28"/>
          <w:szCs w:val="28"/>
          <w:rtl/>
          <w:lang w:bidi="ar-DZ"/>
        </w:rPr>
        <w:t xml:space="preserve"> ، تح : محمد الزحيلي ، مطبعة جامعة أم القرى ، مكة المكرمة ، ط01 ،1408ه (04/578.577).</w:t>
      </w:r>
    </w:p>
  </w:footnote>
  <w:footnote w:id="126">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محمد الأمين الشنقيطي ،</w:t>
      </w:r>
      <w:r w:rsidRPr="0009199D">
        <w:rPr>
          <w:rFonts w:ascii="Traditional Arabic" w:hAnsi="Traditional Arabic"/>
          <w:b/>
          <w:bCs/>
          <w:sz w:val="28"/>
          <w:szCs w:val="28"/>
          <w:rtl/>
          <w:lang w:bidi="ar-DZ"/>
        </w:rPr>
        <w:t>شرح مراقي السعود</w:t>
      </w:r>
      <w:r w:rsidRPr="0009199D">
        <w:rPr>
          <w:rFonts w:ascii="Traditional Arabic" w:hAnsi="Traditional Arabic"/>
          <w:sz w:val="28"/>
          <w:szCs w:val="28"/>
          <w:rtl/>
          <w:lang w:bidi="ar-DZ"/>
        </w:rPr>
        <w:t xml:space="preserve"> ، تح: علي العمران ، دار عالم الفوائد ، مكة ، ط01 ، 1426ه، (02/682-683). </w:t>
      </w:r>
    </w:p>
  </w:footnote>
  <w:footnote w:id="127">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الغزالي ، مرجع سبق ذكره ، ص494.</w:t>
      </w:r>
    </w:p>
  </w:footnote>
  <w:footnote w:id="128">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Pr>
          <w:rFonts w:ascii="Traditional Arabic" w:hAnsi="Traditional Arabic" w:hint="cs"/>
          <w:sz w:val="28"/>
          <w:szCs w:val="28"/>
          <w:rtl/>
          <w:lang w:bidi="ar-DZ"/>
        </w:rPr>
        <w:t xml:space="preserve"> </w:t>
      </w:r>
      <w:r w:rsidRPr="0009199D">
        <w:rPr>
          <w:rFonts w:ascii="Traditional Arabic" w:hAnsi="Traditional Arabic"/>
          <w:sz w:val="28"/>
          <w:szCs w:val="28"/>
          <w:rtl/>
          <w:lang w:bidi="ar-DZ"/>
        </w:rPr>
        <w:t xml:space="preserve">ابن حجر الهيثمي، </w:t>
      </w:r>
      <w:r w:rsidRPr="0009199D">
        <w:rPr>
          <w:rFonts w:ascii="Traditional Arabic" w:hAnsi="Traditional Arabic"/>
          <w:b/>
          <w:bCs/>
          <w:sz w:val="28"/>
          <w:szCs w:val="28"/>
          <w:rtl/>
          <w:lang w:bidi="ar-DZ"/>
        </w:rPr>
        <w:t>الفتاوى الكبرى الفقهية</w:t>
      </w:r>
      <w:r w:rsidRPr="0009199D">
        <w:rPr>
          <w:rFonts w:ascii="Traditional Arabic" w:hAnsi="Traditional Arabic"/>
          <w:sz w:val="28"/>
          <w:szCs w:val="28"/>
          <w:rtl/>
          <w:lang w:bidi="ar-DZ"/>
        </w:rPr>
        <w:t>، بيروت، دار صادر،</w:t>
      </w:r>
      <w:r>
        <w:rPr>
          <w:rFonts w:ascii="Traditional Arabic" w:hAnsi="Traditional Arabic" w:hint="cs"/>
          <w:sz w:val="28"/>
          <w:szCs w:val="28"/>
          <w:rtl/>
          <w:lang w:bidi="ar-DZ"/>
        </w:rPr>
        <w:t>د.ط ، د.ت ،</w:t>
      </w:r>
      <w:r w:rsidRPr="0009199D">
        <w:rPr>
          <w:rFonts w:ascii="Traditional Arabic" w:hAnsi="Traditional Arabic"/>
          <w:sz w:val="28"/>
          <w:szCs w:val="28"/>
          <w:rtl/>
          <w:lang w:bidi="ar-DZ"/>
        </w:rPr>
        <w:t xml:space="preserve"> (01/251).</w:t>
      </w:r>
    </w:p>
  </w:footnote>
  <w:footnote w:id="129">
    <w:p w:rsidR="004C18F5" w:rsidRPr="0009199D" w:rsidRDefault="004C18F5" w:rsidP="0009199D">
      <w:pPr>
        <w:pStyle w:val="Notedebasdepage"/>
        <w:bidi/>
        <w:rPr>
          <w:rFonts w:ascii="Traditional Arabic" w:hAnsi="Traditional Arabic"/>
          <w:sz w:val="28"/>
          <w:szCs w:val="28"/>
          <w:rtl/>
          <w:lang w:bidi="ar-DZ"/>
        </w:rPr>
      </w:pPr>
      <w:r>
        <w:rPr>
          <w:rFonts w:ascii="Traditional Arabic" w:hAnsi="Traditional Arabic" w:hint="cs"/>
          <w:rtl/>
          <w:lang w:bidi="ar-DZ"/>
        </w:rPr>
        <w:t xml:space="preserve">3 </w:t>
      </w:r>
      <w:r w:rsidRPr="0009199D">
        <w:rPr>
          <w:rFonts w:ascii="Traditional Arabic" w:hAnsi="Traditional Arabic"/>
          <w:sz w:val="28"/>
          <w:szCs w:val="28"/>
          <w:rtl/>
        </w:rPr>
        <w:t xml:space="preserve">هو: عبد الغني بن إسماعيل بن أحمد بن إبراهيم المعروف بالنابلسي الحنفي  ولد في نابلس في 05 ذو الحجة 1050ه ، نشأ في أسرة علمية ، من شيوخه : أحمد القلعي ، نجم الدين الغزي ومن تلاميذه : محمد التاجي ، محمد أمين المحي ،توفي في 1143ه صنف كثير من الكتب في مختلف العلوم منها : بواطن القرآن ومواطن العرفان ،إبانة النص في مسألة القص ، إشراق المعالم في أحكام المظالم ..إلخ ؛ينظر : محمد الخليل المرادي ، </w:t>
      </w:r>
      <w:r w:rsidRPr="0009199D">
        <w:rPr>
          <w:rFonts w:ascii="Traditional Arabic" w:hAnsi="Traditional Arabic"/>
          <w:b/>
          <w:bCs/>
          <w:sz w:val="28"/>
          <w:szCs w:val="28"/>
          <w:rtl/>
        </w:rPr>
        <w:t>سلك الدرر في اعيان القرن الثاني عشر،</w:t>
      </w:r>
      <w:r w:rsidRPr="0009199D">
        <w:rPr>
          <w:rFonts w:ascii="Traditional Arabic" w:hAnsi="Traditional Arabic"/>
          <w:sz w:val="28"/>
          <w:szCs w:val="28"/>
          <w:rtl/>
        </w:rPr>
        <w:t>دار الكتب العلمية ، بيروت ط01 ، 1418ه/1997م، (03/35).</w:t>
      </w:r>
      <w:r w:rsidRPr="0009199D">
        <w:rPr>
          <w:rFonts w:ascii="Traditional Arabic" w:hAnsi="Traditional Arabic"/>
          <w:sz w:val="28"/>
          <w:szCs w:val="28"/>
        </w:rPr>
        <w:t xml:space="preserve"> </w:t>
      </w:r>
    </w:p>
  </w:footnote>
  <w:footnote w:id="130">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tl/>
        </w:rPr>
        <w:t xml:space="preserve"> أ محمد الهيتي ، محمود الهيتي ،ترجيحات الشيخ عبد الغني النابلسي في كتابه (خلاصة التحقيق في بيان حكم التقليد والتلفيق)، العدد الثاني والثلاثون ،(01/40).  </w:t>
      </w:r>
    </w:p>
  </w:footnote>
  <w:footnote w:id="131">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tl/>
          <w:lang w:bidi="ar-DZ"/>
        </w:rPr>
        <w:t xml:space="preserve"> الرملي الشافعي ، </w:t>
      </w:r>
      <w:r w:rsidRPr="0009199D">
        <w:rPr>
          <w:rFonts w:ascii="Traditional Arabic" w:hAnsi="Traditional Arabic"/>
          <w:b/>
          <w:bCs/>
          <w:sz w:val="28"/>
          <w:szCs w:val="28"/>
          <w:rtl/>
          <w:lang w:bidi="ar-DZ"/>
        </w:rPr>
        <w:t>نهاية المحتاج في شرح المنهاج</w:t>
      </w:r>
      <w:r w:rsidRPr="0009199D">
        <w:rPr>
          <w:rFonts w:ascii="Traditional Arabic" w:hAnsi="Traditional Arabic"/>
          <w:sz w:val="28"/>
          <w:szCs w:val="28"/>
          <w:rtl/>
          <w:lang w:bidi="ar-DZ"/>
        </w:rPr>
        <w:t xml:space="preserve"> ،مطبعة مصطفى الباني ،مصر ،1357ه،(01/41). </w:t>
      </w:r>
    </w:p>
  </w:footnote>
  <w:footnote w:id="132">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tl/>
          <w:lang w:bidi="ar-DZ"/>
        </w:rPr>
        <w:t xml:space="preserve"> ينظر: محمد سعيد الباني ، مرجع سبق ذكره ، ص209 ؛ إبراهيم الحفناوي ، مرجع سبق ذكره ، ص277</w:t>
      </w:r>
      <w:r w:rsidRPr="0009199D">
        <w:rPr>
          <w:rFonts w:ascii="Traditional Arabic" w:hAnsi="Traditional Arabic"/>
          <w:sz w:val="28"/>
          <w:szCs w:val="28"/>
          <w:lang w:bidi="ar-DZ"/>
        </w:rPr>
        <w:t xml:space="preserve"> .</w:t>
      </w:r>
    </w:p>
  </w:footnote>
  <w:footnote w:id="133">
    <w:p w:rsidR="004C18F5" w:rsidRPr="0009199D" w:rsidRDefault="004C18F5" w:rsidP="00551F09">
      <w:pPr>
        <w:pStyle w:val="Notedebasdepage"/>
        <w:bidi/>
        <w:rPr>
          <w:rFonts w:ascii="Traditional Arabic" w:hAnsi="Traditional Arabic"/>
          <w:sz w:val="28"/>
          <w:szCs w:val="28"/>
          <w:rtl/>
        </w:rPr>
      </w:pPr>
      <w:r>
        <w:rPr>
          <w:rFonts w:ascii="Traditional Arabic" w:hAnsi="Traditional Arabic" w:hint="cs"/>
          <w:rtl/>
        </w:rPr>
        <w:t>3</w:t>
      </w:r>
      <w:r w:rsidRPr="0009199D">
        <w:rPr>
          <w:rFonts w:ascii="Traditional Arabic" w:hAnsi="Traditional Arabic"/>
          <w:sz w:val="28"/>
          <w:szCs w:val="28"/>
          <w:vertAlign w:val="superscript"/>
          <w:rtl/>
        </w:rPr>
        <w:t xml:space="preserve"> </w:t>
      </w:r>
      <w:r w:rsidRPr="0009199D">
        <w:rPr>
          <w:rFonts w:ascii="Traditional Arabic" w:hAnsi="Traditional Arabic"/>
          <w:sz w:val="28"/>
          <w:szCs w:val="28"/>
          <w:rtl/>
        </w:rPr>
        <w:t xml:space="preserve">هو: محمد بن أحمد بن سالم بن سليمان السفاريني النابلسي ،محدث حافظ وفقيه أصولي ، ولد فريد عصره  بقرية (سفارين) من قرى نابلس سنة 1114ه ونشأ بها قرأ فيها القرآن وطلب العلم فرحل إلى دمشق سنة 1833 </w:t>
      </w:r>
      <w:r>
        <w:rPr>
          <w:rFonts w:ascii="Traditional Arabic" w:hAnsi="Traditional Arabic"/>
          <w:sz w:val="28"/>
          <w:szCs w:val="28"/>
          <w:rtl/>
        </w:rPr>
        <w:t>، وقرأ على مشاهير العلماء منهم</w:t>
      </w:r>
      <w:r>
        <w:rPr>
          <w:rFonts w:ascii="Traditional Arabic" w:hAnsi="Traditional Arabic" w:hint="cs"/>
          <w:sz w:val="28"/>
          <w:szCs w:val="28"/>
          <w:rtl/>
        </w:rPr>
        <w:t>:</w:t>
      </w:r>
      <w:r w:rsidRPr="0009199D">
        <w:rPr>
          <w:rFonts w:ascii="Traditional Arabic" w:hAnsi="Traditional Arabic"/>
          <w:sz w:val="28"/>
          <w:szCs w:val="28"/>
          <w:rtl/>
        </w:rPr>
        <w:t xml:space="preserve"> مصطفى اللبدي ، أحمد المنيني ، عبد الغني النابلسي. .رجع إلى نابلس وأقام بها وجلس للإفادة والتدريس توفي فيها في شوال 1188ه ، ألف مؤلفات نافعة في كثير من العلوم منها : شرح ثلاثيات مسند أحمد ، البحور الزاخرة في علوم الآخرة ، كشف اللثام في شرح عمدة الأحكام ...إلخ ؛ ينظر : إبراهيم عبد الله آل إبراهيم ، </w:t>
      </w:r>
      <w:r w:rsidRPr="0009199D">
        <w:rPr>
          <w:rFonts w:ascii="Traditional Arabic" w:hAnsi="Traditional Arabic"/>
          <w:b/>
          <w:bCs/>
          <w:sz w:val="28"/>
          <w:szCs w:val="28"/>
          <w:rtl/>
        </w:rPr>
        <w:t xml:space="preserve">أعلام الحنابلة في أصول الفقه </w:t>
      </w:r>
      <w:r w:rsidRPr="0009199D">
        <w:rPr>
          <w:rFonts w:ascii="Traditional Arabic" w:hAnsi="Traditional Arabic"/>
          <w:sz w:val="28"/>
          <w:szCs w:val="28"/>
          <w:rtl/>
        </w:rPr>
        <w:t>، مجلة جامعة الملك محمد بن سعود الإسلامية ، الرياض ، العدد 16، 1417ه ، ص50.</w:t>
      </w:r>
      <w:r w:rsidRPr="0009199D">
        <w:rPr>
          <w:rFonts w:ascii="Traditional Arabic" w:hAnsi="Traditional Arabic"/>
          <w:sz w:val="28"/>
          <w:szCs w:val="28"/>
        </w:rPr>
        <w:t xml:space="preserve"> </w:t>
      </w:r>
    </w:p>
  </w:footnote>
  <w:footnote w:id="134">
    <w:p w:rsidR="004C18F5" w:rsidRPr="0009199D" w:rsidRDefault="004C18F5" w:rsidP="00551F09">
      <w:pPr>
        <w:pStyle w:val="Notedebasdepage"/>
        <w:bidi/>
        <w:rPr>
          <w:rFonts w:ascii="Traditional Arabic" w:hAnsi="Traditional Arabic"/>
          <w:sz w:val="28"/>
          <w:szCs w:val="28"/>
          <w:rtl/>
          <w:lang w:bidi="ar-DZ"/>
        </w:rPr>
      </w:pPr>
      <w:r>
        <w:rPr>
          <w:rFonts w:ascii="Traditional Arabic" w:hAnsi="Traditional Arabic" w:hint="cs"/>
          <w:rtl/>
        </w:rPr>
        <w:t xml:space="preserve">4 </w:t>
      </w:r>
      <w:r w:rsidRPr="0009199D">
        <w:rPr>
          <w:rFonts w:ascii="Traditional Arabic" w:hAnsi="Traditional Arabic"/>
          <w:sz w:val="28"/>
          <w:szCs w:val="28"/>
          <w:rtl/>
        </w:rPr>
        <w:t xml:space="preserve">محمد السفاريني ، مرجع سبق ذكره ، ص171. </w:t>
      </w:r>
    </w:p>
  </w:footnote>
  <w:footnote w:id="135">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tl/>
          <w:lang w:bidi="ar-DZ"/>
        </w:rPr>
        <w:t xml:space="preserve"> عبد الله بن يحي السالمي ، </w:t>
      </w:r>
      <w:r w:rsidRPr="0009199D">
        <w:rPr>
          <w:rFonts w:ascii="Traditional Arabic" w:hAnsi="Traditional Arabic"/>
          <w:b/>
          <w:bCs/>
          <w:sz w:val="28"/>
          <w:szCs w:val="28"/>
          <w:rtl/>
          <w:lang w:bidi="ar-DZ"/>
        </w:rPr>
        <w:t>شرح طلعة الشمس على الألفية</w:t>
      </w:r>
      <w:r w:rsidRPr="0009199D">
        <w:rPr>
          <w:rFonts w:ascii="Traditional Arabic" w:hAnsi="Traditional Arabic"/>
          <w:sz w:val="28"/>
          <w:szCs w:val="28"/>
          <w:rtl/>
          <w:lang w:bidi="ar-DZ"/>
        </w:rPr>
        <w:t xml:space="preserve"> ،مركز التراث القومي والثقافي ، سلطنة عمان ،(02/296).</w:t>
      </w:r>
    </w:p>
  </w:footnote>
  <w:footnote w:id="136">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ينظر : ابن الهمام الحنفي، </w:t>
      </w:r>
      <w:r w:rsidRPr="0009199D">
        <w:rPr>
          <w:rFonts w:ascii="Traditional Arabic" w:hAnsi="Traditional Arabic"/>
          <w:b/>
          <w:bCs/>
          <w:sz w:val="28"/>
          <w:szCs w:val="28"/>
          <w:rtl/>
          <w:lang w:bidi="ar-DZ"/>
        </w:rPr>
        <w:t>التحرير ،</w:t>
      </w:r>
      <w:r w:rsidRPr="0009199D">
        <w:rPr>
          <w:rFonts w:ascii="Traditional Arabic" w:hAnsi="Traditional Arabic"/>
          <w:sz w:val="28"/>
          <w:szCs w:val="28"/>
          <w:rtl/>
          <w:lang w:bidi="ar-DZ"/>
        </w:rPr>
        <w:t>(04/254)</w:t>
      </w:r>
      <w:r w:rsidRPr="0009199D">
        <w:rPr>
          <w:rFonts w:ascii="Traditional Arabic" w:hAnsi="Traditional Arabic"/>
          <w:b/>
          <w:bCs/>
          <w:sz w:val="28"/>
          <w:szCs w:val="28"/>
          <w:rtl/>
          <w:lang w:bidi="ar-DZ"/>
        </w:rPr>
        <w:t>.</w:t>
      </w:r>
    </w:p>
  </w:footnote>
  <w:footnote w:id="137">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بدر الدين الزركشي الشافعي، مرجع سبق ذكره ، (08/332).</w:t>
      </w:r>
    </w:p>
  </w:footnote>
  <w:footnote w:id="138">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ينظر: وهبة الزحيلي ، </w:t>
      </w:r>
      <w:r w:rsidRPr="006F684E">
        <w:rPr>
          <w:rFonts w:ascii="Traditional Arabic" w:hAnsi="Traditional Arabic"/>
          <w:b/>
          <w:bCs/>
          <w:sz w:val="28"/>
          <w:szCs w:val="28"/>
          <w:rtl/>
          <w:lang w:bidi="ar-DZ"/>
        </w:rPr>
        <w:t>أصول الفقه</w:t>
      </w:r>
      <w:r>
        <w:rPr>
          <w:rFonts w:ascii="Traditional Arabic" w:hAnsi="Traditional Arabic" w:hint="cs"/>
          <w:b/>
          <w:bCs/>
          <w:sz w:val="28"/>
          <w:szCs w:val="28"/>
          <w:rtl/>
          <w:lang w:bidi="ar-DZ"/>
        </w:rPr>
        <w:t xml:space="preserve"> الإسلامي </w:t>
      </w:r>
      <w:r w:rsidRPr="0009199D">
        <w:rPr>
          <w:rFonts w:ascii="Traditional Arabic" w:hAnsi="Traditional Arabic"/>
          <w:sz w:val="28"/>
          <w:szCs w:val="28"/>
          <w:rtl/>
          <w:lang w:bidi="ar-DZ"/>
        </w:rPr>
        <w:t xml:space="preserve"> ، ص1144.</w:t>
      </w:r>
    </w:p>
  </w:footnote>
  <w:footnote w:id="139">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محمد سعيد الباني، مرجع سبق ذكره، ص193.</w:t>
      </w:r>
    </w:p>
  </w:footnote>
  <w:footnote w:id="140">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ينظر: حاشية الدسوقي على الشرح الكبير (1/20)</w:t>
      </w:r>
    </w:p>
  </w:footnote>
  <w:footnote w:id="141">
    <w:p w:rsidR="004C18F5" w:rsidRPr="0009199D" w:rsidRDefault="004F1C03" w:rsidP="0009199D">
      <w:pPr>
        <w:pStyle w:val="Notedebasdepage"/>
        <w:bidi/>
        <w:rPr>
          <w:rFonts w:ascii="Traditional Arabic" w:hAnsi="Traditional Arabic"/>
          <w:sz w:val="28"/>
          <w:szCs w:val="28"/>
          <w:rtl/>
          <w:lang w:bidi="ar-DZ"/>
        </w:rPr>
      </w:pPr>
      <w:r>
        <w:rPr>
          <w:rFonts w:ascii="Traditional Arabic" w:hAnsi="Traditional Arabic" w:hint="cs"/>
          <w:sz w:val="28"/>
          <w:szCs w:val="28"/>
          <w:rtl/>
        </w:rPr>
        <w:t xml:space="preserve"> </w:t>
      </w:r>
      <w:r w:rsidR="004C18F5" w:rsidRPr="0009199D">
        <w:rPr>
          <w:rStyle w:val="Appelnotedebasdep"/>
          <w:rFonts w:ascii="Traditional Arabic" w:hAnsi="Traditional Arabic"/>
          <w:sz w:val="28"/>
          <w:szCs w:val="28"/>
        </w:rPr>
        <w:footnoteRef/>
      </w:r>
      <w:r w:rsidR="004C18F5" w:rsidRPr="0009199D">
        <w:rPr>
          <w:rFonts w:ascii="Traditional Arabic" w:hAnsi="Traditional Arabic"/>
          <w:sz w:val="28"/>
          <w:szCs w:val="28"/>
          <w:rtl/>
        </w:rPr>
        <w:t xml:space="preserve"> عبد الله السعيدي، مرجع سبق ذكره، ص28.</w:t>
      </w:r>
    </w:p>
  </w:footnote>
  <w:footnote w:id="142">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نفس المرجع، ص28 ؛ محمد </w:t>
      </w:r>
      <w:r>
        <w:rPr>
          <w:rFonts w:ascii="Traditional Arabic" w:hAnsi="Traditional Arabic" w:hint="cs"/>
          <w:sz w:val="28"/>
          <w:szCs w:val="28"/>
          <w:rtl/>
          <w:lang w:bidi="ar-DZ"/>
        </w:rPr>
        <w:t xml:space="preserve"> سعيد </w:t>
      </w:r>
      <w:r w:rsidRPr="0009199D">
        <w:rPr>
          <w:rFonts w:ascii="Traditional Arabic" w:hAnsi="Traditional Arabic"/>
          <w:sz w:val="28"/>
          <w:szCs w:val="28"/>
          <w:rtl/>
          <w:lang w:bidi="ar-DZ"/>
        </w:rPr>
        <w:t xml:space="preserve">الباني، مرجع سبق ذكره ، ص206. </w:t>
      </w:r>
    </w:p>
  </w:footnote>
  <w:footnote w:id="143">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الزركشي، مرجع سبق ذكره، (06/322).</w:t>
      </w:r>
    </w:p>
  </w:footnote>
  <w:footnote w:id="144">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محمد سعيد الباني ، مرجع سبق ذكره ، ص194.</w:t>
      </w:r>
    </w:p>
  </w:footnote>
  <w:footnote w:id="145">
    <w:p w:rsidR="004C18F5" w:rsidRPr="0009199D" w:rsidRDefault="004C18F5" w:rsidP="0009199D">
      <w:pPr>
        <w:pStyle w:val="Notedebasdepage"/>
        <w:bidi/>
        <w:rPr>
          <w:rFonts w:ascii="Traditional Arabic" w:hAnsi="Traditional Arabic"/>
          <w:sz w:val="28"/>
          <w:szCs w:val="28"/>
          <w:rtl/>
        </w:rPr>
      </w:pPr>
      <w:r>
        <w:rPr>
          <w:rFonts w:ascii="Traditional Arabic" w:hAnsi="Traditional Arabic" w:hint="cs"/>
          <w:sz w:val="28"/>
          <w:szCs w:val="28"/>
          <w:vertAlign w:val="superscript"/>
          <w:rtl/>
        </w:rPr>
        <w:t>1</w:t>
      </w:r>
      <w:r w:rsidRPr="0009199D">
        <w:rPr>
          <w:rFonts w:ascii="Traditional Arabic" w:hAnsi="Traditional Arabic"/>
          <w:sz w:val="28"/>
          <w:szCs w:val="28"/>
          <w:rtl/>
        </w:rPr>
        <w:t xml:space="preserve"> هو :مرعي بن يوسف بن أبي بكر بن يوسف بن أحمد الكرمي المقدسي الحنبلي ، محدث وفقيه مؤرخ وأديب ولد في طور كرم بفلسطين وانتقل إلى القدس ثم القاهرة ،من تلاميذه : أحمد بن يحي بن أبي بكر ، الشيخ محمد بن موسى الحسين المالكي ،قال فيه المحبي : " احد أكابر علماء الحنابلة بمصر ، وكان محدثا فقيها ذا إطلاع واسع على نقول الفقه ودقائق الحديث ، ومعرفة تامة بالعلوم المتداولة " توفي 1033ه ، من مؤلفاته :  دليل الطالب لنيل المطالب في فروع الفقه الحنبلي ، شفاء الصدور في زيارة المشاهد والقبور ، أقاويل الثقات في تأويل الصفات والأسماء ...إلخ ؛ ينظر : عمر رضا كحالة ،</w:t>
      </w:r>
      <w:r w:rsidRPr="0009199D">
        <w:rPr>
          <w:rFonts w:ascii="Traditional Arabic" w:hAnsi="Traditional Arabic"/>
          <w:b/>
          <w:bCs/>
          <w:sz w:val="28"/>
          <w:szCs w:val="28"/>
          <w:rtl/>
        </w:rPr>
        <w:t xml:space="preserve"> معـــجم المــــــؤلفين </w:t>
      </w:r>
      <w:r w:rsidRPr="0009199D">
        <w:rPr>
          <w:rFonts w:ascii="Traditional Arabic" w:hAnsi="Traditional Arabic"/>
          <w:sz w:val="28"/>
          <w:szCs w:val="28"/>
          <w:rtl/>
        </w:rPr>
        <w:t>، احياء التراث العربي ،لبنان ، (12/218).</w:t>
      </w:r>
      <w:r w:rsidRPr="0009199D">
        <w:rPr>
          <w:rFonts w:ascii="Traditional Arabic" w:hAnsi="Traditional Arabic"/>
          <w:sz w:val="28"/>
          <w:szCs w:val="28"/>
        </w:rPr>
        <w:t xml:space="preserve"> </w:t>
      </w:r>
    </w:p>
  </w:footnote>
  <w:footnote w:id="146">
    <w:p w:rsidR="004C18F5" w:rsidRPr="0009199D" w:rsidRDefault="004C18F5" w:rsidP="000F0C47">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w:t>
      </w:r>
      <w:r w:rsidRPr="0009199D">
        <w:rPr>
          <w:rFonts w:ascii="Traditional Arabic" w:hAnsi="Traditional Arabic"/>
          <w:sz w:val="28"/>
          <w:szCs w:val="28"/>
          <w:rtl/>
        </w:rPr>
        <w:t xml:space="preserve">ينظر : </w:t>
      </w:r>
      <w:r>
        <w:rPr>
          <w:rFonts w:ascii="Traditional Arabic" w:hAnsi="Traditional Arabic" w:hint="cs"/>
          <w:sz w:val="28"/>
          <w:szCs w:val="28"/>
          <w:rtl/>
          <w:lang w:bidi="ar-DZ"/>
        </w:rPr>
        <w:t>محمد سعيد الباني ، مرجع سبق ذكره ، ص201.200</w:t>
      </w:r>
      <w:r>
        <w:rPr>
          <w:rFonts w:ascii="Traditional Arabic" w:hAnsi="Traditional Arabic"/>
          <w:sz w:val="28"/>
          <w:szCs w:val="28"/>
          <w:rtl/>
          <w:lang w:bidi="ar-DZ"/>
        </w:rPr>
        <w:t>.</w:t>
      </w:r>
    </w:p>
  </w:footnote>
  <w:footnote w:id="147">
    <w:p w:rsidR="004C18F5" w:rsidRPr="0009199D" w:rsidRDefault="004C18F5" w:rsidP="006F684E">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ذ. شيخ ناصر بن عبد الله الميمان، مرجع سبق ذكره ،ص08</w:t>
      </w:r>
      <w:r>
        <w:rPr>
          <w:rFonts w:ascii="Traditional Arabic" w:hAnsi="Traditional Arabic" w:hint="cs"/>
          <w:sz w:val="28"/>
          <w:szCs w:val="28"/>
          <w:rtl/>
          <w:lang w:bidi="ar-DZ"/>
        </w:rPr>
        <w:t>.</w:t>
      </w:r>
    </w:p>
  </w:footnote>
  <w:footnote w:id="148">
    <w:p w:rsidR="004C18F5" w:rsidRPr="00873C59" w:rsidRDefault="004C18F5" w:rsidP="00184958">
      <w:pPr>
        <w:pStyle w:val="Notedebasdepage"/>
        <w:bidi/>
        <w:rPr>
          <w:sz w:val="28"/>
          <w:szCs w:val="28"/>
          <w:rtl/>
          <w:lang w:bidi="ar-DZ"/>
        </w:rPr>
      </w:pPr>
      <w:r>
        <w:rPr>
          <w:rFonts w:ascii="Traditional Arabic" w:hAnsi="Traditional Arabic" w:hint="cs"/>
          <w:rtl/>
        </w:rPr>
        <w:t xml:space="preserve">4  </w:t>
      </w:r>
      <w:r>
        <w:rPr>
          <w:rFonts w:ascii="Traditional Arabic" w:hAnsi="Traditional Arabic" w:hint="cs"/>
          <w:sz w:val="28"/>
          <w:szCs w:val="28"/>
          <w:rtl/>
        </w:rPr>
        <w:t>عبد الله السعيدي ، مرجع سبق ذكره ، ص25.</w:t>
      </w:r>
    </w:p>
  </w:footnote>
  <w:footnote w:id="149">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القرافي، مرجع سبق ذكره ، ص432.</w:t>
      </w:r>
    </w:p>
  </w:footnote>
  <w:footnote w:id="150">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محمد سعيد الباني، مرجع سبق ذكره، ص200.</w:t>
      </w:r>
    </w:p>
  </w:footnote>
  <w:footnote w:id="151">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الدر المختار وعليه حاشية ابن عابدين، (01/75).</w:t>
      </w:r>
    </w:p>
  </w:footnote>
  <w:footnote w:id="152">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محمد سعيد الباني، مرجع سبق ذكره، ص200 ؛ وهبة الزحيلي، </w:t>
      </w:r>
      <w:r w:rsidRPr="006F684E">
        <w:rPr>
          <w:rFonts w:ascii="Traditional Arabic" w:hAnsi="Traditional Arabic"/>
          <w:b/>
          <w:bCs/>
          <w:sz w:val="28"/>
          <w:szCs w:val="28"/>
          <w:rtl/>
          <w:lang w:bidi="ar-DZ"/>
        </w:rPr>
        <w:t>أصول الفقه الإسلامي</w:t>
      </w:r>
      <w:r w:rsidRPr="0009199D">
        <w:rPr>
          <w:rFonts w:ascii="Traditional Arabic" w:hAnsi="Traditional Arabic"/>
          <w:sz w:val="28"/>
          <w:szCs w:val="28"/>
          <w:rtl/>
          <w:lang w:bidi="ar-DZ"/>
        </w:rPr>
        <w:t>، ص1146.</w:t>
      </w:r>
    </w:p>
  </w:footnote>
  <w:footnote w:id="153">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Pr>
          <w:rFonts w:ascii="Traditional Arabic" w:hAnsi="Traditional Arabic"/>
          <w:sz w:val="28"/>
          <w:szCs w:val="28"/>
          <w:rtl/>
          <w:lang w:bidi="ar-DZ"/>
        </w:rPr>
        <w:t xml:space="preserve"> </w:t>
      </w:r>
      <w:r>
        <w:rPr>
          <w:rFonts w:ascii="Traditional Arabic" w:hAnsi="Traditional Arabic" w:hint="cs"/>
          <w:sz w:val="28"/>
          <w:szCs w:val="28"/>
          <w:rtl/>
          <w:lang w:bidi="ar-DZ"/>
        </w:rPr>
        <w:t>ذ</w:t>
      </w:r>
      <w:r w:rsidRPr="0009199D">
        <w:rPr>
          <w:rFonts w:ascii="Traditional Arabic" w:hAnsi="Traditional Arabic"/>
          <w:sz w:val="28"/>
          <w:szCs w:val="28"/>
          <w:rtl/>
          <w:lang w:bidi="ar-DZ"/>
        </w:rPr>
        <w:t>. ناصر بن عبد الله الميمان، مرجع سبق ذكره، ص06.</w:t>
      </w:r>
    </w:p>
  </w:footnote>
  <w:footnote w:id="154">
    <w:p w:rsidR="004C18F5" w:rsidRPr="006675E2" w:rsidRDefault="004C18F5" w:rsidP="006675E2">
      <w:pPr>
        <w:pStyle w:val="Notedebasdepage"/>
        <w:jc w:val="right"/>
        <w:rPr>
          <w:sz w:val="28"/>
          <w:szCs w:val="28"/>
          <w:rtl/>
          <w:lang w:bidi="ar-DZ"/>
        </w:rPr>
      </w:pPr>
      <w:r>
        <w:rPr>
          <w:rFonts w:hint="cs"/>
          <w:sz w:val="28"/>
          <w:szCs w:val="28"/>
          <w:rtl/>
        </w:rPr>
        <w:t xml:space="preserve"> خالد الرويتع ، مرجع سبق ذكره ، (02/513).</w:t>
      </w:r>
      <w:r w:rsidRPr="006675E2">
        <w:rPr>
          <w:rStyle w:val="Appelnotedebasdep"/>
          <w:sz w:val="28"/>
          <w:szCs w:val="28"/>
        </w:rPr>
        <w:footnoteRef/>
      </w:r>
      <w:r w:rsidRPr="006675E2">
        <w:rPr>
          <w:sz w:val="28"/>
          <w:szCs w:val="28"/>
        </w:rPr>
        <w:t xml:space="preserve"> </w:t>
      </w:r>
    </w:p>
  </w:footnote>
  <w:footnote w:id="155">
    <w:p w:rsidR="004C18F5" w:rsidRPr="0009199D" w:rsidRDefault="004C18F5" w:rsidP="00412199">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w:t>
      </w:r>
      <w:r w:rsidRPr="00412199">
        <w:rPr>
          <w:rFonts w:ascii="Traditional Arabic" w:hAnsi="Traditional Arabic"/>
          <w:sz w:val="28"/>
          <w:szCs w:val="28"/>
          <w:rtl/>
          <w:lang w:bidi="ar-DZ"/>
        </w:rPr>
        <w:t xml:space="preserve">القرضاوي، </w:t>
      </w:r>
      <w:r w:rsidRPr="00412199">
        <w:rPr>
          <w:rFonts w:ascii="Traditional Arabic" w:hAnsi="Traditional Arabic"/>
          <w:b/>
          <w:bCs/>
          <w:sz w:val="28"/>
          <w:szCs w:val="28"/>
          <w:rtl/>
          <w:lang w:bidi="ar-DZ"/>
        </w:rPr>
        <w:t>اختلاف الأئمة وحكم تقليدهم</w:t>
      </w:r>
      <w:r w:rsidRPr="00412199">
        <w:rPr>
          <w:rFonts w:ascii="Traditional Arabic" w:hAnsi="Traditional Arabic"/>
          <w:sz w:val="28"/>
          <w:szCs w:val="28"/>
          <w:rtl/>
          <w:lang w:bidi="ar-DZ"/>
        </w:rPr>
        <w:t xml:space="preserve"> ، </w:t>
      </w:r>
      <w:hyperlink r:id="rId1" w:history="1">
        <w:r w:rsidRPr="003F58DC">
          <w:rPr>
            <w:rFonts w:ascii="Traditional Arabic" w:hAnsi="Traditional Arabic"/>
            <w:color w:val="000000"/>
            <w:sz w:val="28"/>
            <w:szCs w:val="28"/>
          </w:rPr>
          <w:t>https://www.al-qaradawi.net/node/4089</w:t>
        </w:r>
      </w:hyperlink>
      <w:r w:rsidRPr="00412199">
        <w:rPr>
          <w:rFonts w:ascii="Traditional Arabic" w:hAnsi="Traditional Arabic"/>
          <w:sz w:val="28"/>
          <w:szCs w:val="28"/>
          <w:rtl/>
        </w:rPr>
        <w:t xml:space="preserve"> منشور ب</w:t>
      </w:r>
      <w:r>
        <w:rPr>
          <w:rFonts w:ascii="Traditional Arabic" w:hAnsi="Traditional Arabic"/>
          <w:sz w:val="28"/>
          <w:szCs w:val="28"/>
          <w:rtl/>
        </w:rPr>
        <w:t>تاريخ</w:t>
      </w:r>
      <w:r>
        <w:rPr>
          <w:rFonts w:ascii="Traditional Arabic" w:hAnsi="Traditional Arabic" w:hint="cs"/>
          <w:sz w:val="28"/>
          <w:szCs w:val="28"/>
          <w:rtl/>
        </w:rPr>
        <w:t>:</w:t>
      </w:r>
      <w:r w:rsidRPr="00412199">
        <w:rPr>
          <w:rFonts w:ascii="Traditional Arabic" w:hAnsi="Traditional Arabic"/>
          <w:sz w:val="28"/>
          <w:szCs w:val="28"/>
          <w:rtl/>
        </w:rPr>
        <w:t xml:space="preserve"> 10/12/2013.</w:t>
      </w:r>
      <w:r w:rsidRPr="0009199D">
        <w:rPr>
          <w:rFonts w:ascii="Traditional Arabic" w:hAnsi="Traditional Arabic"/>
          <w:sz w:val="28"/>
          <w:szCs w:val="28"/>
          <w:rtl/>
          <w:lang w:bidi="ar-DZ"/>
        </w:rPr>
        <w:t xml:space="preserve"> </w:t>
      </w:r>
    </w:p>
  </w:footnote>
  <w:footnote w:id="156">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محمد بن عبد الرزاق بن أحمد الدويش ، مرجع سبق ذكره ، ص241.</w:t>
      </w:r>
    </w:p>
  </w:footnote>
  <w:footnote w:id="157">
    <w:p w:rsidR="004C18F5" w:rsidRPr="0009199D" w:rsidRDefault="004C18F5" w:rsidP="006F684E">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ينظر:</w:t>
      </w:r>
      <w:r>
        <w:rPr>
          <w:rFonts w:ascii="Traditional Arabic" w:hAnsi="Traditional Arabic" w:hint="cs"/>
          <w:sz w:val="28"/>
          <w:szCs w:val="28"/>
          <w:rtl/>
          <w:lang w:bidi="ar-DZ"/>
        </w:rPr>
        <w:t xml:space="preserve"> محمد إبراهيم الحفناوي ، مرجع سبق ذكره ،</w:t>
      </w:r>
      <w:r w:rsidRPr="0009199D">
        <w:rPr>
          <w:rFonts w:ascii="Traditional Arabic" w:hAnsi="Traditional Arabic"/>
          <w:sz w:val="28"/>
          <w:szCs w:val="28"/>
          <w:rtl/>
          <w:lang w:bidi="ar-DZ"/>
        </w:rPr>
        <w:t xml:space="preserve"> ص271.</w:t>
      </w:r>
    </w:p>
  </w:footnote>
  <w:footnote w:id="158">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عبد الله السعيدي، مرجع سبق ذكره، ص41.</w:t>
      </w:r>
    </w:p>
  </w:footnote>
  <w:footnote w:id="159">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مزيان حماش، مرجع سبق ذكره ، ص757.</w:t>
      </w:r>
    </w:p>
  </w:footnote>
  <w:footnote w:id="160">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غازي العتيبي، مرجع سبق ذكره، ص30.</w:t>
      </w:r>
    </w:p>
  </w:footnote>
  <w:footnote w:id="161">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ينظر: السفاريني ، مرجع سبق ذكره ، ص148.</w:t>
      </w:r>
    </w:p>
  </w:footnote>
  <w:footnote w:id="162">
    <w:p w:rsidR="004C18F5" w:rsidRPr="0009199D" w:rsidRDefault="004C18F5" w:rsidP="00AC67E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w:t>
      </w:r>
      <w:r>
        <w:rPr>
          <w:rFonts w:ascii="Traditional Arabic" w:hAnsi="Traditional Arabic" w:hint="cs"/>
          <w:sz w:val="28"/>
          <w:szCs w:val="28"/>
          <w:rtl/>
          <w:lang w:bidi="ar-DZ"/>
        </w:rPr>
        <w:t>سبق نخريجه في الصفحة : 18.</w:t>
      </w:r>
    </w:p>
  </w:footnote>
  <w:footnote w:id="163">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أخرجه الإمام أحمد في مسنده عن ابن أمامه وعن جابر بن عبد الله ، ج 36، ص624 ؛وأخرجه الطبراني ،</w:t>
      </w:r>
    </w:p>
    <w:p w:rsidR="004C18F5" w:rsidRPr="0009199D" w:rsidRDefault="004C18F5" w:rsidP="0009199D">
      <w:pPr>
        <w:pStyle w:val="Notedebasdepage"/>
        <w:bidi/>
        <w:rPr>
          <w:rFonts w:ascii="Traditional Arabic" w:hAnsi="Traditional Arabic"/>
          <w:sz w:val="28"/>
          <w:szCs w:val="28"/>
          <w:vertAlign w:val="subscript"/>
          <w:rtl/>
          <w:lang w:bidi="ar-DZ"/>
        </w:rPr>
      </w:pPr>
      <w:r w:rsidRPr="0009199D">
        <w:rPr>
          <w:rFonts w:ascii="Traditional Arabic" w:hAnsi="Traditional Arabic"/>
          <w:sz w:val="28"/>
          <w:szCs w:val="28"/>
          <w:rtl/>
          <w:lang w:bidi="ar-DZ"/>
        </w:rPr>
        <w:t>ج 08 ، ص216، رقم (7868) ، وهو حديث حسن وقال : " إن هذا الدين دين يسر ولن يشاد الدين أحد إلا غلبه " .</w:t>
      </w:r>
    </w:p>
  </w:footnote>
  <w:footnote w:id="164">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غازي العتيبي، مرجع سبق ذكره، ص31.</w:t>
      </w:r>
    </w:p>
  </w:footnote>
  <w:footnote w:id="165">
    <w:p w:rsidR="004C18F5" w:rsidRPr="0009199D" w:rsidRDefault="004C18F5" w:rsidP="007146FF">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المرجع نفسه ،ص2</w:t>
      </w:r>
      <w:r>
        <w:rPr>
          <w:rFonts w:ascii="Traditional Arabic" w:hAnsi="Traditional Arabic" w:hint="cs"/>
          <w:sz w:val="28"/>
          <w:szCs w:val="28"/>
          <w:rtl/>
          <w:lang w:bidi="ar-DZ"/>
        </w:rPr>
        <w:t>9</w:t>
      </w:r>
      <w:r w:rsidRPr="0009199D">
        <w:rPr>
          <w:rFonts w:ascii="Traditional Arabic" w:hAnsi="Traditional Arabic"/>
          <w:sz w:val="28"/>
          <w:szCs w:val="28"/>
          <w:rtl/>
          <w:lang w:bidi="ar-DZ"/>
        </w:rPr>
        <w:t>.</w:t>
      </w:r>
    </w:p>
  </w:footnote>
  <w:footnote w:id="166">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ناصر بن عبد الله الميمان، مرجع سبق ذكره، ص07.</w:t>
      </w:r>
    </w:p>
  </w:footnote>
  <w:footnote w:id="167">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عبد الله السعيدي، مرجع سبق ذكره، ص42.</w:t>
      </w:r>
    </w:p>
  </w:footnote>
  <w:footnote w:id="168">
    <w:p w:rsidR="004C18F5" w:rsidRPr="0009199D" w:rsidRDefault="004C18F5" w:rsidP="006675E2">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ذ. خالد الرويتع، مرجع سبق ذكره، </w:t>
      </w:r>
      <w:r>
        <w:rPr>
          <w:rFonts w:ascii="Traditional Arabic" w:hAnsi="Traditional Arabic" w:hint="cs"/>
          <w:sz w:val="28"/>
          <w:szCs w:val="28"/>
          <w:rtl/>
          <w:lang w:bidi="ar-DZ"/>
        </w:rPr>
        <w:t>(02/514).</w:t>
      </w:r>
      <w:r w:rsidRPr="0009199D">
        <w:rPr>
          <w:rFonts w:ascii="Traditional Arabic" w:hAnsi="Traditional Arabic"/>
          <w:sz w:val="28"/>
          <w:szCs w:val="28"/>
          <w:rtl/>
          <w:lang w:bidi="ar-DZ"/>
        </w:rPr>
        <w:t>.</w:t>
      </w:r>
    </w:p>
  </w:footnote>
  <w:footnote w:id="169">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عبد الله السعيدي، مرجع سبق ذكره، ص42.</w:t>
      </w:r>
    </w:p>
  </w:footnote>
  <w:footnote w:id="170">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ينظر:</w:t>
      </w:r>
      <w:r w:rsidRPr="0009199D">
        <w:rPr>
          <w:rFonts w:ascii="Traditional Arabic" w:hAnsi="Traditional Arabic"/>
          <w:sz w:val="28"/>
          <w:szCs w:val="28"/>
          <w:rtl/>
        </w:rPr>
        <w:t xml:space="preserve"> محمد بن عبد العظيم الحنفي الموروي، </w:t>
      </w:r>
      <w:r w:rsidRPr="0009199D">
        <w:rPr>
          <w:rFonts w:ascii="Traditional Arabic" w:hAnsi="Traditional Arabic"/>
          <w:b/>
          <w:bCs/>
          <w:sz w:val="28"/>
          <w:szCs w:val="28"/>
          <w:rtl/>
        </w:rPr>
        <w:t>القول السديد في بعض مسائل الاجتهاد و التقليد</w:t>
      </w:r>
      <w:r w:rsidRPr="0009199D">
        <w:rPr>
          <w:rFonts w:ascii="Traditional Arabic" w:hAnsi="Traditional Arabic"/>
          <w:sz w:val="28"/>
          <w:szCs w:val="28"/>
          <w:rtl/>
        </w:rPr>
        <w:t xml:space="preserve"> ، دار الدعوة للنشر ، الكويت ، الطبعة الأولى ، 1988م ،ص 80 .</w:t>
      </w:r>
    </w:p>
  </w:footnote>
  <w:footnote w:id="171">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مزيان حماش، مرجع سبق ذكره، ص758.</w:t>
      </w:r>
    </w:p>
  </w:footnote>
  <w:footnote w:id="172">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ينظر: عبد الله السعيدي، مرجع سبق ذكره ، ص42.</w:t>
      </w:r>
    </w:p>
  </w:footnote>
  <w:footnote w:id="173">
    <w:p w:rsidR="004C18F5" w:rsidRPr="0009199D" w:rsidRDefault="004C18F5" w:rsidP="0009199D">
      <w:pPr>
        <w:pStyle w:val="Notedebasdepage"/>
        <w:bidi/>
        <w:rPr>
          <w:rFonts w:ascii="Traditional Arabic" w:hAnsi="Traditional Arabic"/>
          <w:sz w:val="28"/>
          <w:szCs w:val="28"/>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ينظر: وهبة الزحيلي ،مرجع سبق ذكره ، ص1145-1146.</w:t>
      </w:r>
      <w:r>
        <w:rPr>
          <w:rFonts w:ascii="Traditional Arabic" w:hAnsi="Traditional Arabic"/>
          <w:sz w:val="28"/>
          <w:szCs w:val="28"/>
          <w:rtl/>
          <w:lang w:bidi="ar-DZ"/>
        </w:rPr>
        <w:tab/>
      </w:r>
    </w:p>
  </w:footnote>
  <w:footnote w:id="174">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ينظر: محمد سعيد الباني ، مرجع سبق ذكره ، ص210.</w:t>
      </w:r>
    </w:p>
  </w:footnote>
  <w:footnote w:id="175">
    <w:p w:rsidR="004C18F5" w:rsidRPr="0009199D" w:rsidRDefault="004C18F5" w:rsidP="00C03BEE">
      <w:pPr>
        <w:pStyle w:val="Notedebasdepage"/>
        <w:bidi/>
        <w:rPr>
          <w:rFonts w:ascii="Traditional Arabic" w:hAnsi="Traditional Arabic"/>
          <w:sz w:val="28"/>
          <w:szCs w:val="28"/>
          <w:rtl/>
          <w:lang w:bidi="ar-DZ"/>
        </w:rPr>
      </w:pPr>
      <w:r w:rsidRPr="00184958">
        <w:rPr>
          <w:rFonts w:ascii="Traditional Arabic" w:hAnsi="Traditional Arabic" w:hint="cs"/>
          <w:sz w:val="24"/>
          <w:szCs w:val="24"/>
          <w:rtl/>
        </w:rPr>
        <w:t>1</w:t>
      </w:r>
      <w:r w:rsidRPr="0009199D">
        <w:rPr>
          <w:rFonts w:ascii="Traditional Arabic" w:hAnsi="Traditional Arabic"/>
          <w:sz w:val="28"/>
          <w:szCs w:val="28"/>
          <w:rtl/>
        </w:rPr>
        <w:t xml:space="preserve"> ينظر : </w:t>
      </w:r>
      <w:r>
        <w:rPr>
          <w:rFonts w:ascii="Traditional Arabic" w:hAnsi="Traditional Arabic" w:hint="cs"/>
          <w:sz w:val="28"/>
          <w:szCs w:val="28"/>
          <w:rtl/>
        </w:rPr>
        <w:t xml:space="preserve"> محمد سعيد الباني ، مرجع سبق ذكره ،ص</w:t>
      </w:r>
      <w:r w:rsidRPr="0009199D">
        <w:rPr>
          <w:rFonts w:ascii="Traditional Arabic" w:hAnsi="Traditional Arabic"/>
          <w:sz w:val="28"/>
          <w:szCs w:val="28"/>
          <w:rtl/>
        </w:rPr>
        <w:t>109 ؛ وهبة الزحيلي ، مرجع سبق ذكره ، (2/1147) ؛خالد الرويتع ، مرجع سبق ذكره ، (02/1057)</w:t>
      </w:r>
      <w:r w:rsidRPr="0009199D">
        <w:rPr>
          <w:rFonts w:ascii="Traditional Arabic" w:hAnsi="Traditional Arabic"/>
          <w:sz w:val="28"/>
          <w:szCs w:val="28"/>
        </w:rPr>
        <w:t xml:space="preserve"> </w:t>
      </w:r>
    </w:p>
  </w:footnote>
  <w:footnote w:id="176">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ينظر: مجلة الفقه الإسلامي، العدد: الثامن (1/640).</w:t>
      </w:r>
    </w:p>
  </w:footnote>
  <w:footnote w:id="177">
    <w:p w:rsidR="004C18F5" w:rsidRPr="00F87CBF" w:rsidRDefault="004C18F5" w:rsidP="00F87CBF">
      <w:pPr>
        <w:pStyle w:val="Notedebasdepage"/>
        <w:jc w:val="right"/>
        <w:rPr>
          <w:rFonts w:ascii="Traditional Arabic" w:hAnsi="Traditional Arabic"/>
          <w:rtl/>
          <w:lang w:bidi="ar-DZ"/>
        </w:rPr>
      </w:pPr>
      <w:r>
        <w:rPr>
          <w:rFonts w:ascii="Traditional Arabic" w:hAnsi="Traditional Arabic" w:hint="cs"/>
          <w:rtl/>
        </w:rPr>
        <w:t xml:space="preserve"> </w:t>
      </w:r>
      <w:r>
        <w:rPr>
          <w:rFonts w:ascii="Traditional Arabic" w:hAnsi="Traditional Arabic" w:hint="cs"/>
          <w:sz w:val="28"/>
          <w:szCs w:val="28"/>
          <w:rtl/>
        </w:rPr>
        <w:t>ينظر : محمد الدويش ، مرجع سبق ذكره ، ص 231.</w:t>
      </w:r>
      <w:r w:rsidRPr="00F87CBF">
        <w:rPr>
          <w:rStyle w:val="Appelnotedebasdep"/>
          <w:rFonts w:ascii="Traditional Arabic" w:hAnsi="Traditional Arabic"/>
          <w:vertAlign w:val="baseline"/>
        </w:rPr>
        <w:footnoteRef/>
      </w:r>
      <w:r w:rsidRPr="00F87CBF">
        <w:rPr>
          <w:rFonts w:ascii="Traditional Arabic" w:hAnsi="Traditional Arabic"/>
        </w:rPr>
        <w:t xml:space="preserve"> </w:t>
      </w:r>
      <w:r>
        <w:rPr>
          <w:rFonts w:ascii="Traditional Arabic" w:hAnsi="Traditional Arabic" w:hint="cs"/>
          <w:rtl/>
        </w:rPr>
        <w:t xml:space="preserve"> </w:t>
      </w:r>
    </w:p>
  </w:footnote>
  <w:footnote w:id="178">
    <w:p w:rsidR="004C18F5" w:rsidRPr="0009199D" w:rsidRDefault="004C18F5" w:rsidP="007F574F">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ينظر: </w:t>
      </w:r>
      <w:r>
        <w:rPr>
          <w:rFonts w:ascii="Traditional Arabic" w:hAnsi="Traditional Arabic" w:hint="cs"/>
          <w:sz w:val="28"/>
          <w:szCs w:val="28"/>
          <w:rtl/>
          <w:lang w:bidi="ar-DZ"/>
        </w:rPr>
        <w:t>غازي العتيبي ،مرجع سبق ذكره</w:t>
      </w:r>
      <w:r w:rsidRPr="0009199D">
        <w:rPr>
          <w:rFonts w:ascii="Traditional Arabic" w:hAnsi="Traditional Arabic"/>
          <w:sz w:val="28"/>
          <w:szCs w:val="28"/>
          <w:rtl/>
          <w:lang w:bidi="ar-DZ"/>
        </w:rPr>
        <w:t>، ص32.</w:t>
      </w:r>
    </w:p>
  </w:footnote>
  <w:footnote w:id="179">
    <w:p w:rsidR="004C18F5" w:rsidRPr="007F574F" w:rsidRDefault="004C18F5" w:rsidP="007F574F">
      <w:pPr>
        <w:pStyle w:val="Notedebasdepage"/>
        <w:jc w:val="right"/>
        <w:rPr>
          <w:rFonts w:ascii="Traditional Arabic" w:hAnsi="Traditional Arabic"/>
          <w:rtl/>
          <w:lang w:bidi="ar-DZ"/>
        </w:rPr>
      </w:pPr>
      <w:r>
        <w:rPr>
          <w:rFonts w:hint="cs"/>
          <w:rtl/>
        </w:rPr>
        <w:t xml:space="preserve"> </w:t>
      </w:r>
      <w:r w:rsidRPr="0009199D">
        <w:rPr>
          <w:rFonts w:ascii="Traditional Arabic" w:hAnsi="Traditional Arabic"/>
          <w:sz w:val="28"/>
          <w:szCs w:val="28"/>
          <w:rtl/>
        </w:rPr>
        <w:t>خالد الرويتع، مرجع سبق ذكره، (02/ 1028).</w:t>
      </w:r>
      <w:r w:rsidRPr="00184958">
        <w:rPr>
          <w:rStyle w:val="Appelnotedebasdep"/>
          <w:rFonts w:ascii="Traditional Arabic" w:hAnsi="Traditional Arabic"/>
          <w:sz w:val="24"/>
          <w:szCs w:val="24"/>
        </w:rPr>
        <w:footnoteRef/>
      </w:r>
      <w:r w:rsidRPr="00184958">
        <w:rPr>
          <w:rFonts w:ascii="Traditional Arabic" w:hAnsi="Traditional Arabic"/>
          <w:sz w:val="24"/>
          <w:szCs w:val="24"/>
        </w:rPr>
        <w:t xml:space="preserve"> </w:t>
      </w:r>
      <w:r w:rsidR="006A317E">
        <w:rPr>
          <w:rFonts w:ascii="Traditional Arabic" w:hAnsi="Traditional Arabic" w:hint="cs"/>
          <w:sz w:val="24"/>
          <w:szCs w:val="24"/>
          <w:rtl/>
        </w:rPr>
        <w:t xml:space="preserve"> </w:t>
      </w:r>
    </w:p>
  </w:footnote>
  <w:footnote w:id="180">
    <w:p w:rsidR="004C18F5" w:rsidRPr="0009199D" w:rsidRDefault="004C18F5" w:rsidP="00A14E20">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ينظر: </w:t>
      </w:r>
      <w:r>
        <w:rPr>
          <w:rFonts w:ascii="Traditional Arabic" w:hAnsi="Traditional Arabic" w:hint="cs"/>
          <w:sz w:val="28"/>
          <w:szCs w:val="28"/>
          <w:rtl/>
          <w:lang w:bidi="ar-DZ"/>
        </w:rPr>
        <w:t xml:space="preserve"> محمد سعيد الباني ، مرجع سبق ذكره ، </w:t>
      </w:r>
      <w:r w:rsidRPr="0009199D">
        <w:rPr>
          <w:rFonts w:ascii="Traditional Arabic" w:hAnsi="Traditional Arabic"/>
          <w:sz w:val="28"/>
          <w:szCs w:val="28"/>
          <w:rtl/>
          <w:lang w:bidi="ar-DZ"/>
        </w:rPr>
        <w:t>ص  233 ؛</w:t>
      </w:r>
      <w:r>
        <w:rPr>
          <w:rFonts w:ascii="Traditional Arabic" w:hAnsi="Traditional Arabic" w:hint="cs"/>
          <w:sz w:val="28"/>
          <w:szCs w:val="28"/>
          <w:rtl/>
          <w:lang w:bidi="ar-DZ"/>
        </w:rPr>
        <w:t xml:space="preserve"> محمد بن عبد العظيم ، مرجع سبق ذكره ،</w:t>
      </w:r>
      <w:r w:rsidRPr="0009199D">
        <w:rPr>
          <w:rFonts w:ascii="Traditional Arabic" w:hAnsi="Traditional Arabic"/>
          <w:sz w:val="28"/>
          <w:szCs w:val="28"/>
          <w:rtl/>
          <w:lang w:bidi="ar-DZ"/>
        </w:rPr>
        <w:t xml:space="preserve">ص 82؛ </w:t>
      </w:r>
      <w:r>
        <w:rPr>
          <w:rFonts w:ascii="Traditional Arabic" w:hAnsi="Traditional Arabic" w:hint="cs"/>
          <w:sz w:val="28"/>
          <w:szCs w:val="28"/>
          <w:rtl/>
          <w:lang w:bidi="ar-DZ"/>
        </w:rPr>
        <w:t xml:space="preserve"> محمد إبراهيم الحفناوي ، مرجع سبق ذكره ،</w:t>
      </w:r>
      <w:r w:rsidRPr="0009199D">
        <w:rPr>
          <w:rFonts w:ascii="Traditional Arabic" w:hAnsi="Traditional Arabic"/>
          <w:sz w:val="28"/>
          <w:szCs w:val="28"/>
          <w:rtl/>
          <w:lang w:bidi="ar-DZ"/>
        </w:rPr>
        <w:t xml:space="preserve">ص 273  ، </w:t>
      </w:r>
      <w:r>
        <w:rPr>
          <w:rFonts w:ascii="Traditional Arabic" w:hAnsi="Traditional Arabic" w:hint="cs"/>
          <w:sz w:val="28"/>
          <w:szCs w:val="28"/>
          <w:rtl/>
          <w:lang w:bidi="ar-DZ"/>
        </w:rPr>
        <w:t>وهبة الزحيلي ، مرجع سبق ذكره ،</w:t>
      </w:r>
      <w:r w:rsidRPr="0009199D">
        <w:rPr>
          <w:rFonts w:ascii="Traditional Arabic" w:hAnsi="Traditional Arabic"/>
          <w:sz w:val="28"/>
          <w:szCs w:val="28"/>
          <w:rtl/>
          <w:lang w:bidi="ar-DZ"/>
        </w:rPr>
        <w:t xml:space="preserve">ص 1151؛ </w:t>
      </w:r>
      <w:r w:rsidR="006A317E">
        <w:rPr>
          <w:rFonts w:ascii="Traditional Arabic" w:hAnsi="Traditional Arabic" w:hint="cs"/>
          <w:sz w:val="28"/>
          <w:szCs w:val="28"/>
          <w:rtl/>
          <w:lang w:bidi="ar-DZ"/>
        </w:rPr>
        <w:t xml:space="preserve">نبيل أبو منشار ، مرجع سبق ذكره       </w:t>
      </w:r>
      <w:r w:rsidRPr="0009199D">
        <w:rPr>
          <w:rFonts w:ascii="Traditional Arabic" w:hAnsi="Traditional Arabic"/>
          <w:sz w:val="28"/>
          <w:szCs w:val="28"/>
          <w:rtl/>
          <w:lang w:bidi="ar-DZ"/>
        </w:rPr>
        <w:t>ص 102 .</w:t>
      </w:r>
    </w:p>
  </w:footnote>
  <w:footnote w:id="181">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متفق عليه بين البخاري ومسلم من حديث أبي هريرة رضي الله عنه (شرح صحيح مسلم 9/101)؛ابن بطال في شرح صحيح البخاري ، كتاب التعبير ،ج10، ص335.</w:t>
      </w:r>
    </w:p>
  </w:footnote>
  <w:footnote w:id="182">
    <w:p w:rsidR="004C18F5" w:rsidRPr="0009199D" w:rsidRDefault="004C18F5" w:rsidP="000E1435">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أخرجه الترمذي في سننه ،كتاب صفة القيامة ،ج04 ، ص668 ،(رقم 2518)وقال الشيخ الألباني : حديث صحيح ، وقال الترمذي :حديث حسن صحيح ؛وأخرج البخاري في صحيح</w:t>
      </w:r>
      <w:r>
        <w:rPr>
          <w:rFonts w:ascii="Traditional Arabic" w:hAnsi="Traditional Arabic"/>
          <w:sz w:val="28"/>
          <w:szCs w:val="28"/>
          <w:rtl/>
          <w:lang w:bidi="ar-DZ"/>
        </w:rPr>
        <w:t>ه ، باب من انتظر حتى تدفن،ج03 ،</w:t>
      </w:r>
      <w:r w:rsidRPr="0009199D">
        <w:rPr>
          <w:rFonts w:ascii="Traditional Arabic" w:hAnsi="Traditional Arabic"/>
          <w:sz w:val="28"/>
          <w:szCs w:val="28"/>
          <w:rtl/>
          <w:lang w:bidi="ar-DZ"/>
        </w:rPr>
        <w:t>ص 53،(رقم2051).</w:t>
      </w:r>
    </w:p>
    <w:p w:rsidR="004C18F5" w:rsidRPr="0009199D" w:rsidRDefault="004C18F5" w:rsidP="0009199D">
      <w:pPr>
        <w:pStyle w:val="Notedebasdepage"/>
        <w:bidi/>
        <w:rPr>
          <w:rFonts w:ascii="Traditional Arabic" w:hAnsi="Traditional Arabic"/>
          <w:sz w:val="28"/>
          <w:szCs w:val="28"/>
          <w:rtl/>
          <w:lang w:bidi="ar-DZ"/>
        </w:rPr>
      </w:pPr>
    </w:p>
  </w:footnote>
  <w:footnote w:id="183">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دليلة رزاي، </w:t>
      </w:r>
      <w:r w:rsidRPr="0009199D">
        <w:rPr>
          <w:rFonts w:ascii="Traditional Arabic" w:hAnsi="Traditional Arabic"/>
          <w:b/>
          <w:bCs/>
          <w:sz w:val="28"/>
          <w:szCs w:val="28"/>
          <w:rtl/>
          <w:lang w:bidi="ar-DZ"/>
        </w:rPr>
        <w:t>ضوابط الاستفادة المذهبي</w:t>
      </w:r>
      <w:r w:rsidRPr="0009199D">
        <w:rPr>
          <w:rFonts w:ascii="Traditional Arabic" w:hAnsi="Traditional Arabic"/>
          <w:sz w:val="28"/>
          <w:szCs w:val="28"/>
          <w:rtl/>
          <w:lang w:bidi="ar-DZ"/>
        </w:rPr>
        <w:t>، ملتقى دولي في المستجدات الفقهية في أحكام الأسرة 24-25 أكتوبر 2018م، قسنطينة، ص93.</w:t>
      </w:r>
    </w:p>
  </w:footnote>
  <w:footnote w:id="184">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التلفيق بين المذاهب الفقهية، </w:t>
      </w:r>
      <w:hyperlink r:id="rId2" w:history="1">
        <w:r w:rsidRPr="00C87B15">
          <w:rPr>
            <w:rStyle w:val="Lienhypertexte1"/>
            <w:rFonts w:ascii="Traditional Arabic" w:hAnsi="Traditional Arabic"/>
            <w:color w:val="auto"/>
            <w:sz w:val="28"/>
            <w:szCs w:val="28"/>
            <w:u w:val="none"/>
            <w:lang w:bidi="ar-DZ"/>
          </w:rPr>
          <w:t>http://www.dar.alifta.org</w:t>
        </w:r>
      </w:hyperlink>
      <w:r w:rsidRPr="00C87B15">
        <w:rPr>
          <w:rFonts w:ascii="Traditional Arabic" w:hAnsi="Traditional Arabic"/>
          <w:sz w:val="28"/>
          <w:szCs w:val="28"/>
          <w:rtl/>
          <w:lang w:bidi="ar-DZ"/>
        </w:rPr>
        <w:t xml:space="preserve"> </w:t>
      </w:r>
      <w:r w:rsidRPr="00C87B15">
        <w:rPr>
          <w:rFonts w:ascii="Traditional Arabic" w:hAnsi="Traditional Arabic" w:hint="cs"/>
          <w:sz w:val="28"/>
          <w:szCs w:val="28"/>
          <w:rtl/>
          <w:lang w:bidi="ar-DZ"/>
        </w:rPr>
        <w:t xml:space="preserve"> ،</w:t>
      </w:r>
      <w:r>
        <w:rPr>
          <w:rFonts w:ascii="Traditional Arabic" w:hAnsi="Traditional Arabic" w:hint="cs"/>
          <w:sz w:val="28"/>
          <w:szCs w:val="28"/>
          <w:rtl/>
          <w:lang w:bidi="ar-DZ"/>
        </w:rPr>
        <w:t xml:space="preserve"> دار الإفتاء المصرية ، منشور بتاريخ : 14/01/2013</w:t>
      </w:r>
      <w:r w:rsidRPr="0009199D">
        <w:rPr>
          <w:rFonts w:ascii="Traditional Arabic" w:hAnsi="Traditional Arabic"/>
          <w:sz w:val="28"/>
          <w:szCs w:val="28"/>
          <w:rtl/>
          <w:lang w:bidi="ar-DZ"/>
        </w:rPr>
        <w:t xml:space="preserve">؛ ينظر: أ. محمد سليمان الفرا ،التلفيق وضوابطه في الفقه، </w:t>
      </w:r>
      <w:r>
        <w:rPr>
          <w:rFonts w:ascii="Traditional Arabic" w:hAnsi="Traditional Arabic" w:hint="cs"/>
          <w:sz w:val="28"/>
          <w:szCs w:val="28"/>
          <w:rtl/>
          <w:lang w:bidi="ar-DZ"/>
        </w:rPr>
        <w:t>د.ط ،د.ت ،</w:t>
      </w:r>
      <w:r w:rsidRPr="0009199D">
        <w:rPr>
          <w:rFonts w:ascii="Traditional Arabic" w:hAnsi="Traditional Arabic"/>
          <w:sz w:val="28"/>
          <w:szCs w:val="28"/>
          <w:rtl/>
          <w:lang w:bidi="ar-DZ"/>
        </w:rPr>
        <w:t>ص6.</w:t>
      </w:r>
    </w:p>
  </w:footnote>
  <w:footnote w:id="185">
    <w:p w:rsidR="004C18F5" w:rsidRPr="0009199D" w:rsidRDefault="004C18F5" w:rsidP="006675E2">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ناصر بن عبد الله الميمان، مرجع سبق ذكره، ص11؛ ينظر: خالد الرويتع ،</w:t>
      </w:r>
      <w:r>
        <w:rPr>
          <w:rFonts w:ascii="Traditional Arabic" w:hAnsi="Traditional Arabic" w:hint="cs"/>
          <w:sz w:val="28"/>
          <w:szCs w:val="28"/>
          <w:rtl/>
          <w:lang w:bidi="ar-DZ"/>
        </w:rPr>
        <w:t xml:space="preserve"> </w:t>
      </w:r>
      <w:r w:rsidRPr="00E70125">
        <w:rPr>
          <w:rFonts w:ascii="Traditional Arabic" w:hAnsi="Traditional Arabic" w:hint="cs"/>
          <w:sz w:val="28"/>
          <w:szCs w:val="28"/>
          <w:rtl/>
          <w:lang w:bidi="ar-DZ"/>
        </w:rPr>
        <w:t>مرجع سبق ذكره ،</w:t>
      </w:r>
      <w:r>
        <w:rPr>
          <w:rFonts w:ascii="Traditional Arabic" w:hAnsi="Traditional Arabic" w:hint="cs"/>
          <w:color w:val="FF0000"/>
          <w:sz w:val="28"/>
          <w:szCs w:val="28"/>
          <w:rtl/>
          <w:lang w:bidi="ar-DZ"/>
        </w:rPr>
        <w:t xml:space="preserve"> </w:t>
      </w:r>
      <w:r w:rsidRPr="0009199D">
        <w:rPr>
          <w:rFonts w:ascii="Traditional Arabic" w:hAnsi="Traditional Arabic"/>
          <w:sz w:val="28"/>
          <w:szCs w:val="28"/>
          <w:rtl/>
          <w:lang w:bidi="ar-DZ"/>
        </w:rPr>
        <w:t xml:space="preserve"> </w:t>
      </w:r>
      <w:r>
        <w:rPr>
          <w:rFonts w:ascii="Traditional Arabic" w:hAnsi="Traditional Arabic" w:hint="cs"/>
          <w:sz w:val="28"/>
          <w:szCs w:val="28"/>
          <w:rtl/>
          <w:lang w:bidi="ar-DZ"/>
        </w:rPr>
        <w:t>(02/515).</w:t>
      </w:r>
    </w:p>
  </w:footnote>
  <w:footnote w:id="186">
    <w:p w:rsidR="004C18F5" w:rsidRPr="0009199D" w:rsidRDefault="004C18F5" w:rsidP="000A4D09">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التلفيق بين المذاهب الفقهية، </w:t>
      </w:r>
      <w:hyperlink r:id="rId3" w:history="1">
        <w:r w:rsidRPr="00A31F42">
          <w:rPr>
            <w:rStyle w:val="Lienhypertexte1"/>
            <w:rFonts w:ascii="Traditional Arabic" w:hAnsi="Traditional Arabic"/>
            <w:color w:val="000000"/>
            <w:sz w:val="28"/>
            <w:szCs w:val="28"/>
            <w:u w:val="none"/>
            <w:lang w:bidi="ar-DZ"/>
          </w:rPr>
          <w:t>http://www.dar.alifta.org</w:t>
        </w:r>
      </w:hyperlink>
      <w:r w:rsidRPr="00A31F42">
        <w:rPr>
          <w:rFonts w:ascii="Traditional Arabic" w:hAnsi="Traditional Arabic"/>
          <w:color w:val="000000"/>
          <w:sz w:val="28"/>
          <w:szCs w:val="28"/>
          <w:rtl/>
          <w:lang w:bidi="ar-DZ"/>
        </w:rPr>
        <w:t xml:space="preserve"> </w:t>
      </w:r>
      <w:r w:rsidRPr="00A31F42">
        <w:rPr>
          <w:rFonts w:ascii="Traditional Arabic" w:hAnsi="Traditional Arabic" w:hint="cs"/>
          <w:color w:val="000000"/>
          <w:sz w:val="28"/>
          <w:szCs w:val="28"/>
          <w:rtl/>
          <w:lang w:bidi="ar-DZ"/>
        </w:rPr>
        <w:t>،</w:t>
      </w:r>
      <w:r w:rsidRPr="000A4D09">
        <w:rPr>
          <w:rFonts w:ascii="Traditional Arabic" w:hAnsi="Traditional Arabic"/>
          <w:sz w:val="28"/>
          <w:szCs w:val="28"/>
          <w:rtl/>
          <w:lang w:bidi="ar-DZ"/>
        </w:rPr>
        <w:t xml:space="preserve"> ينظر</w:t>
      </w:r>
      <w:r w:rsidRPr="000A4D09">
        <w:rPr>
          <w:rFonts w:ascii="Traditional Arabic" w:hAnsi="Traditional Arabic" w:hint="cs"/>
          <w:sz w:val="28"/>
          <w:szCs w:val="28"/>
          <w:rtl/>
          <w:lang w:bidi="ar-DZ"/>
        </w:rPr>
        <w:t>: ابن الهمام ،</w:t>
      </w:r>
      <w:r w:rsidRPr="000A4D09">
        <w:rPr>
          <w:rFonts w:ascii="Traditional Arabic" w:hAnsi="Traditional Arabic"/>
          <w:sz w:val="28"/>
          <w:szCs w:val="28"/>
          <w:rtl/>
          <w:lang w:bidi="ar-DZ"/>
        </w:rPr>
        <w:t xml:space="preserve"> </w:t>
      </w:r>
      <w:r w:rsidRPr="000A4D09">
        <w:rPr>
          <w:rFonts w:ascii="Traditional Arabic" w:hAnsi="Traditional Arabic" w:hint="cs"/>
          <w:sz w:val="28"/>
          <w:szCs w:val="28"/>
          <w:rtl/>
          <w:lang w:bidi="ar-DZ"/>
        </w:rPr>
        <w:t xml:space="preserve"> </w:t>
      </w:r>
      <w:r w:rsidRPr="000A4D09">
        <w:rPr>
          <w:rFonts w:ascii="Traditional Arabic" w:hAnsi="Traditional Arabic" w:hint="cs"/>
          <w:b/>
          <w:bCs/>
          <w:sz w:val="28"/>
          <w:szCs w:val="28"/>
          <w:rtl/>
          <w:lang w:bidi="ar-DZ"/>
        </w:rPr>
        <w:t xml:space="preserve">شرح </w:t>
      </w:r>
      <w:r w:rsidRPr="000A4D09">
        <w:rPr>
          <w:rFonts w:ascii="Traditional Arabic" w:hAnsi="Traditional Arabic"/>
          <w:b/>
          <w:bCs/>
          <w:sz w:val="28"/>
          <w:szCs w:val="28"/>
          <w:rtl/>
          <w:lang w:bidi="ar-DZ"/>
        </w:rPr>
        <w:t>فتح القدير</w:t>
      </w:r>
      <w:r w:rsidRPr="000A4D09">
        <w:rPr>
          <w:rFonts w:ascii="Traditional Arabic" w:hAnsi="Traditional Arabic"/>
          <w:sz w:val="28"/>
          <w:szCs w:val="28"/>
          <w:rtl/>
          <w:lang w:bidi="ar-DZ"/>
        </w:rPr>
        <w:t xml:space="preserve"> </w:t>
      </w:r>
      <w:r w:rsidRPr="000A4D09">
        <w:rPr>
          <w:rFonts w:ascii="Traditional Arabic" w:hAnsi="Traditional Arabic" w:hint="cs"/>
          <w:sz w:val="28"/>
          <w:szCs w:val="28"/>
          <w:rtl/>
          <w:lang w:bidi="ar-DZ"/>
        </w:rPr>
        <w:t>،(5/335).</w:t>
      </w:r>
    </w:p>
  </w:footnote>
  <w:footnote w:id="187">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Pr>
          <w:rFonts w:ascii="Traditional Arabic" w:hAnsi="Traditional Arabic"/>
          <w:sz w:val="28"/>
          <w:szCs w:val="28"/>
          <w:rtl/>
          <w:lang w:bidi="ar-DZ"/>
        </w:rPr>
        <w:t xml:space="preserve"> أ. محمد سليمان الفرا</w:t>
      </w:r>
      <w:r w:rsidRPr="0009199D">
        <w:rPr>
          <w:rFonts w:ascii="Traditional Arabic" w:hAnsi="Traditional Arabic"/>
          <w:sz w:val="28"/>
          <w:szCs w:val="28"/>
          <w:rtl/>
          <w:lang w:bidi="ar-DZ"/>
        </w:rPr>
        <w:t>، مرجع سبق ذكره، ص10.</w:t>
      </w:r>
    </w:p>
  </w:footnote>
  <w:footnote w:id="188">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دليلة رازي، مرجع سبق ذكره، ص 96.</w:t>
      </w:r>
      <w:r>
        <w:rPr>
          <w:rFonts w:ascii="Traditional Arabic" w:hAnsi="Traditional Arabic" w:hint="cs"/>
          <w:sz w:val="28"/>
          <w:szCs w:val="28"/>
          <w:rtl/>
          <w:lang w:bidi="ar-DZ"/>
        </w:rPr>
        <w:t xml:space="preserve"> </w:t>
      </w:r>
    </w:p>
  </w:footnote>
  <w:footnote w:id="189">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ينظر : محمد سعيد الباني ، مرجع سبق ذكره ، ص112، 139.</w:t>
      </w:r>
    </w:p>
  </w:footnote>
  <w:footnote w:id="190">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دليلة رازي، مرجع سبق ذكره، ص96.</w:t>
      </w:r>
    </w:p>
  </w:footnote>
  <w:footnote w:id="191">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ينظر: محمد سليمان الفرا، مرجع سبق ذكره، ص5، 6.</w:t>
      </w:r>
    </w:p>
  </w:footnote>
  <w:footnote w:id="192">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للاطلاع على التفصيل أكثر في بواعث التلفيق يراجع : غازي العتيبي في التلفيق بين المذاهب الفقهية وعلاقته بتيسير الفتوى، ص40.</w:t>
      </w:r>
    </w:p>
  </w:footnote>
  <w:footnote w:id="193">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tl/>
          <w:lang w:bidi="ar-DZ"/>
        </w:rPr>
        <w:t xml:space="preserve"> محمد سعيد الباني، مرجع سبق ذكره، ص243.</w:t>
      </w:r>
    </w:p>
  </w:footnote>
  <w:footnote w:id="194">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w:t>
      </w:r>
      <w:r w:rsidRPr="00F65D6A">
        <w:rPr>
          <w:rFonts w:ascii="Traditional Arabic" w:hAnsi="Traditional Arabic"/>
          <w:b/>
          <w:bCs/>
          <w:sz w:val="28"/>
          <w:szCs w:val="28"/>
          <w:rtl/>
          <w:lang w:bidi="ar-DZ"/>
        </w:rPr>
        <w:t>قال الشاعر أبي النواس</w:t>
      </w:r>
      <w:r w:rsidRPr="0009199D">
        <w:rPr>
          <w:rFonts w:ascii="Traditional Arabic" w:hAnsi="Traditional Arabic"/>
          <w:sz w:val="28"/>
          <w:szCs w:val="28"/>
          <w:rtl/>
          <w:lang w:bidi="ar-DZ"/>
        </w:rPr>
        <w:t xml:space="preserve">:  أحل العراقي النبيذ وشربه             وقال </w:t>
      </w:r>
      <w:r>
        <w:rPr>
          <w:rFonts w:ascii="Traditional Arabic" w:hAnsi="Traditional Arabic" w:hint="cs"/>
          <w:sz w:val="28"/>
          <w:szCs w:val="28"/>
          <w:rtl/>
          <w:lang w:bidi="ar-DZ"/>
        </w:rPr>
        <w:t>:</w:t>
      </w:r>
      <w:r w:rsidRPr="0009199D">
        <w:rPr>
          <w:rFonts w:ascii="Traditional Arabic" w:hAnsi="Traditional Arabic"/>
          <w:sz w:val="28"/>
          <w:szCs w:val="28"/>
          <w:rtl/>
          <w:lang w:bidi="ar-DZ"/>
        </w:rPr>
        <w:t>حرامان المدامة والسكر</w:t>
      </w:r>
    </w:p>
    <w:p w:rsidR="004C18F5" w:rsidRDefault="004C18F5" w:rsidP="0009199D">
      <w:pPr>
        <w:pStyle w:val="Notedebasdepage"/>
        <w:bidi/>
        <w:rPr>
          <w:rFonts w:ascii="Traditional Arabic" w:hAnsi="Traditional Arabic"/>
          <w:sz w:val="28"/>
          <w:szCs w:val="28"/>
          <w:rtl/>
          <w:lang w:bidi="ar-DZ"/>
        </w:rPr>
      </w:pPr>
      <w:r w:rsidRPr="0009199D">
        <w:rPr>
          <w:rFonts w:ascii="Traditional Arabic" w:hAnsi="Traditional Arabic"/>
          <w:sz w:val="28"/>
          <w:szCs w:val="28"/>
          <w:rtl/>
          <w:lang w:bidi="ar-DZ"/>
        </w:rPr>
        <w:t xml:space="preserve">                            </w:t>
      </w:r>
      <w:r w:rsidR="00ED5D1F">
        <w:rPr>
          <w:rFonts w:ascii="Traditional Arabic" w:hAnsi="Traditional Arabic"/>
          <w:sz w:val="28"/>
          <w:szCs w:val="28"/>
          <w:lang w:bidi="ar-DZ"/>
        </w:rPr>
        <w:t xml:space="preserve"> </w:t>
      </w:r>
      <w:r w:rsidRPr="0009199D">
        <w:rPr>
          <w:rFonts w:ascii="Traditional Arabic" w:hAnsi="Traditional Arabic"/>
          <w:sz w:val="28"/>
          <w:szCs w:val="28"/>
          <w:rtl/>
          <w:lang w:bidi="ar-DZ"/>
        </w:rPr>
        <w:t xml:space="preserve"> </w:t>
      </w:r>
      <w:r>
        <w:rPr>
          <w:rFonts w:ascii="Traditional Arabic" w:hAnsi="Traditional Arabic" w:hint="cs"/>
          <w:sz w:val="28"/>
          <w:szCs w:val="28"/>
          <w:rtl/>
          <w:lang w:bidi="ar-DZ"/>
        </w:rPr>
        <w:t>و</w:t>
      </w:r>
      <w:r w:rsidRPr="0009199D">
        <w:rPr>
          <w:rFonts w:ascii="Traditional Arabic" w:hAnsi="Traditional Arabic"/>
          <w:sz w:val="28"/>
          <w:szCs w:val="28"/>
          <w:rtl/>
          <w:lang w:bidi="ar-DZ"/>
        </w:rPr>
        <w:t>قال الحجازي</w:t>
      </w:r>
      <w:r>
        <w:rPr>
          <w:rFonts w:ascii="Traditional Arabic" w:hAnsi="Traditional Arabic" w:hint="cs"/>
          <w:sz w:val="28"/>
          <w:szCs w:val="28"/>
          <w:rtl/>
          <w:lang w:bidi="ar-DZ"/>
        </w:rPr>
        <w:t>:</w:t>
      </w:r>
      <w:r w:rsidRPr="0009199D">
        <w:rPr>
          <w:rFonts w:ascii="Traditional Arabic" w:hAnsi="Traditional Arabic"/>
          <w:sz w:val="28"/>
          <w:szCs w:val="28"/>
          <w:rtl/>
          <w:lang w:bidi="ar-DZ"/>
        </w:rPr>
        <w:t xml:space="preserve"> الشرابان واحد         </w:t>
      </w:r>
      <w:r>
        <w:rPr>
          <w:rFonts w:ascii="Traditional Arabic" w:hAnsi="Traditional Arabic"/>
          <w:sz w:val="28"/>
          <w:szCs w:val="28"/>
          <w:rtl/>
          <w:lang w:bidi="ar-DZ"/>
        </w:rPr>
        <w:t>فحلت لنا بين اختلافهما الخمر</w:t>
      </w:r>
    </w:p>
    <w:p w:rsidR="004C18F5" w:rsidRPr="0009199D" w:rsidRDefault="004C18F5" w:rsidP="00F33CD7">
      <w:pPr>
        <w:pStyle w:val="Notedebasdepage"/>
        <w:bidi/>
        <w:rPr>
          <w:rFonts w:ascii="Traditional Arabic" w:hAnsi="Traditional Arabic"/>
          <w:sz w:val="28"/>
          <w:szCs w:val="28"/>
          <w:rtl/>
          <w:lang w:bidi="ar-DZ"/>
        </w:rPr>
      </w:pPr>
      <w:r>
        <w:rPr>
          <w:rFonts w:ascii="Traditional Arabic" w:hAnsi="Traditional Arabic" w:hint="cs"/>
          <w:sz w:val="28"/>
          <w:szCs w:val="28"/>
          <w:rtl/>
          <w:lang w:bidi="ar-DZ"/>
        </w:rPr>
        <w:t xml:space="preserve">                         </w:t>
      </w:r>
      <w:r w:rsidR="00ED5D1F">
        <w:rPr>
          <w:rFonts w:ascii="Traditional Arabic" w:hAnsi="Traditional Arabic"/>
          <w:sz w:val="28"/>
          <w:szCs w:val="28"/>
          <w:lang w:bidi="ar-DZ"/>
        </w:rPr>
        <w:t xml:space="preserve"> </w:t>
      </w:r>
      <w:r>
        <w:rPr>
          <w:rFonts w:ascii="Traditional Arabic" w:hAnsi="Traditional Arabic" w:hint="cs"/>
          <w:sz w:val="28"/>
          <w:szCs w:val="28"/>
          <w:rtl/>
          <w:lang w:bidi="ar-DZ"/>
        </w:rPr>
        <w:t xml:space="preserve">    سآخذ من قوليهما طرفهما          </w:t>
      </w:r>
      <w:r w:rsidR="00ED5D1F">
        <w:rPr>
          <w:rFonts w:ascii="Traditional Arabic" w:hAnsi="Traditional Arabic"/>
          <w:sz w:val="28"/>
          <w:szCs w:val="28"/>
          <w:lang w:bidi="ar-DZ"/>
        </w:rPr>
        <w:t xml:space="preserve">  </w:t>
      </w:r>
      <w:r>
        <w:rPr>
          <w:rFonts w:ascii="Traditional Arabic" w:hAnsi="Traditional Arabic" w:hint="cs"/>
          <w:sz w:val="28"/>
          <w:szCs w:val="28"/>
          <w:rtl/>
          <w:lang w:bidi="ar-DZ"/>
        </w:rPr>
        <w:t xml:space="preserve"> لا فـــــــارق الـــــوازر الـــــــوزر </w:t>
      </w:r>
    </w:p>
  </w:footnote>
  <w:footnote w:id="195">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tl/>
          <w:lang w:bidi="ar-DZ"/>
        </w:rPr>
        <w:t xml:space="preserve"> محمد سعيد الباني، مرجع سبق ذكره، ص246.</w:t>
      </w:r>
    </w:p>
  </w:footnote>
  <w:footnote w:id="196">
    <w:p w:rsidR="004C18F5" w:rsidRPr="0009199D" w:rsidRDefault="004C18F5" w:rsidP="00F7234C">
      <w:pPr>
        <w:pStyle w:val="Notedebasdepage"/>
        <w:tabs>
          <w:tab w:val="right" w:pos="990"/>
        </w:tabs>
        <w:bidi/>
        <w:rPr>
          <w:rFonts w:ascii="Traditional Arabic" w:hAnsi="Traditional Arabic"/>
          <w:sz w:val="28"/>
          <w:szCs w:val="28"/>
          <w:rtl/>
          <w:lang w:bidi="ar-DZ"/>
        </w:rPr>
      </w:pPr>
      <w:r w:rsidRPr="0009199D">
        <w:rPr>
          <w:rFonts w:ascii="Traditional Arabic" w:hAnsi="Traditional Arabic"/>
          <w:sz w:val="28"/>
          <w:szCs w:val="28"/>
          <w:rtl/>
        </w:rPr>
        <w:t xml:space="preserve"> </w:t>
      </w:r>
      <w:r>
        <w:rPr>
          <w:rFonts w:ascii="Traditional Arabic" w:hAnsi="Traditional Arabic" w:hint="cs"/>
          <w:rtl/>
        </w:rPr>
        <w:t xml:space="preserve">2 </w:t>
      </w:r>
      <w:r w:rsidRPr="0009199D">
        <w:rPr>
          <w:rFonts w:ascii="Traditional Arabic" w:hAnsi="Traditional Arabic"/>
          <w:sz w:val="28"/>
          <w:szCs w:val="28"/>
          <w:rtl/>
        </w:rPr>
        <w:t>نزار أبو منشار ، مرجع سبق ذكره ، ص107.</w:t>
      </w:r>
      <w:r w:rsidRPr="0009199D">
        <w:rPr>
          <w:rFonts w:ascii="Traditional Arabic" w:hAnsi="Traditional Arabic"/>
          <w:sz w:val="28"/>
          <w:szCs w:val="28"/>
        </w:rPr>
        <w:t xml:space="preserve"> </w:t>
      </w:r>
    </w:p>
  </w:footnote>
  <w:footnote w:id="197">
    <w:p w:rsidR="004C18F5" w:rsidRPr="0009199D" w:rsidRDefault="004C18F5" w:rsidP="007A4975">
      <w:pPr>
        <w:pStyle w:val="Notedebasdepage"/>
        <w:bidi/>
        <w:rPr>
          <w:rFonts w:ascii="Traditional Arabic" w:hAnsi="Traditional Arabic"/>
          <w:sz w:val="28"/>
          <w:szCs w:val="28"/>
          <w:rtl/>
        </w:rPr>
      </w:pPr>
      <w:r w:rsidRPr="0009199D">
        <w:rPr>
          <w:rFonts w:ascii="Traditional Arabic" w:hAnsi="Traditional Arabic"/>
          <w:sz w:val="28"/>
          <w:szCs w:val="28"/>
          <w:vertAlign w:val="superscript"/>
          <w:rtl/>
        </w:rPr>
        <w:t xml:space="preserve"> </w:t>
      </w:r>
      <w:r>
        <w:rPr>
          <w:rFonts w:ascii="Traditional Arabic" w:hAnsi="Traditional Arabic" w:hint="cs"/>
          <w:rtl/>
        </w:rPr>
        <w:t>1</w:t>
      </w:r>
      <w:r w:rsidRPr="0009199D">
        <w:rPr>
          <w:rFonts w:ascii="Traditional Arabic" w:hAnsi="Traditional Arabic"/>
          <w:sz w:val="28"/>
          <w:szCs w:val="28"/>
          <w:vertAlign w:val="superscript"/>
          <w:rtl/>
        </w:rPr>
        <w:t xml:space="preserve"> </w:t>
      </w:r>
      <w:r w:rsidRPr="0009199D">
        <w:rPr>
          <w:rFonts w:ascii="Traditional Arabic" w:hAnsi="Traditional Arabic"/>
          <w:sz w:val="28"/>
          <w:szCs w:val="28"/>
          <w:rtl/>
        </w:rPr>
        <w:t>أقل الحيض عند الحنفية : ثلاثة أيام وثلاث ليال ، وأكثره عشرة أيام بلياليها ؛أما المالكية أقله دفعة وأكثره يختلف باختلاف الحائض؛والشافعية أقله : يوم وليلية وأكثره خمسة عشر يوما ؛ أما الحنابلة فمثل الشافعية ،إلا أنهم خالفوهم في أقل الطهر ثلاثة عشر يوما</w:t>
      </w:r>
      <w:r w:rsidRPr="0009199D">
        <w:rPr>
          <w:rFonts w:ascii="Traditional Arabic" w:hAnsi="Traditional Arabic"/>
          <w:b/>
          <w:bCs/>
          <w:sz w:val="28"/>
          <w:szCs w:val="28"/>
          <w:rtl/>
        </w:rPr>
        <w:t xml:space="preserve"> .ينظر</w:t>
      </w:r>
      <w:r w:rsidRPr="0009199D">
        <w:rPr>
          <w:rFonts w:ascii="Traditional Arabic" w:hAnsi="Traditional Arabic"/>
          <w:sz w:val="28"/>
          <w:szCs w:val="28"/>
          <w:rtl/>
        </w:rPr>
        <w:t xml:space="preserve"> :بدائع الصنائع للكسائي(01/289) ؛المدونة الكبرى لمالك بن انس الأصبحي (01/51) :روضة الطالبين لنووي (1/163) ؛كشاف القناع للبهوتي (1/251) .</w:t>
      </w:r>
      <w:r w:rsidRPr="0009199D">
        <w:rPr>
          <w:rFonts w:ascii="Traditional Arabic" w:hAnsi="Traditional Arabic"/>
          <w:sz w:val="28"/>
          <w:szCs w:val="28"/>
        </w:rPr>
        <w:t xml:space="preserve"> </w:t>
      </w:r>
    </w:p>
  </w:footnote>
  <w:footnote w:id="198">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ينظر: الموسوعة الفقهية الكويتية ، ج13 ، ص185.</w:t>
      </w:r>
    </w:p>
  </w:footnote>
  <w:footnote w:id="199">
    <w:p w:rsidR="004C18F5" w:rsidRPr="0009199D" w:rsidRDefault="004C18F5" w:rsidP="0009199D">
      <w:pPr>
        <w:pStyle w:val="Notedebasdepage"/>
        <w:bidi/>
        <w:rPr>
          <w:rFonts w:ascii="Traditional Arabic" w:hAnsi="Traditional Arabic"/>
          <w:sz w:val="28"/>
          <w:szCs w:val="28"/>
          <w:rtl/>
        </w:rPr>
      </w:pPr>
      <w:r>
        <w:rPr>
          <w:rFonts w:ascii="Traditional Arabic" w:hAnsi="Traditional Arabic" w:hint="cs"/>
          <w:sz w:val="28"/>
          <w:szCs w:val="28"/>
          <w:vertAlign w:val="superscript"/>
          <w:rtl/>
          <w:lang w:bidi="ar-DZ"/>
        </w:rPr>
        <w:t>3</w:t>
      </w:r>
      <w:r w:rsidRPr="0009199D">
        <w:rPr>
          <w:rFonts w:ascii="Traditional Arabic" w:hAnsi="Traditional Arabic"/>
          <w:sz w:val="28"/>
          <w:szCs w:val="28"/>
          <w:rtl/>
        </w:rPr>
        <w:t xml:space="preserve"> جاء في حاشية العدوي لأبو حسن العدوي : " ثم إذا انقطع الدم عن المرأة التي عاوده الدم بعد الطهر بيوم أو بيومين او بساعة (اغتسلت وصلت ) ولا تنتظر هل يأتيها دم آخر أو لا ، وهذه مسألة الملفقة ، وهي التي تقطع طهرها أي تخلله دم فصارت تحيض قبل تمام الطهر الفاصل ". (01/150).</w:t>
      </w:r>
    </w:p>
  </w:footnote>
  <w:footnote w:id="200">
    <w:p w:rsidR="004C18F5" w:rsidRPr="0009199D" w:rsidRDefault="004C18F5" w:rsidP="0009199D">
      <w:pPr>
        <w:pStyle w:val="Notedebasdepage"/>
        <w:bidi/>
        <w:rPr>
          <w:rFonts w:ascii="Traditional Arabic" w:hAnsi="Traditional Arabic"/>
          <w:sz w:val="28"/>
          <w:szCs w:val="28"/>
          <w:rtl/>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rPr>
        <w:t xml:space="preserve"> ينظر : البهوتي ، كشف القناع ، ص214.</w:t>
      </w:r>
      <w:r w:rsidRPr="0009199D">
        <w:rPr>
          <w:rFonts w:ascii="Traditional Arabic" w:hAnsi="Traditional Arabic"/>
          <w:sz w:val="28"/>
          <w:szCs w:val="28"/>
        </w:rPr>
        <w:t xml:space="preserve"> </w:t>
      </w:r>
    </w:p>
  </w:footnote>
  <w:footnote w:id="201">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ينظر </w:t>
      </w:r>
      <w:r>
        <w:rPr>
          <w:rFonts w:ascii="Traditional Arabic" w:hAnsi="Traditional Arabic" w:hint="cs"/>
          <w:sz w:val="28"/>
          <w:szCs w:val="28"/>
          <w:rtl/>
          <w:lang w:bidi="ar-DZ"/>
        </w:rPr>
        <w:t>:</w:t>
      </w:r>
      <w:r w:rsidRPr="0009199D">
        <w:rPr>
          <w:rFonts w:ascii="Traditional Arabic" w:hAnsi="Traditional Arabic"/>
          <w:sz w:val="28"/>
          <w:szCs w:val="28"/>
          <w:rtl/>
          <w:lang w:bidi="ar-DZ"/>
        </w:rPr>
        <w:t xml:space="preserve"> الحطاب الرعيني ، مرجع سبق ذكره ، (01/565) </w:t>
      </w:r>
      <w:r w:rsidRPr="0009199D">
        <w:rPr>
          <w:rFonts w:ascii="Traditional Arabic" w:hAnsi="Traditional Arabic"/>
          <w:sz w:val="28"/>
          <w:szCs w:val="28"/>
          <w:lang w:bidi="ar-DZ"/>
        </w:rPr>
        <w:t>.</w:t>
      </w:r>
    </w:p>
  </w:footnote>
  <w:footnote w:id="202">
    <w:p w:rsidR="004C18F5" w:rsidRPr="0009199D" w:rsidRDefault="004C18F5" w:rsidP="00BC3745">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سيدي الشيخ محمد البشار، </w:t>
      </w:r>
      <w:r w:rsidRPr="0009199D">
        <w:rPr>
          <w:rFonts w:ascii="Traditional Arabic" w:hAnsi="Traditional Arabic"/>
          <w:b/>
          <w:bCs/>
          <w:sz w:val="28"/>
          <w:szCs w:val="28"/>
          <w:rtl/>
          <w:lang w:bidi="ar-DZ"/>
        </w:rPr>
        <w:t>أسهل المسالك في مذهب الإمام مالك</w:t>
      </w:r>
      <w:r w:rsidRPr="0009199D">
        <w:rPr>
          <w:rFonts w:ascii="Traditional Arabic" w:hAnsi="Traditional Arabic"/>
          <w:sz w:val="28"/>
          <w:szCs w:val="28"/>
          <w:rtl/>
          <w:lang w:bidi="ar-DZ"/>
        </w:rPr>
        <w:t>، الأندلس الجديدة للنشر والتوزيع، ط</w:t>
      </w:r>
      <w:r>
        <w:rPr>
          <w:rFonts w:ascii="Traditional Arabic" w:hAnsi="Traditional Arabic" w:hint="cs"/>
          <w:sz w:val="28"/>
          <w:szCs w:val="28"/>
          <w:rtl/>
          <w:lang w:bidi="ar-DZ"/>
        </w:rPr>
        <w:t>0</w:t>
      </w:r>
      <w:r>
        <w:rPr>
          <w:rFonts w:ascii="Traditional Arabic" w:hAnsi="Traditional Arabic"/>
          <w:sz w:val="28"/>
          <w:szCs w:val="28"/>
          <w:rtl/>
          <w:lang w:bidi="ar-DZ"/>
        </w:rPr>
        <w:t>1، 1430 هــ/ 2009م، ص44.</w:t>
      </w:r>
    </w:p>
  </w:footnote>
  <w:footnote w:id="203">
    <w:p w:rsidR="004C18F5" w:rsidRPr="0009199D" w:rsidRDefault="004C18F5" w:rsidP="00BC3745">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ينظر: ابن جزي، </w:t>
      </w:r>
      <w:r w:rsidRPr="00BC3745">
        <w:rPr>
          <w:rFonts w:ascii="Traditional Arabic" w:hAnsi="Traditional Arabic"/>
          <w:b/>
          <w:bCs/>
          <w:sz w:val="28"/>
          <w:szCs w:val="28"/>
          <w:rtl/>
          <w:lang w:bidi="ar-DZ"/>
        </w:rPr>
        <w:t>القوانين الفقهية</w:t>
      </w:r>
      <w:r w:rsidRPr="00BC3745">
        <w:rPr>
          <w:rFonts w:ascii="Traditional Arabic" w:hAnsi="Traditional Arabic" w:hint="cs"/>
          <w:b/>
          <w:bCs/>
          <w:sz w:val="28"/>
          <w:szCs w:val="28"/>
          <w:rtl/>
          <w:lang w:bidi="ar-DZ"/>
        </w:rPr>
        <w:t xml:space="preserve"> في تلخيص مذهب المالكية</w:t>
      </w:r>
      <w:r>
        <w:rPr>
          <w:rFonts w:ascii="Traditional Arabic" w:hAnsi="Traditional Arabic" w:hint="cs"/>
          <w:sz w:val="28"/>
          <w:szCs w:val="28"/>
          <w:rtl/>
          <w:lang w:bidi="ar-DZ"/>
        </w:rPr>
        <w:t xml:space="preserve"> ، تح : مازن الحموي ، دار ابن حزم للنشر ، ط01 ، 1434ه/2013م ، </w:t>
      </w:r>
      <w:r w:rsidRPr="0009199D">
        <w:rPr>
          <w:rFonts w:ascii="Traditional Arabic" w:hAnsi="Traditional Arabic"/>
          <w:sz w:val="28"/>
          <w:szCs w:val="28"/>
          <w:rtl/>
          <w:lang w:bidi="ar-DZ"/>
        </w:rPr>
        <w:t>ص</w:t>
      </w:r>
      <w:r>
        <w:rPr>
          <w:rFonts w:ascii="Traditional Arabic" w:hAnsi="Traditional Arabic" w:hint="cs"/>
          <w:sz w:val="28"/>
          <w:szCs w:val="28"/>
          <w:rtl/>
          <w:lang w:bidi="ar-DZ"/>
        </w:rPr>
        <w:t>82.</w:t>
      </w:r>
    </w:p>
  </w:footnote>
  <w:footnote w:id="204">
    <w:p w:rsidR="004C18F5" w:rsidRPr="0009199D" w:rsidRDefault="004C18F5" w:rsidP="0009199D">
      <w:pPr>
        <w:pStyle w:val="Notedebasdepage"/>
        <w:bidi/>
        <w:rPr>
          <w:rFonts w:ascii="Traditional Arabic" w:hAnsi="Traditional Arabic"/>
          <w:sz w:val="28"/>
          <w:szCs w:val="28"/>
          <w:rtl/>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rPr>
        <w:t xml:space="preserve"> ينظر : حاشية ابن عابدين ، (01/483) .</w:t>
      </w:r>
      <w:r w:rsidRPr="0009199D">
        <w:rPr>
          <w:rFonts w:ascii="Traditional Arabic" w:hAnsi="Traditional Arabic"/>
          <w:sz w:val="28"/>
          <w:szCs w:val="28"/>
        </w:rPr>
        <w:t xml:space="preserve"> </w:t>
      </w:r>
    </w:p>
  </w:footnote>
  <w:footnote w:id="205">
    <w:p w:rsidR="004C18F5" w:rsidRPr="0009199D" w:rsidRDefault="004C18F5" w:rsidP="00FB092A">
      <w:pPr>
        <w:pStyle w:val="Notedebasdepage"/>
        <w:bidi/>
        <w:rPr>
          <w:rFonts w:ascii="Traditional Arabic" w:hAnsi="Traditional Arabic"/>
          <w:sz w:val="28"/>
          <w:szCs w:val="28"/>
          <w:rtl/>
        </w:rPr>
      </w:pPr>
      <w:r w:rsidRPr="0009199D">
        <w:rPr>
          <w:rFonts w:ascii="Traditional Arabic" w:hAnsi="Traditional Arabic"/>
          <w:sz w:val="28"/>
          <w:szCs w:val="28"/>
          <w:vertAlign w:val="superscript"/>
          <w:rtl/>
        </w:rPr>
        <w:t xml:space="preserve"> </w:t>
      </w:r>
      <w:r>
        <w:rPr>
          <w:rFonts w:ascii="Traditional Arabic" w:hAnsi="Traditional Arabic" w:hint="cs"/>
          <w:sz w:val="28"/>
          <w:szCs w:val="28"/>
          <w:vertAlign w:val="superscript"/>
          <w:rtl/>
        </w:rPr>
        <w:t>5</w:t>
      </w:r>
      <w:r w:rsidRPr="0009199D">
        <w:rPr>
          <w:rFonts w:ascii="Traditional Arabic" w:hAnsi="Traditional Arabic"/>
          <w:sz w:val="28"/>
          <w:szCs w:val="28"/>
          <w:vertAlign w:val="superscript"/>
          <w:rtl/>
        </w:rPr>
        <w:t xml:space="preserve"> </w:t>
      </w:r>
      <w:r w:rsidRPr="0009199D">
        <w:rPr>
          <w:rFonts w:ascii="Traditional Arabic" w:hAnsi="Traditional Arabic"/>
          <w:sz w:val="28"/>
          <w:szCs w:val="28"/>
          <w:rtl/>
        </w:rPr>
        <w:t>ينظر : شمس الدين الشربيني ،</w:t>
      </w:r>
      <w:r w:rsidRPr="0009199D">
        <w:rPr>
          <w:rFonts w:ascii="Traditional Arabic" w:hAnsi="Traditional Arabic"/>
          <w:b/>
          <w:bCs/>
          <w:sz w:val="28"/>
          <w:szCs w:val="28"/>
          <w:rtl/>
        </w:rPr>
        <w:t>مغني المحتاج</w:t>
      </w:r>
      <w:r w:rsidRPr="0009199D">
        <w:rPr>
          <w:rFonts w:ascii="Traditional Arabic" w:hAnsi="Traditional Arabic"/>
          <w:sz w:val="28"/>
          <w:szCs w:val="28"/>
          <w:rtl/>
        </w:rPr>
        <w:t xml:space="preserve"> </w:t>
      </w:r>
      <w:r w:rsidRPr="0009199D">
        <w:rPr>
          <w:rFonts w:ascii="Traditional Arabic" w:hAnsi="Traditional Arabic"/>
          <w:b/>
          <w:bCs/>
          <w:sz w:val="28"/>
          <w:szCs w:val="28"/>
          <w:rtl/>
        </w:rPr>
        <w:t xml:space="preserve"> إلى معرفة معاني ألفاظ المنهاج </w:t>
      </w:r>
      <w:r w:rsidRPr="0009199D">
        <w:rPr>
          <w:rFonts w:ascii="Traditional Arabic" w:hAnsi="Traditional Arabic"/>
          <w:sz w:val="28"/>
          <w:szCs w:val="28"/>
          <w:rtl/>
        </w:rPr>
        <w:t>، دار المعرفة للنشر ، لبنان ، ط01  ، 1418ه/1997م ، (01/ 184) .</w:t>
      </w:r>
      <w:r w:rsidRPr="0009199D">
        <w:rPr>
          <w:rFonts w:ascii="Traditional Arabic" w:hAnsi="Traditional Arabic"/>
          <w:sz w:val="28"/>
          <w:szCs w:val="28"/>
        </w:rPr>
        <w:t xml:space="preserve"> </w:t>
      </w:r>
    </w:p>
  </w:footnote>
  <w:footnote w:id="206">
    <w:p w:rsidR="004C18F5" w:rsidRPr="0009199D" w:rsidRDefault="004C18F5" w:rsidP="007A4975">
      <w:pPr>
        <w:pStyle w:val="Notedebasdepage"/>
        <w:bidi/>
        <w:rPr>
          <w:rFonts w:ascii="Traditional Arabic" w:hAnsi="Traditional Arabic"/>
          <w:sz w:val="28"/>
          <w:szCs w:val="28"/>
          <w:rtl/>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الإمام النووي، </w:t>
      </w:r>
      <w:r w:rsidRPr="0009199D">
        <w:rPr>
          <w:rFonts w:ascii="Traditional Arabic" w:hAnsi="Traditional Arabic"/>
          <w:b/>
          <w:bCs/>
          <w:sz w:val="28"/>
          <w:szCs w:val="28"/>
          <w:rtl/>
          <w:lang w:bidi="ar-DZ"/>
        </w:rPr>
        <w:t>روضة الطالبين وعمدة المفتين</w:t>
      </w:r>
      <w:r w:rsidRPr="0009199D">
        <w:rPr>
          <w:rFonts w:ascii="Traditional Arabic" w:hAnsi="Traditional Arabic"/>
          <w:sz w:val="28"/>
          <w:szCs w:val="28"/>
          <w:rtl/>
          <w:lang w:bidi="ar-DZ"/>
        </w:rPr>
        <w:t xml:space="preserve">، المكتب الإسلامي، بيروت، </w:t>
      </w:r>
      <w:r>
        <w:rPr>
          <w:rFonts w:ascii="Traditional Arabic" w:hAnsi="Traditional Arabic" w:hint="cs"/>
          <w:sz w:val="28"/>
          <w:szCs w:val="28"/>
          <w:rtl/>
          <w:lang w:bidi="ar-DZ"/>
        </w:rPr>
        <w:t>ط03</w:t>
      </w:r>
      <w:r w:rsidRPr="0009199D">
        <w:rPr>
          <w:rFonts w:ascii="Traditional Arabic" w:hAnsi="Traditional Arabic"/>
          <w:sz w:val="28"/>
          <w:szCs w:val="28"/>
          <w:rtl/>
          <w:lang w:bidi="ar-DZ"/>
        </w:rPr>
        <w:t>، 1991م،(01/163).</w:t>
      </w:r>
      <w:r w:rsidRPr="0009199D">
        <w:rPr>
          <w:rFonts w:ascii="Traditional Arabic" w:hAnsi="Traditional Arabic"/>
          <w:sz w:val="28"/>
          <w:szCs w:val="28"/>
        </w:rPr>
        <w:t xml:space="preserve"> </w:t>
      </w:r>
    </w:p>
  </w:footnote>
  <w:footnote w:id="207">
    <w:p w:rsidR="004C18F5" w:rsidRPr="00E66D5D" w:rsidRDefault="004C18F5" w:rsidP="00E66D5D">
      <w:pPr>
        <w:pStyle w:val="Notedebasdepage"/>
        <w:jc w:val="right"/>
        <w:rPr>
          <w:rFonts w:ascii="Traditional Arabic" w:hAnsi="Traditional Arabic"/>
          <w:sz w:val="28"/>
          <w:szCs w:val="28"/>
          <w:rtl/>
          <w:lang w:bidi="ar-DZ"/>
        </w:rPr>
      </w:pPr>
      <w:r>
        <w:rPr>
          <w:rFonts w:ascii="Traditional Arabic" w:hAnsi="Traditional Arabic" w:hint="cs"/>
          <w:sz w:val="18"/>
          <w:szCs w:val="18"/>
          <w:rtl/>
        </w:rPr>
        <w:t xml:space="preserve">1 </w:t>
      </w:r>
      <w:r w:rsidRPr="00E66D5D">
        <w:rPr>
          <w:rFonts w:ascii="Traditional Arabic" w:hAnsi="Traditional Arabic" w:hint="cs"/>
          <w:sz w:val="28"/>
          <w:szCs w:val="28"/>
          <w:rtl/>
        </w:rPr>
        <w:t>ينظر : آية عبد الس</w:t>
      </w:r>
      <w:r>
        <w:rPr>
          <w:rFonts w:ascii="Traditional Arabic" w:hAnsi="Traditional Arabic" w:hint="cs"/>
          <w:sz w:val="28"/>
          <w:szCs w:val="28"/>
          <w:rtl/>
        </w:rPr>
        <w:t>لام فنون ، مرجع سبق ذكره ، ص140</w:t>
      </w:r>
    </w:p>
  </w:footnote>
  <w:footnote w:id="208">
    <w:p w:rsidR="004C18F5" w:rsidRPr="00A262B9" w:rsidRDefault="004C18F5" w:rsidP="00A262B9">
      <w:pPr>
        <w:pStyle w:val="Notedebasdepage"/>
        <w:jc w:val="right"/>
        <w:rPr>
          <w:rFonts w:ascii="Traditional Arabic" w:hAnsi="Traditional Arabic"/>
          <w:sz w:val="24"/>
          <w:szCs w:val="24"/>
          <w:rtl/>
          <w:lang w:bidi="ar-DZ"/>
        </w:rPr>
      </w:pPr>
      <w:r>
        <w:rPr>
          <w:rFonts w:ascii="Traditional Arabic" w:hAnsi="Traditional Arabic" w:hint="cs"/>
          <w:sz w:val="24"/>
          <w:szCs w:val="24"/>
          <w:rtl/>
        </w:rPr>
        <w:t xml:space="preserve"> </w:t>
      </w:r>
      <w:r w:rsidRPr="00A262B9">
        <w:rPr>
          <w:rFonts w:ascii="Traditional Arabic" w:hAnsi="Traditional Arabic" w:hint="cs"/>
          <w:sz w:val="28"/>
          <w:szCs w:val="28"/>
          <w:rtl/>
        </w:rPr>
        <w:t>ذ مرضي بن المشوح العنزي ، مرجع سبق ذكره ، ص 03.</w:t>
      </w:r>
      <w:r>
        <w:rPr>
          <w:rFonts w:ascii="Traditional Arabic" w:hAnsi="Traditional Arabic" w:hint="cs"/>
          <w:sz w:val="28"/>
          <w:szCs w:val="28"/>
          <w:rtl/>
        </w:rPr>
        <w:t xml:space="preserve">  </w:t>
      </w:r>
      <w:r w:rsidRPr="00A262B9">
        <w:rPr>
          <w:rStyle w:val="Appelnotedebasdep"/>
          <w:rFonts w:ascii="Traditional Arabic" w:hAnsi="Traditional Arabic"/>
          <w:sz w:val="24"/>
          <w:szCs w:val="24"/>
        </w:rPr>
        <w:footnoteRef/>
      </w:r>
      <w:r w:rsidRPr="00A262B9">
        <w:rPr>
          <w:rFonts w:ascii="Traditional Arabic" w:hAnsi="Traditional Arabic"/>
          <w:sz w:val="24"/>
          <w:szCs w:val="24"/>
        </w:rPr>
        <w:t xml:space="preserve"> </w:t>
      </w:r>
    </w:p>
  </w:footnote>
  <w:footnote w:id="209">
    <w:p w:rsidR="004C18F5" w:rsidRPr="0009199D" w:rsidRDefault="004C18F5" w:rsidP="00A14E20">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Pr>
          <w:rFonts w:ascii="Traditional Arabic" w:hAnsi="Traditional Arabic"/>
          <w:sz w:val="28"/>
          <w:szCs w:val="28"/>
          <w:rtl/>
          <w:lang w:bidi="ar-DZ"/>
        </w:rPr>
        <w:t xml:space="preserve"> الموسوعة الفقهية الكويتية</w:t>
      </w:r>
      <w:r w:rsidRPr="0009199D">
        <w:rPr>
          <w:rFonts w:ascii="Traditional Arabic" w:hAnsi="Traditional Arabic"/>
          <w:sz w:val="28"/>
          <w:szCs w:val="28"/>
          <w:rtl/>
          <w:lang w:bidi="ar-DZ"/>
        </w:rPr>
        <w:t>، (13/ 189).</w:t>
      </w:r>
    </w:p>
  </w:footnote>
  <w:footnote w:id="210">
    <w:p w:rsidR="004C18F5" w:rsidRPr="0009199D" w:rsidRDefault="004C18F5" w:rsidP="0009199D">
      <w:pPr>
        <w:pStyle w:val="Notedebasdepage"/>
        <w:bidi/>
        <w:rPr>
          <w:rFonts w:ascii="Traditional Arabic" w:hAnsi="Traditional Arabic"/>
          <w:sz w:val="28"/>
          <w:szCs w:val="28"/>
          <w:rtl/>
          <w:lang w:bidi="ar-DZ"/>
        </w:rPr>
      </w:pPr>
      <w:r>
        <w:rPr>
          <w:rFonts w:ascii="Traditional Arabic" w:hAnsi="Traditional Arabic" w:hint="cs"/>
          <w:sz w:val="28"/>
          <w:szCs w:val="28"/>
          <w:vertAlign w:val="superscript"/>
          <w:rtl/>
        </w:rPr>
        <w:t>2</w:t>
      </w:r>
      <w:r w:rsidRPr="0009199D">
        <w:rPr>
          <w:rFonts w:ascii="Traditional Arabic" w:hAnsi="Traditional Arabic"/>
          <w:sz w:val="28"/>
          <w:szCs w:val="28"/>
          <w:rtl/>
        </w:rPr>
        <w:t xml:space="preserve"> ينظر : العلامة الهمام الشيخ نظام ، </w:t>
      </w:r>
      <w:r w:rsidRPr="0009199D">
        <w:rPr>
          <w:rFonts w:ascii="Traditional Arabic" w:hAnsi="Traditional Arabic"/>
          <w:b/>
          <w:bCs/>
          <w:sz w:val="28"/>
          <w:szCs w:val="28"/>
          <w:rtl/>
        </w:rPr>
        <w:t xml:space="preserve">الفتاوى الهندية المعروفة بالفتاوى العالمكيرية </w:t>
      </w:r>
      <w:r w:rsidRPr="0009199D">
        <w:rPr>
          <w:rFonts w:ascii="Traditional Arabic" w:hAnsi="Traditional Arabic"/>
          <w:sz w:val="28"/>
          <w:szCs w:val="28"/>
          <w:rtl/>
        </w:rPr>
        <w:t>، دار الكتب العلمية ، لبنان ط01، 1421ه/2000م ، (01/157).</w:t>
      </w:r>
      <w:r w:rsidRPr="0009199D">
        <w:rPr>
          <w:rFonts w:ascii="Traditional Arabic" w:hAnsi="Traditional Arabic"/>
          <w:sz w:val="28"/>
          <w:szCs w:val="28"/>
        </w:rPr>
        <w:t xml:space="preserve"> </w:t>
      </w:r>
    </w:p>
  </w:footnote>
  <w:footnote w:id="211">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tl/>
          <w:lang w:bidi="ar-DZ"/>
        </w:rPr>
        <w:t xml:space="preserve"> الحطاب الرعيني، مرجع سبق ذكره، (02/491).</w:t>
      </w:r>
    </w:p>
  </w:footnote>
  <w:footnote w:id="212">
    <w:p w:rsidR="004C18F5" w:rsidRPr="0009199D" w:rsidRDefault="004C18F5" w:rsidP="0009199D">
      <w:pPr>
        <w:pStyle w:val="Notedebasdepage"/>
        <w:tabs>
          <w:tab w:val="right" w:pos="0"/>
        </w:tabs>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tl/>
          <w:lang w:bidi="ar-DZ"/>
        </w:rPr>
        <w:t xml:space="preserve"> الموسوعة الفقهية الكويتية ، (13/189).</w:t>
      </w:r>
      <w:r w:rsidRPr="0009199D">
        <w:rPr>
          <w:rFonts w:ascii="Traditional Arabic" w:hAnsi="Traditional Arabic"/>
          <w:sz w:val="28"/>
          <w:szCs w:val="28"/>
        </w:rPr>
        <w:t xml:space="preserve">  </w:t>
      </w:r>
    </w:p>
  </w:footnote>
  <w:footnote w:id="213">
    <w:p w:rsidR="004C18F5" w:rsidRPr="0009199D" w:rsidRDefault="004C18F5" w:rsidP="0009199D">
      <w:pPr>
        <w:pStyle w:val="Notedebasdepage"/>
        <w:bidi/>
        <w:rPr>
          <w:rFonts w:ascii="Traditional Arabic" w:hAnsi="Traditional Arabic"/>
          <w:sz w:val="28"/>
          <w:szCs w:val="28"/>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tl/>
          <w:lang w:bidi="ar-DZ"/>
        </w:rPr>
        <w:t xml:space="preserve"> ينظر: ابن قدامة ، </w:t>
      </w:r>
      <w:r w:rsidRPr="0009199D">
        <w:rPr>
          <w:rFonts w:ascii="Traditional Arabic" w:hAnsi="Traditional Arabic"/>
          <w:b/>
          <w:bCs/>
          <w:sz w:val="28"/>
          <w:szCs w:val="28"/>
          <w:rtl/>
          <w:lang w:bidi="ar-DZ"/>
        </w:rPr>
        <w:t xml:space="preserve">المغــــــــني </w:t>
      </w:r>
      <w:r w:rsidRPr="0009199D">
        <w:rPr>
          <w:rFonts w:ascii="Traditional Arabic" w:hAnsi="Traditional Arabic"/>
          <w:sz w:val="28"/>
          <w:szCs w:val="28"/>
          <w:rtl/>
          <w:lang w:bidi="ar-DZ"/>
        </w:rPr>
        <w:t xml:space="preserve">، تح: محمد طه الزيني ، مكتبة القاهرة للنشر ، مصر ، د.ط ، 1389ه/1969م،(08/34). </w:t>
      </w:r>
    </w:p>
  </w:footnote>
  <w:footnote w:id="214">
    <w:p w:rsidR="004C18F5" w:rsidRPr="0009199D" w:rsidRDefault="004C18F5" w:rsidP="0009199D">
      <w:pPr>
        <w:pStyle w:val="Notedebasdepage"/>
        <w:bidi/>
        <w:rPr>
          <w:rFonts w:ascii="Traditional Arabic" w:hAnsi="Traditional Arabic"/>
          <w:sz w:val="28"/>
          <w:szCs w:val="28"/>
          <w:rtl/>
          <w:lang w:bidi="ar-DZ"/>
        </w:rPr>
      </w:pPr>
      <w:r w:rsidRPr="0009199D">
        <w:rPr>
          <w:rFonts w:ascii="Traditional Arabic" w:hAnsi="Traditional Arabic"/>
          <w:sz w:val="28"/>
          <w:szCs w:val="28"/>
          <w:vertAlign w:val="superscript"/>
          <w:rtl/>
          <w:lang w:bidi="ar-DZ"/>
        </w:rPr>
        <w:t>2</w:t>
      </w:r>
      <w:r w:rsidRPr="0009199D">
        <w:rPr>
          <w:rFonts w:ascii="Traditional Arabic" w:hAnsi="Traditional Arabic"/>
          <w:sz w:val="28"/>
          <w:szCs w:val="28"/>
          <w:rtl/>
          <w:lang w:bidi="ar-DZ"/>
        </w:rPr>
        <w:t xml:space="preserve"> ذ عبد الرحيم بن يحي بن علي الحمود، </w:t>
      </w:r>
      <w:r w:rsidRPr="0009199D">
        <w:rPr>
          <w:rFonts w:ascii="Traditional Arabic" w:hAnsi="Traditional Arabic"/>
          <w:b/>
          <w:bCs/>
          <w:sz w:val="28"/>
          <w:szCs w:val="28"/>
          <w:rtl/>
          <w:lang w:bidi="ar-DZ"/>
        </w:rPr>
        <w:t>اليمين وكفارته في ضوء الكتاب والسنة</w:t>
      </w:r>
      <w:r w:rsidRPr="0009199D">
        <w:rPr>
          <w:rFonts w:ascii="Traditional Arabic" w:hAnsi="Traditional Arabic"/>
          <w:sz w:val="28"/>
          <w:szCs w:val="28"/>
          <w:rtl/>
          <w:lang w:bidi="ar-DZ"/>
        </w:rPr>
        <w:t>، مكة المكرمة، مجلة جامعة أم القرى لعلوم الشريعة والدراسات الإسلامية، العدد 51، محرم 1432هـــ، ص54.</w:t>
      </w:r>
      <w:r w:rsidRPr="0009199D">
        <w:rPr>
          <w:rFonts w:ascii="Traditional Arabic" w:hAnsi="Traditional Arabic"/>
          <w:sz w:val="28"/>
          <w:szCs w:val="28"/>
        </w:rPr>
        <w:t xml:space="preserve"> </w:t>
      </w:r>
    </w:p>
  </w:footnote>
  <w:footnote w:id="215">
    <w:p w:rsidR="004C18F5" w:rsidRPr="0009199D" w:rsidRDefault="004C18F5" w:rsidP="00DD76C9">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ذ عبد الرحيم بن يحي بن علي الحمود ،</w:t>
      </w:r>
      <w:r>
        <w:rPr>
          <w:rFonts w:ascii="Traditional Arabic" w:hAnsi="Traditional Arabic" w:hint="cs"/>
          <w:sz w:val="28"/>
          <w:szCs w:val="28"/>
          <w:rtl/>
          <w:lang w:bidi="ar-DZ"/>
        </w:rPr>
        <w:t xml:space="preserve"> مرجع سبق ذكره ، </w:t>
      </w:r>
      <w:r w:rsidRPr="0009199D">
        <w:rPr>
          <w:rFonts w:ascii="Traditional Arabic" w:hAnsi="Traditional Arabic"/>
          <w:sz w:val="28"/>
          <w:szCs w:val="28"/>
          <w:rtl/>
          <w:lang w:bidi="ar-DZ"/>
        </w:rPr>
        <w:t xml:space="preserve"> ص55.</w:t>
      </w:r>
      <w:r w:rsidRPr="00DD76C9">
        <w:rPr>
          <w:rFonts w:ascii="Traditional Arabic" w:hAnsi="Traditional Arabic"/>
          <w:sz w:val="28"/>
          <w:szCs w:val="28"/>
          <w:rtl/>
          <w:lang w:bidi="ar-DZ"/>
        </w:rPr>
        <w:t xml:space="preserve"> </w:t>
      </w:r>
    </w:p>
  </w:footnote>
  <w:footnote w:id="216">
    <w:p w:rsidR="004C18F5" w:rsidRPr="00C424E5" w:rsidRDefault="004C18F5" w:rsidP="00323327">
      <w:pPr>
        <w:pStyle w:val="Notedebasdepage"/>
        <w:jc w:val="right"/>
        <w:rPr>
          <w:rFonts w:ascii="Traditional Arabic" w:hAnsi="Traditional Arabic"/>
          <w:sz w:val="28"/>
          <w:szCs w:val="28"/>
          <w:rtl/>
          <w:lang w:bidi="ar-DZ"/>
        </w:rPr>
      </w:pPr>
      <w:r>
        <w:rPr>
          <w:rFonts w:hint="cs"/>
          <w:rtl/>
        </w:rPr>
        <w:t xml:space="preserve"> </w:t>
      </w:r>
      <w:r>
        <w:rPr>
          <w:rFonts w:ascii="Traditional Arabic" w:hAnsi="Traditional Arabic" w:hint="cs"/>
          <w:sz w:val="28"/>
          <w:szCs w:val="28"/>
          <w:rtl/>
        </w:rPr>
        <w:t>ينظر : الكاساني ، بدائع الصنائع ،(04/173)؛ السرخسي ، المبسوط ، (15/74).</w:t>
      </w:r>
      <w:r>
        <w:rPr>
          <w:rStyle w:val="Appelnotedebasdep"/>
        </w:rPr>
        <w:footnoteRef/>
      </w:r>
      <w:r>
        <w:t xml:space="preserve"> </w:t>
      </w:r>
    </w:p>
  </w:footnote>
  <w:footnote w:id="217">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tl/>
          <w:lang w:bidi="ar-DZ"/>
        </w:rPr>
        <w:t xml:space="preserve"> ينظر : محمد عثمان شبير ، </w:t>
      </w:r>
      <w:r w:rsidRPr="0009199D">
        <w:rPr>
          <w:rFonts w:ascii="Traditional Arabic" w:hAnsi="Traditional Arabic"/>
          <w:b/>
          <w:bCs/>
          <w:sz w:val="28"/>
          <w:szCs w:val="28"/>
          <w:rtl/>
          <w:lang w:bidi="ar-DZ"/>
        </w:rPr>
        <w:t>المعاملات المالية المعاصرة في الفقه الإسلامي</w:t>
      </w:r>
      <w:r w:rsidRPr="0009199D">
        <w:rPr>
          <w:rFonts w:ascii="Traditional Arabic" w:hAnsi="Traditional Arabic"/>
          <w:sz w:val="28"/>
          <w:szCs w:val="28"/>
          <w:rtl/>
          <w:lang w:bidi="ar-DZ"/>
        </w:rPr>
        <w:t>، دار النفائس للنشر، ط06،سن1427/ 2007، ص323.</w:t>
      </w:r>
      <w:r w:rsidRPr="0009199D">
        <w:rPr>
          <w:rFonts w:ascii="Traditional Arabic" w:hAnsi="Traditional Arabic"/>
          <w:sz w:val="28"/>
          <w:szCs w:val="28"/>
          <w:rtl/>
        </w:rPr>
        <w:t xml:space="preserve"> </w:t>
      </w:r>
    </w:p>
  </w:footnote>
  <w:footnote w:id="218">
    <w:p w:rsidR="004C18F5" w:rsidRPr="0009199D" w:rsidRDefault="004C18F5" w:rsidP="00A330AF">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Pr>
          <w:rFonts w:ascii="Traditional Arabic" w:hAnsi="Traditional Arabic"/>
          <w:sz w:val="28"/>
          <w:szCs w:val="28"/>
          <w:rtl/>
          <w:lang w:bidi="ar-DZ"/>
        </w:rPr>
        <w:t xml:space="preserve"> ينظر</w:t>
      </w:r>
      <w:r>
        <w:rPr>
          <w:rFonts w:ascii="Traditional Arabic" w:hAnsi="Traditional Arabic" w:hint="cs"/>
          <w:sz w:val="28"/>
          <w:szCs w:val="28"/>
          <w:rtl/>
          <w:lang w:bidi="ar-DZ"/>
        </w:rPr>
        <w:t xml:space="preserve">: </w:t>
      </w:r>
      <w:r w:rsidRPr="0009199D">
        <w:rPr>
          <w:rFonts w:ascii="Traditional Arabic" w:hAnsi="Traditional Arabic"/>
          <w:sz w:val="28"/>
          <w:szCs w:val="28"/>
          <w:rtl/>
          <w:lang w:bidi="ar-DZ"/>
        </w:rPr>
        <w:t xml:space="preserve">آية عبد العزيز الشقاقي، </w:t>
      </w:r>
      <w:r>
        <w:rPr>
          <w:rFonts w:ascii="Traditional Arabic" w:hAnsi="Traditional Arabic" w:hint="cs"/>
          <w:sz w:val="28"/>
          <w:szCs w:val="28"/>
          <w:rtl/>
          <w:lang w:bidi="ar-DZ"/>
        </w:rPr>
        <w:t xml:space="preserve"> مرجع سبق ذكره ، </w:t>
      </w:r>
      <w:r w:rsidRPr="0009199D">
        <w:rPr>
          <w:rFonts w:ascii="Traditional Arabic" w:hAnsi="Traditional Arabic"/>
          <w:sz w:val="28"/>
          <w:szCs w:val="28"/>
          <w:rtl/>
          <w:lang w:bidi="ar-DZ"/>
        </w:rPr>
        <w:t>ص93.</w:t>
      </w:r>
    </w:p>
  </w:footnote>
  <w:footnote w:id="219">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هيام محمد الزيدانين، </w:t>
      </w:r>
      <w:r w:rsidRPr="0009199D">
        <w:rPr>
          <w:rFonts w:ascii="Traditional Arabic" w:hAnsi="Traditional Arabic"/>
          <w:b/>
          <w:bCs/>
          <w:sz w:val="28"/>
          <w:szCs w:val="28"/>
          <w:rtl/>
          <w:lang w:bidi="ar-DZ"/>
        </w:rPr>
        <w:t>عقد الإجارة المنتهية بالتمليك (دراسة مقارنة</w:t>
      </w:r>
      <w:r w:rsidRPr="0009199D">
        <w:rPr>
          <w:rFonts w:ascii="Traditional Arabic" w:hAnsi="Traditional Arabic"/>
          <w:sz w:val="28"/>
          <w:szCs w:val="28"/>
          <w:rtl/>
          <w:lang w:bidi="ar-DZ"/>
        </w:rPr>
        <w:t>)، دراسات علوم شريعة، المجلد 39، العدد1، 2012، ص115.</w:t>
      </w:r>
    </w:p>
  </w:footnote>
  <w:footnote w:id="220">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w:t>
      </w:r>
      <w:r>
        <w:rPr>
          <w:rFonts w:ascii="Traditional Arabic" w:hAnsi="Traditional Arabic" w:hint="cs"/>
          <w:sz w:val="28"/>
          <w:szCs w:val="28"/>
          <w:rtl/>
          <w:lang w:bidi="ar-DZ"/>
        </w:rPr>
        <w:t xml:space="preserve"> ينظر : </w:t>
      </w:r>
      <w:r w:rsidRPr="0009199D">
        <w:rPr>
          <w:rFonts w:ascii="Traditional Arabic" w:hAnsi="Traditional Arabic"/>
          <w:sz w:val="28"/>
          <w:szCs w:val="28"/>
          <w:rtl/>
          <w:lang w:bidi="ar-DZ"/>
        </w:rPr>
        <w:t>آية</w:t>
      </w:r>
      <w:r>
        <w:rPr>
          <w:rFonts w:ascii="Traditional Arabic" w:hAnsi="Traditional Arabic" w:hint="cs"/>
          <w:sz w:val="28"/>
          <w:szCs w:val="28"/>
          <w:rtl/>
          <w:lang w:bidi="ar-DZ"/>
        </w:rPr>
        <w:t xml:space="preserve"> عبد العزيز</w:t>
      </w:r>
      <w:r w:rsidRPr="0009199D">
        <w:rPr>
          <w:rFonts w:ascii="Traditional Arabic" w:hAnsi="Traditional Arabic"/>
          <w:sz w:val="28"/>
          <w:szCs w:val="28"/>
          <w:rtl/>
          <w:lang w:bidi="ar-DZ"/>
        </w:rPr>
        <w:t xml:space="preserve"> الشقاقي، مرجع سبق ذكره، ص93.</w:t>
      </w:r>
    </w:p>
  </w:footnote>
  <w:footnote w:id="221">
    <w:p w:rsidR="004C18F5" w:rsidRPr="0009199D" w:rsidRDefault="004C18F5" w:rsidP="00682258">
      <w:pPr>
        <w:pStyle w:val="Notedebasdepage"/>
        <w:bidi/>
        <w:rPr>
          <w:rFonts w:ascii="Traditional Arabic" w:hAnsi="Traditional Arabic"/>
          <w:sz w:val="28"/>
          <w:szCs w:val="28"/>
          <w:rtl/>
          <w:lang w:bidi="ar-DZ"/>
        </w:rPr>
      </w:pPr>
      <w:r w:rsidRPr="0009199D">
        <w:rPr>
          <w:rFonts w:ascii="Traditional Arabic" w:hAnsi="Traditional Arabic"/>
          <w:sz w:val="28"/>
          <w:szCs w:val="28"/>
          <w:rtl/>
        </w:rPr>
        <w:t xml:space="preserve"> </w:t>
      </w:r>
      <w:r>
        <w:rPr>
          <w:rFonts w:ascii="Traditional Arabic" w:hAnsi="Traditional Arabic" w:hint="cs"/>
          <w:rtl/>
        </w:rPr>
        <w:t xml:space="preserve">1 </w:t>
      </w:r>
      <w:r w:rsidRPr="0009199D">
        <w:rPr>
          <w:rFonts w:ascii="Traditional Arabic" w:hAnsi="Traditional Arabic"/>
          <w:sz w:val="28"/>
          <w:szCs w:val="28"/>
          <w:rtl/>
          <w:lang w:bidi="ar-DZ"/>
        </w:rPr>
        <w:t>فهد علي بن الحسون ،ا</w:t>
      </w:r>
      <w:r w:rsidRPr="0009199D">
        <w:rPr>
          <w:rFonts w:ascii="Traditional Arabic" w:hAnsi="Traditional Arabic"/>
          <w:b/>
          <w:bCs/>
          <w:sz w:val="28"/>
          <w:szCs w:val="28"/>
          <w:rtl/>
          <w:lang w:bidi="ar-DZ"/>
        </w:rPr>
        <w:t xml:space="preserve">لإجارة المنتهية بالتمليك في الفقه الإسلامي </w:t>
      </w:r>
      <w:r w:rsidRPr="0009199D">
        <w:rPr>
          <w:rFonts w:ascii="Traditional Arabic" w:hAnsi="Traditional Arabic"/>
          <w:sz w:val="28"/>
          <w:szCs w:val="28"/>
          <w:rtl/>
          <w:lang w:bidi="ar-DZ"/>
        </w:rPr>
        <w:t>، مكتبة مشكاة الإسلامية ،د.ط ،د.ت ،ص19</w:t>
      </w:r>
      <w:r w:rsidRPr="0009199D">
        <w:rPr>
          <w:rFonts w:ascii="Traditional Arabic" w:hAnsi="Traditional Arabic"/>
          <w:sz w:val="28"/>
          <w:szCs w:val="28"/>
          <w:rtl/>
        </w:rPr>
        <w:t xml:space="preserve"> .</w:t>
      </w:r>
      <w:r w:rsidRPr="0009199D">
        <w:rPr>
          <w:rFonts w:ascii="Traditional Arabic" w:hAnsi="Traditional Arabic"/>
          <w:sz w:val="28"/>
          <w:szCs w:val="28"/>
        </w:rPr>
        <w:t xml:space="preserve"> </w:t>
      </w:r>
    </w:p>
  </w:footnote>
  <w:footnote w:id="222">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آية الشقاقي، مرجع سبق ذكره، ص94.</w:t>
      </w:r>
    </w:p>
  </w:footnote>
  <w:footnote w:id="223">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هيام محمد الزايدنين، مرجع سبق ذكره، ص117.</w:t>
      </w:r>
    </w:p>
  </w:footnote>
  <w:footnote w:id="224">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فهد بن علي الحسون، مرجع سبق ذكره، ص30.</w:t>
      </w:r>
    </w:p>
  </w:footnote>
  <w:footnote w:id="225">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w:t>
      </w:r>
      <w:r w:rsidRPr="0009199D">
        <w:rPr>
          <w:rFonts w:ascii="Traditional Arabic" w:hAnsi="Traditional Arabic"/>
          <w:b/>
          <w:bCs/>
          <w:sz w:val="28"/>
          <w:szCs w:val="28"/>
          <w:rtl/>
          <w:lang w:bidi="ar-DZ"/>
        </w:rPr>
        <w:t>عقد الليسنج:</w:t>
      </w:r>
      <w:r w:rsidRPr="0009199D">
        <w:rPr>
          <w:rFonts w:ascii="Traditional Arabic" w:hAnsi="Traditional Arabic"/>
          <w:sz w:val="28"/>
          <w:szCs w:val="28"/>
          <w:rtl/>
          <w:lang w:bidi="ar-DZ"/>
        </w:rPr>
        <w:t xml:space="preserve"> ظهر في الو. م. أ. عام 1953. يتدخل فيه طرف ثالث بين (المؤجر والمستأجر) يقوم بتمويل العقد بشراء أموال معينة تجهيزات ومعدات صناعية ثم تقوم بتأجيرها لمن يتعاقد معهما لفترة متفق عليها بينهما، ويكون للمستأجر المتعاقد مع المؤسسة الخيارات المذكورة.</w:t>
      </w:r>
    </w:p>
  </w:footnote>
  <w:footnote w:id="226">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آية الشقاقي، مرجع سبق ذكره، ص95.</w:t>
      </w:r>
    </w:p>
  </w:footnote>
  <w:footnote w:id="227">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محمد عثمان شبير ، مرجع سبق ذكره، ص243.</w:t>
      </w:r>
    </w:p>
  </w:footnote>
  <w:footnote w:id="228">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أسامة يوسف الجزار، </w:t>
      </w:r>
      <w:r w:rsidRPr="0009199D">
        <w:rPr>
          <w:rFonts w:ascii="Traditional Arabic" w:hAnsi="Traditional Arabic"/>
          <w:b/>
          <w:bCs/>
          <w:sz w:val="28"/>
          <w:szCs w:val="28"/>
          <w:rtl/>
          <w:lang w:bidi="ar-DZ"/>
        </w:rPr>
        <w:t>العقود الآجلة في الاقتصاد الإسلامي البديل</w:t>
      </w:r>
      <w:r w:rsidRPr="0009199D">
        <w:rPr>
          <w:rFonts w:ascii="Traditional Arabic" w:hAnsi="Traditional Arabic"/>
          <w:sz w:val="28"/>
          <w:szCs w:val="28"/>
          <w:rtl/>
          <w:lang w:bidi="ar-DZ"/>
        </w:rPr>
        <w:t>، رسالة ماجيستر في الفقه المقارن ، إشراف :ذ مازن إسماعيل هنية ، كلية الشريعة والقانون ، غزة ،ص49.</w:t>
      </w:r>
    </w:p>
  </w:footnote>
  <w:footnote w:id="229">
    <w:p w:rsidR="004C18F5" w:rsidRPr="0009199D" w:rsidRDefault="004C18F5" w:rsidP="0009199D">
      <w:pPr>
        <w:pStyle w:val="Notedebasdepage"/>
        <w:bidi/>
        <w:rPr>
          <w:rFonts w:ascii="Traditional Arabic" w:hAnsi="Traditional Arabic"/>
          <w:sz w:val="28"/>
          <w:szCs w:val="28"/>
          <w:rtl/>
        </w:rPr>
      </w:pPr>
      <w:r w:rsidRPr="00184958">
        <w:rPr>
          <w:rFonts w:ascii="Traditional Arabic" w:hAnsi="Traditional Arabic" w:hint="cs"/>
          <w:rtl/>
        </w:rPr>
        <w:t>2</w:t>
      </w:r>
      <w:r w:rsidRPr="0009199D">
        <w:rPr>
          <w:rFonts w:ascii="Traditional Arabic" w:hAnsi="Traditional Arabic"/>
          <w:sz w:val="28"/>
          <w:szCs w:val="28"/>
          <w:rtl/>
        </w:rPr>
        <w:t xml:space="preserve"> ينظر : أحمد ذياب شويدح ، </w:t>
      </w:r>
      <w:r w:rsidRPr="00A330AF">
        <w:rPr>
          <w:rFonts w:ascii="Traditional Arabic" w:hAnsi="Traditional Arabic"/>
          <w:b/>
          <w:bCs/>
          <w:sz w:val="28"/>
          <w:szCs w:val="28"/>
          <w:rtl/>
        </w:rPr>
        <w:t xml:space="preserve">المعاملات المالية المعاصرة في الشريعة الإسلامية </w:t>
      </w:r>
      <w:r w:rsidRPr="0009199D">
        <w:rPr>
          <w:rFonts w:ascii="Traditional Arabic" w:hAnsi="Traditional Arabic"/>
          <w:sz w:val="28"/>
          <w:szCs w:val="28"/>
          <w:rtl/>
        </w:rPr>
        <w:t>،الجامعة الإسلامية ، غزة ، ط 01 ، 1431ه/2010م ، ص181.</w:t>
      </w: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p>
  </w:footnote>
  <w:footnote w:id="230">
    <w:p w:rsidR="004C18F5" w:rsidRPr="00770C14" w:rsidRDefault="004C18F5" w:rsidP="00770C14">
      <w:pPr>
        <w:pStyle w:val="Notedebasdepage"/>
        <w:jc w:val="right"/>
        <w:rPr>
          <w:rFonts w:ascii="Traditional Arabic" w:hAnsi="Traditional Arabic"/>
          <w:sz w:val="28"/>
          <w:szCs w:val="28"/>
          <w:rtl/>
          <w:lang w:bidi="ar-DZ"/>
        </w:rPr>
      </w:pPr>
      <w:r>
        <w:rPr>
          <w:rFonts w:ascii="Traditional Arabic" w:hAnsi="Traditional Arabic" w:hint="cs"/>
          <w:sz w:val="28"/>
          <w:szCs w:val="28"/>
          <w:rtl/>
          <w:lang w:bidi="ar-DZ"/>
        </w:rPr>
        <w:t xml:space="preserve"> ينظر :</w:t>
      </w:r>
      <w:r w:rsidRPr="00770C14">
        <w:rPr>
          <w:rFonts w:ascii="Traditional Arabic" w:hAnsi="Traditional Arabic" w:hint="cs"/>
          <w:sz w:val="28"/>
          <w:szCs w:val="28"/>
          <w:rtl/>
          <w:lang w:bidi="ar-DZ"/>
        </w:rPr>
        <w:t>خنوسه</w:t>
      </w:r>
      <w:r w:rsidRPr="00770C14">
        <w:rPr>
          <w:rFonts w:ascii="Traditional Arabic" w:hAnsi="Traditional Arabic"/>
          <w:sz w:val="28"/>
          <w:szCs w:val="28"/>
          <w:rtl/>
          <w:lang w:bidi="ar-DZ"/>
        </w:rPr>
        <w:t xml:space="preserve"> عديلة، </w:t>
      </w:r>
      <w:r w:rsidRPr="00770C14">
        <w:rPr>
          <w:rFonts w:ascii="Traditional Arabic" w:hAnsi="Traditional Arabic"/>
          <w:b/>
          <w:bCs/>
          <w:sz w:val="28"/>
          <w:szCs w:val="28"/>
          <w:rtl/>
          <w:lang w:bidi="ar-DZ"/>
        </w:rPr>
        <w:t>دور عقد الاستصناع في تمويل البنى التحتية</w:t>
      </w:r>
      <w:r w:rsidRPr="00770C14">
        <w:rPr>
          <w:rFonts w:ascii="Traditional Arabic" w:hAnsi="Traditional Arabic"/>
          <w:sz w:val="28"/>
          <w:szCs w:val="28"/>
          <w:rtl/>
          <w:lang w:bidi="ar-DZ"/>
        </w:rPr>
        <w:t>، جامعة الشلف ، 2018، ص02.</w:t>
      </w:r>
      <w:r>
        <w:rPr>
          <w:rFonts w:ascii="Traditional Arabic" w:hAnsi="Traditional Arabic" w:hint="cs"/>
          <w:sz w:val="28"/>
          <w:szCs w:val="28"/>
          <w:rtl/>
        </w:rPr>
        <w:t xml:space="preserve"> </w:t>
      </w:r>
      <w:r w:rsidRPr="00770C14">
        <w:rPr>
          <w:rStyle w:val="Appelnotedebasdep"/>
          <w:rFonts w:ascii="Traditional Arabic" w:hAnsi="Traditional Arabic"/>
          <w:sz w:val="28"/>
          <w:szCs w:val="28"/>
        </w:rPr>
        <w:footnoteRef/>
      </w:r>
      <w:r>
        <w:rPr>
          <w:rFonts w:ascii="Traditional Arabic" w:hAnsi="Traditional Arabic" w:hint="cs"/>
          <w:sz w:val="28"/>
          <w:szCs w:val="28"/>
          <w:rtl/>
        </w:rPr>
        <w:t xml:space="preserve"> </w:t>
      </w:r>
      <w:r w:rsidRPr="00770C14">
        <w:rPr>
          <w:rFonts w:ascii="Traditional Arabic" w:hAnsi="Traditional Arabic"/>
          <w:sz w:val="28"/>
          <w:szCs w:val="28"/>
        </w:rPr>
        <w:t xml:space="preserve"> </w:t>
      </w:r>
    </w:p>
  </w:footnote>
  <w:footnote w:id="231">
    <w:p w:rsidR="004C18F5" w:rsidRPr="00770C14" w:rsidRDefault="004C18F5" w:rsidP="00A64A6A">
      <w:pPr>
        <w:pStyle w:val="Notedebasdepage"/>
        <w:bidi/>
        <w:rPr>
          <w:rFonts w:ascii="Traditional Arabic" w:hAnsi="Traditional Arabic"/>
          <w:sz w:val="28"/>
          <w:szCs w:val="28"/>
          <w:rtl/>
          <w:lang w:bidi="ar-DZ"/>
        </w:rPr>
      </w:pPr>
      <w:r>
        <w:rPr>
          <w:rFonts w:ascii="Traditional Arabic" w:hAnsi="Traditional Arabic" w:hint="cs"/>
          <w:sz w:val="28"/>
          <w:szCs w:val="28"/>
          <w:rtl/>
          <w:lang w:bidi="ar-DZ"/>
        </w:rPr>
        <w:t xml:space="preserve"> </w:t>
      </w:r>
      <w:r>
        <w:rPr>
          <w:rFonts w:ascii="Traditional Arabic" w:hAnsi="Traditional Arabic" w:hint="cs"/>
          <w:sz w:val="24"/>
          <w:szCs w:val="24"/>
          <w:rtl/>
          <w:lang w:bidi="ar-DZ"/>
        </w:rPr>
        <w:t xml:space="preserve">2 ينظر : </w:t>
      </w:r>
      <w:r w:rsidRPr="00770C14">
        <w:rPr>
          <w:rFonts w:ascii="Traditional Arabic" w:hAnsi="Traditional Arabic"/>
          <w:sz w:val="28"/>
          <w:szCs w:val="28"/>
          <w:rtl/>
          <w:lang w:bidi="ar-DZ"/>
        </w:rPr>
        <w:t xml:space="preserve">محمد سليمان الأشقر وآخرون، </w:t>
      </w:r>
      <w:r w:rsidRPr="00770C14">
        <w:rPr>
          <w:rFonts w:ascii="Traditional Arabic" w:hAnsi="Traditional Arabic"/>
          <w:b/>
          <w:bCs/>
          <w:sz w:val="28"/>
          <w:szCs w:val="28"/>
          <w:rtl/>
          <w:lang w:bidi="ar-DZ"/>
        </w:rPr>
        <w:t>بحوث فقهية في قضايا اق</w:t>
      </w:r>
      <w:r w:rsidRPr="00770C14">
        <w:rPr>
          <w:rFonts w:ascii="Traditional Arabic" w:hAnsi="Traditional Arabic" w:hint="cs"/>
          <w:b/>
          <w:bCs/>
          <w:sz w:val="28"/>
          <w:szCs w:val="28"/>
          <w:rtl/>
          <w:lang w:bidi="ar-DZ"/>
        </w:rPr>
        <w:t>ت</w:t>
      </w:r>
      <w:r w:rsidRPr="00770C14">
        <w:rPr>
          <w:rFonts w:ascii="Traditional Arabic" w:hAnsi="Traditional Arabic"/>
          <w:b/>
          <w:bCs/>
          <w:sz w:val="28"/>
          <w:szCs w:val="28"/>
          <w:rtl/>
          <w:lang w:bidi="ar-DZ"/>
        </w:rPr>
        <w:t>صادية معاصرة</w:t>
      </w:r>
      <w:r w:rsidRPr="00770C14">
        <w:rPr>
          <w:rFonts w:ascii="Traditional Arabic" w:hAnsi="Traditional Arabic"/>
          <w:sz w:val="28"/>
          <w:szCs w:val="28"/>
          <w:rtl/>
          <w:lang w:bidi="ar-DZ"/>
        </w:rPr>
        <w:t>، دار النفائس للنشر الأردن، ط</w:t>
      </w:r>
      <w:r w:rsidRPr="00770C14">
        <w:rPr>
          <w:rFonts w:ascii="Traditional Arabic" w:hAnsi="Traditional Arabic" w:hint="cs"/>
          <w:sz w:val="28"/>
          <w:szCs w:val="28"/>
          <w:rtl/>
          <w:lang w:bidi="ar-DZ"/>
        </w:rPr>
        <w:t>01 ، 1998</w:t>
      </w:r>
      <w:r w:rsidRPr="00770C14">
        <w:rPr>
          <w:rFonts w:ascii="Traditional Arabic" w:hAnsi="Traditional Arabic"/>
          <w:sz w:val="28"/>
          <w:szCs w:val="28"/>
          <w:rtl/>
          <w:lang w:bidi="ar-DZ"/>
        </w:rPr>
        <w:t>، ص229.</w:t>
      </w:r>
    </w:p>
  </w:footnote>
  <w:footnote w:id="232">
    <w:p w:rsidR="004C18F5" w:rsidRPr="000A4D09" w:rsidRDefault="004C18F5" w:rsidP="000A4D09">
      <w:pPr>
        <w:pStyle w:val="Notedebasdepage"/>
        <w:jc w:val="right"/>
        <w:rPr>
          <w:rFonts w:ascii="Traditional Arabic" w:hAnsi="Traditional Arabic"/>
          <w:sz w:val="28"/>
          <w:szCs w:val="28"/>
          <w:rtl/>
          <w:lang w:bidi="ar-DZ"/>
        </w:rPr>
      </w:pPr>
      <w:r w:rsidRPr="000A4D09">
        <w:rPr>
          <w:rFonts w:ascii="Traditional Arabic" w:hAnsi="Traditional Arabic" w:hint="cs"/>
          <w:sz w:val="28"/>
          <w:szCs w:val="28"/>
          <w:rtl/>
          <w:lang w:bidi="ar-DZ"/>
        </w:rPr>
        <w:t>ينظر: السرخسي ،</w:t>
      </w:r>
      <w:r w:rsidRPr="000A4D09">
        <w:rPr>
          <w:rFonts w:ascii="Traditional Arabic" w:hAnsi="Traditional Arabic"/>
          <w:sz w:val="28"/>
          <w:szCs w:val="28"/>
          <w:rtl/>
          <w:lang w:bidi="ar-DZ"/>
        </w:rPr>
        <w:t xml:space="preserve"> </w:t>
      </w:r>
      <w:r w:rsidRPr="000A4D09">
        <w:rPr>
          <w:rFonts w:ascii="Traditional Arabic" w:hAnsi="Traditional Arabic"/>
          <w:b/>
          <w:bCs/>
          <w:sz w:val="28"/>
          <w:szCs w:val="28"/>
          <w:rtl/>
          <w:lang w:bidi="ar-DZ"/>
        </w:rPr>
        <w:t>المبسوط</w:t>
      </w:r>
      <w:r w:rsidRPr="000A4D09">
        <w:rPr>
          <w:rFonts w:ascii="Traditional Arabic" w:hAnsi="Traditional Arabic"/>
          <w:sz w:val="28"/>
          <w:szCs w:val="28"/>
          <w:rtl/>
          <w:lang w:bidi="ar-DZ"/>
        </w:rPr>
        <w:t xml:space="preserve"> </w:t>
      </w:r>
      <w:r w:rsidRPr="000A4D09">
        <w:rPr>
          <w:rFonts w:ascii="Traditional Arabic" w:hAnsi="Traditional Arabic" w:hint="cs"/>
          <w:sz w:val="28"/>
          <w:szCs w:val="28"/>
          <w:rtl/>
          <w:lang w:bidi="ar-DZ"/>
        </w:rPr>
        <w:t>،(12/139)</w:t>
      </w:r>
      <w:r w:rsidRPr="000A4D09">
        <w:rPr>
          <w:rFonts w:ascii="Traditional Arabic" w:hAnsi="Traditional Arabic"/>
          <w:sz w:val="28"/>
          <w:szCs w:val="28"/>
          <w:rtl/>
          <w:lang w:bidi="ar-DZ"/>
        </w:rPr>
        <w:t>.</w:t>
      </w:r>
      <w:r w:rsidRPr="00184958">
        <w:rPr>
          <w:rStyle w:val="Appelnotedebasdep"/>
          <w:sz w:val="28"/>
          <w:szCs w:val="28"/>
        </w:rPr>
        <w:footnoteRef/>
      </w:r>
      <w:r>
        <w:t xml:space="preserve"> </w:t>
      </w:r>
    </w:p>
  </w:footnote>
  <w:footnote w:id="233">
    <w:p w:rsidR="004C18F5" w:rsidRPr="000A4D09" w:rsidRDefault="004C18F5" w:rsidP="000A4D09">
      <w:pPr>
        <w:pStyle w:val="Notedebasdepage"/>
        <w:jc w:val="right"/>
        <w:rPr>
          <w:rFonts w:ascii="Traditional Arabic" w:hAnsi="Traditional Arabic"/>
          <w:sz w:val="28"/>
          <w:szCs w:val="28"/>
          <w:rtl/>
          <w:lang w:bidi="ar-DZ"/>
        </w:rPr>
      </w:pPr>
      <w:r>
        <w:rPr>
          <w:rFonts w:hint="cs"/>
          <w:rtl/>
        </w:rPr>
        <w:t xml:space="preserve"> </w:t>
      </w:r>
      <w:r w:rsidRPr="000A4D09">
        <w:rPr>
          <w:rFonts w:ascii="Traditional Arabic" w:hAnsi="Traditional Arabic"/>
          <w:sz w:val="28"/>
          <w:szCs w:val="28"/>
          <w:rtl/>
          <w:lang w:bidi="ar-DZ"/>
        </w:rPr>
        <w:t>ينظر</w:t>
      </w:r>
      <w:r w:rsidRPr="000A4D09">
        <w:rPr>
          <w:rFonts w:ascii="Traditional Arabic" w:hAnsi="Traditional Arabic" w:hint="cs"/>
          <w:sz w:val="28"/>
          <w:szCs w:val="28"/>
          <w:rtl/>
          <w:lang w:bidi="ar-DZ"/>
        </w:rPr>
        <w:t>: ابن الهمام ،</w:t>
      </w:r>
      <w:r w:rsidRPr="000A4D09">
        <w:rPr>
          <w:rFonts w:ascii="Traditional Arabic" w:hAnsi="Traditional Arabic"/>
          <w:sz w:val="28"/>
          <w:szCs w:val="28"/>
          <w:rtl/>
          <w:lang w:bidi="ar-DZ"/>
        </w:rPr>
        <w:t xml:space="preserve"> </w:t>
      </w:r>
      <w:r w:rsidRPr="000A4D09">
        <w:rPr>
          <w:rFonts w:ascii="Traditional Arabic" w:hAnsi="Traditional Arabic" w:hint="cs"/>
          <w:sz w:val="28"/>
          <w:szCs w:val="28"/>
          <w:rtl/>
          <w:lang w:bidi="ar-DZ"/>
        </w:rPr>
        <w:t xml:space="preserve"> </w:t>
      </w:r>
      <w:r w:rsidRPr="000A4D09">
        <w:rPr>
          <w:rFonts w:ascii="Traditional Arabic" w:hAnsi="Traditional Arabic" w:hint="cs"/>
          <w:b/>
          <w:bCs/>
          <w:sz w:val="28"/>
          <w:szCs w:val="28"/>
          <w:rtl/>
          <w:lang w:bidi="ar-DZ"/>
        </w:rPr>
        <w:t xml:space="preserve">شرح </w:t>
      </w:r>
      <w:r w:rsidRPr="000A4D09">
        <w:rPr>
          <w:rFonts w:ascii="Traditional Arabic" w:hAnsi="Traditional Arabic"/>
          <w:b/>
          <w:bCs/>
          <w:sz w:val="28"/>
          <w:szCs w:val="28"/>
          <w:rtl/>
          <w:lang w:bidi="ar-DZ"/>
        </w:rPr>
        <w:t>فتح القدير</w:t>
      </w:r>
      <w:r w:rsidRPr="000A4D09">
        <w:rPr>
          <w:rFonts w:ascii="Traditional Arabic" w:hAnsi="Traditional Arabic"/>
          <w:sz w:val="28"/>
          <w:szCs w:val="28"/>
          <w:rtl/>
          <w:lang w:bidi="ar-DZ"/>
        </w:rPr>
        <w:t xml:space="preserve"> </w:t>
      </w:r>
      <w:r w:rsidRPr="000A4D09">
        <w:rPr>
          <w:rFonts w:ascii="Traditional Arabic" w:hAnsi="Traditional Arabic" w:hint="cs"/>
          <w:sz w:val="28"/>
          <w:szCs w:val="28"/>
          <w:rtl/>
          <w:lang w:bidi="ar-DZ"/>
        </w:rPr>
        <w:t>،(5/335).</w:t>
      </w:r>
      <w:r w:rsidRPr="00184958">
        <w:rPr>
          <w:rStyle w:val="Appelnotedebasdep"/>
          <w:sz w:val="28"/>
          <w:szCs w:val="28"/>
        </w:rPr>
        <w:footnoteRef/>
      </w:r>
    </w:p>
  </w:footnote>
  <w:footnote w:id="234">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tl/>
          <w:lang w:bidi="ar-DZ"/>
        </w:rPr>
        <w:t xml:space="preserve"> ذ. مصطفى أحمد الزرقا، </w:t>
      </w:r>
      <w:r w:rsidRPr="0009199D">
        <w:rPr>
          <w:rFonts w:ascii="Traditional Arabic" w:hAnsi="Traditional Arabic"/>
          <w:b/>
          <w:bCs/>
          <w:sz w:val="28"/>
          <w:szCs w:val="28"/>
          <w:rtl/>
          <w:lang w:bidi="ar-DZ"/>
        </w:rPr>
        <w:t>عقد الاستصناع ومدى أهميته في الاستثمارات الإسلامية المعاصرة</w:t>
      </w:r>
      <w:r w:rsidRPr="0009199D">
        <w:rPr>
          <w:rFonts w:ascii="Traditional Arabic" w:hAnsi="Traditional Arabic"/>
          <w:sz w:val="28"/>
          <w:szCs w:val="28"/>
          <w:rtl/>
          <w:lang w:bidi="ar-DZ"/>
        </w:rPr>
        <w:t>، المعهد الإسلامي للبحوث والتدريب، مكتبة الملك فهد للنشر، 1420 هـــ، ص31.</w:t>
      </w:r>
    </w:p>
  </w:footnote>
  <w:footnote w:id="235">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اشترط أهل العلم شروطا خاصة، بالاستصناع الموازي لئلا يكون حيلة إلى الربا من هاته الشروط:</w:t>
      </w:r>
    </w:p>
    <w:p w:rsidR="004C18F5" w:rsidRPr="0009199D" w:rsidRDefault="004C18F5" w:rsidP="0064256F">
      <w:pPr>
        <w:pStyle w:val="Notedebasdepage"/>
        <w:numPr>
          <w:ilvl w:val="0"/>
          <w:numId w:val="46"/>
        </w:numPr>
        <w:bidi/>
        <w:rPr>
          <w:rFonts w:ascii="Traditional Arabic" w:hAnsi="Traditional Arabic"/>
          <w:sz w:val="28"/>
          <w:szCs w:val="28"/>
          <w:lang w:bidi="ar-DZ"/>
        </w:rPr>
      </w:pPr>
      <w:r w:rsidRPr="0009199D">
        <w:rPr>
          <w:rFonts w:ascii="Traditional Arabic" w:hAnsi="Traditional Arabic"/>
          <w:sz w:val="28"/>
          <w:szCs w:val="28"/>
          <w:rtl/>
          <w:lang w:bidi="ar-DZ"/>
        </w:rPr>
        <w:t>أن يكون عقد المصرف مع المستصنع منفصلا عن عقدها مع الصانع.</w:t>
      </w:r>
    </w:p>
    <w:p w:rsidR="004C18F5" w:rsidRPr="0009199D" w:rsidRDefault="004C18F5" w:rsidP="0064256F">
      <w:pPr>
        <w:pStyle w:val="Notedebasdepage"/>
        <w:numPr>
          <w:ilvl w:val="0"/>
          <w:numId w:val="46"/>
        </w:numPr>
        <w:bidi/>
        <w:rPr>
          <w:rFonts w:ascii="Traditional Arabic" w:hAnsi="Traditional Arabic"/>
          <w:sz w:val="28"/>
          <w:szCs w:val="28"/>
          <w:lang w:bidi="ar-DZ"/>
        </w:rPr>
      </w:pPr>
      <w:r w:rsidRPr="0009199D">
        <w:rPr>
          <w:rFonts w:ascii="Traditional Arabic" w:hAnsi="Traditional Arabic"/>
          <w:sz w:val="28"/>
          <w:szCs w:val="28"/>
          <w:rtl/>
          <w:lang w:bidi="ar-DZ"/>
        </w:rPr>
        <w:t>أن يمتلك المصرف السلعة امتلاكا حقيقيا ويقيضها قبل بيعها على المستصنع.</w:t>
      </w:r>
    </w:p>
    <w:p w:rsidR="004C18F5" w:rsidRPr="0009199D" w:rsidRDefault="004C18F5" w:rsidP="0064256F">
      <w:pPr>
        <w:pStyle w:val="Notedebasdepage"/>
        <w:numPr>
          <w:ilvl w:val="0"/>
          <w:numId w:val="46"/>
        </w:numPr>
        <w:bidi/>
        <w:rPr>
          <w:rFonts w:ascii="Traditional Arabic" w:hAnsi="Traditional Arabic"/>
          <w:sz w:val="28"/>
          <w:szCs w:val="28"/>
          <w:rtl/>
          <w:lang w:bidi="ar-DZ"/>
        </w:rPr>
      </w:pPr>
      <w:r w:rsidRPr="0009199D">
        <w:rPr>
          <w:rFonts w:ascii="Traditional Arabic" w:hAnsi="Traditional Arabic"/>
          <w:sz w:val="28"/>
          <w:szCs w:val="28"/>
          <w:rtl/>
          <w:lang w:bidi="ar-DZ"/>
        </w:rPr>
        <w:t>أن يتحمل المصرف نتيجة ابرامه عقد الاستصناع بصفته صانعا صانعا كل تبعات المالك ولا يحق أن يحولها إلى العميل الأخر في الاستصناع الموازي. ينظر: أبو زيد، عقد الاستصناع، ص21.</w:t>
      </w:r>
    </w:p>
  </w:footnote>
  <w:footnote w:id="236">
    <w:p w:rsidR="004C18F5" w:rsidRPr="0009199D" w:rsidRDefault="004C18F5" w:rsidP="0009199D">
      <w:pPr>
        <w:pStyle w:val="Notedebasdepage"/>
        <w:bidi/>
        <w:rPr>
          <w:rFonts w:ascii="Traditional Arabic" w:hAnsi="Traditional Arabic"/>
          <w:sz w:val="28"/>
          <w:szCs w:val="28"/>
          <w:rtl/>
          <w:lang w:bidi="ar-DZ"/>
        </w:rPr>
      </w:pPr>
      <w:r w:rsidRPr="00F54646">
        <w:rPr>
          <w:rFonts w:ascii="Traditional Arabic" w:hAnsi="Traditional Arabic"/>
          <w:sz w:val="28"/>
          <w:szCs w:val="28"/>
          <w:vertAlign w:val="superscript"/>
          <w:rtl/>
        </w:rPr>
        <w:t>1</w:t>
      </w:r>
      <w:r w:rsidRPr="0009199D">
        <w:rPr>
          <w:rFonts w:ascii="Traditional Arabic" w:hAnsi="Traditional Arabic"/>
          <w:sz w:val="28"/>
          <w:szCs w:val="28"/>
          <w:rtl/>
        </w:rPr>
        <w:t xml:space="preserve"> شهاب الدين أحمد بن إدريس القرافي </w:t>
      </w:r>
      <w:r w:rsidRPr="0009199D">
        <w:rPr>
          <w:rFonts w:ascii="Traditional Arabic" w:hAnsi="Traditional Arabic"/>
          <w:b/>
          <w:bCs/>
          <w:sz w:val="28"/>
          <w:szCs w:val="28"/>
          <w:rtl/>
        </w:rPr>
        <w:t xml:space="preserve">، الـــــذخــــيرة ، </w:t>
      </w:r>
      <w:r w:rsidRPr="0009199D">
        <w:rPr>
          <w:rFonts w:ascii="Traditional Arabic" w:hAnsi="Traditional Arabic"/>
          <w:sz w:val="28"/>
          <w:szCs w:val="28"/>
          <w:rtl/>
        </w:rPr>
        <w:t>تح:محمد بوخبرة وآخرون ،دار الغرب الإسلامي ، بيروت ،ط،1994،01م ، (04/366).</w:t>
      </w:r>
      <w:r w:rsidRPr="0009199D">
        <w:rPr>
          <w:rFonts w:ascii="Traditional Arabic" w:hAnsi="Traditional Arabic"/>
          <w:sz w:val="28"/>
          <w:szCs w:val="28"/>
        </w:rPr>
        <w:t xml:space="preserve"> </w:t>
      </w:r>
    </w:p>
  </w:footnote>
  <w:footnote w:id="237">
    <w:p w:rsidR="004C18F5" w:rsidRPr="0009199D" w:rsidRDefault="004C18F5" w:rsidP="00F54646">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rPr>
        <w:t xml:space="preserve"> ابن عابدين ، مرجع سبق ذكره ، (04 /304).</w:t>
      </w:r>
      <w:r w:rsidRPr="0009199D">
        <w:rPr>
          <w:rFonts w:ascii="Traditional Arabic" w:hAnsi="Traditional Arabic"/>
          <w:sz w:val="28"/>
          <w:szCs w:val="28"/>
        </w:rPr>
        <w:t xml:space="preserve"> </w:t>
      </w:r>
    </w:p>
  </w:footnote>
  <w:footnote w:id="238">
    <w:p w:rsidR="004C18F5" w:rsidRPr="0009199D" w:rsidRDefault="004C18F5" w:rsidP="006B7442">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عبد الكريم حامدي، </w:t>
      </w:r>
      <w:r w:rsidRPr="0009199D">
        <w:rPr>
          <w:rFonts w:ascii="Traditional Arabic" w:hAnsi="Traditional Arabic"/>
          <w:b/>
          <w:bCs/>
          <w:sz w:val="28"/>
          <w:szCs w:val="28"/>
          <w:rtl/>
          <w:lang w:bidi="ar-DZ"/>
        </w:rPr>
        <w:t>التلفيق بين المذاهب الفقهية في قانون الأسرة الجزائري</w:t>
      </w:r>
      <w:r w:rsidRPr="0009199D">
        <w:rPr>
          <w:rFonts w:ascii="Traditional Arabic" w:hAnsi="Traditional Arabic"/>
          <w:sz w:val="28"/>
          <w:szCs w:val="28"/>
          <w:rtl/>
          <w:lang w:bidi="ar-DZ"/>
        </w:rPr>
        <w:t>، مجلة العلوم الإنسانية، جامعة محمد خيضر بسكرة، نوفمبر 2009، العدد 17،</w:t>
      </w:r>
      <w:r>
        <w:rPr>
          <w:rFonts w:ascii="Traditional Arabic" w:hAnsi="Traditional Arabic" w:hint="cs"/>
          <w:sz w:val="28"/>
          <w:szCs w:val="28"/>
          <w:rtl/>
          <w:lang w:bidi="ar-DZ"/>
        </w:rPr>
        <w:t xml:space="preserve"> ص 211.</w:t>
      </w:r>
    </w:p>
  </w:footnote>
  <w:footnote w:id="239">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ذ. نبيل موفق</w:t>
      </w:r>
      <w:r w:rsidRPr="0009199D">
        <w:rPr>
          <w:rFonts w:ascii="Traditional Arabic" w:hAnsi="Traditional Arabic"/>
          <w:b/>
          <w:bCs/>
          <w:sz w:val="28"/>
          <w:szCs w:val="28"/>
          <w:rtl/>
          <w:lang w:bidi="ar-DZ"/>
        </w:rPr>
        <w:t>، التلفيق التشريعي في قانون الأسرة الجزائري</w:t>
      </w:r>
      <w:r w:rsidRPr="0009199D">
        <w:rPr>
          <w:rFonts w:ascii="Traditional Arabic" w:hAnsi="Traditional Arabic"/>
          <w:sz w:val="28"/>
          <w:szCs w:val="28"/>
          <w:rtl/>
          <w:lang w:bidi="ar-DZ"/>
        </w:rPr>
        <w:t>، جامعة الوادي، ملتقى دولي ثاني، 24-25  أكتوبر 2018، ص112.</w:t>
      </w:r>
    </w:p>
  </w:footnote>
  <w:footnote w:id="240">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الدوادي عبد القادر، </w:t>
      </w:r>
      <w:r w:rsidRPr="0009199D">
        <w:rPr>
          <w:rFonts w:ascii="Traditional Arabic" w:hAnsi="Traditional Arabic"/>
          <w:b/>
          <w:bCs/>
          <w:sz w:val="28"/>
          <w:szCs w:val="28"/>
          <w:rtl/>
          <w:lang w:bidi="ar-DZ"/>
        </w:rPr>
        <w:t>أحكام الأسرة بين الفقه الإسلامي وقانون الأسرة الجزائري</w:t>
      </w:r>
      <w:r w:rsidRPr="0009199D">
        <w:rPr>
          <w:rFonts w:ascii="Traditional Arabic" w:hAnsi="Traditional Arabic"/>
          <w:sz w:val="28"/>
          <w:szCs w:val="28"/>
          <w:rtl/>
          <w:lang w:bidi="ar-DZ"/>
        </w:rPr>
        <w:t>، دار البصائر، الجزائر، 2010م، ص48.</w:t>
      </w:r>
    </w:p>
  </w:footnote>
  <w:footnote w:id="241">
    <w:p w:rsidR="004C18F5" w:rsidRPr="0009199D" w:rsidRDefault="004C18F5" w:rsidP="00A23C6F">
      <w:pPr>
        <w:pStyle w:val="Notedebasdepage"/>
        <w:bidi/>
        <w:rPr>
          <w:rFonts w:ascii="Traditional Arabic" w:hAnsi="Traditional Arabic"/>
          <w:sz w:val="28"/>
          <w:szCs w:val="28"/>
          <w:rtl/>
          <w:lang w:bidi="ar-DZ"/>
        </w:rPr>
      </w:pPr>
      <w:r>
        <w:rPr>
          <w:rFonts w:ascii="Traditional Arabic" w:hAnsi="Traditional Arabic" w:hint="cs"/>
          <w:sz w:val="24"/>
          <w:szCs w:val="24"/>
          <w:rtl/>
          <w:lang w:bidi="ar-DZ"/>
        </w:rPr>
        <w:t xml:space="preserve">2 </w:t>
      </w:r>
      <w:r w:rsidRPr="0009199D">
        <w:rPr>
          <w:rFonts w:ascii="Traditional Arabic" w:hAnsi="Traditional Arabic"/>
          <w:sz w:val="28"/>
          <w:szCs w:val="28"/>
          <w:rtl/>
          <w:lang w:bidi="ar-DZ"/>
        </w:rPr>
        <w:t>ينظر: السفاريني ، مرجع سبق ذكره ، ص171.</w:t>
      </w:r>
      <w:r w:rsidRPr="0009199D">
        <w:rPr>
          <w:rFonts w:ascii="Traditional Arabic" w:hAnsi="Traditional Arabic"/>
          <w:sz w:val="28"/>
          <w:szCs w:val="28"/>
        </w:rPr>
        <w:t xml:space="preserve"> </w:t>
      </w:r>
    </w:p>
  </w:footnote>
  <w:footnote w:id="242">
    <w:p w:rsidR="004C18F5" w:rsidRPr="0009199D" w:rsidRDefault="004C18F5" w:rsidP="00184958">
      <w:pPr>
        <w:pStyle w:val="Notedebasdepage"/>
        <w:bidi/>
        <w:rPr>
          <w:rFonts w:ascii="Traditional Arabic" w:hAnsi="Traditional Arabic"/>
          <w:sz w:val="28"/>
          <w:szCs w:val="28"/>
          <w:rtl/>
        </w:rPr>
      </w:pPr>
      <w:r>
        <w:rPr>
          <w:rFonts w:ascii="Traditional Arabic" w:hAnsi="Traditional Arabic" w:hint="cs"/>
          <w:sz w:val="24"/>
          <w:szCs w:val="24"/>
          <w:rtl/>
        </w:rPr>
        <w:t xml:space="preserve"> 3 </w:t>
      </w:r>
      <w:r w:rsidRPr="0009199D">
        <w:rPr>
          <w:rFonts w:ascii="Traditional Arabic" w:hAnsi="Traditional Arabic"/>
          <w:sz w:val="28"/>
          <w:szCs w:val="28"/>
          <w:rtl/>
        </w:rPr>
        <w:t xml:space="preserve">ينظر :   </w:t>
      </w:r>
      <w:hyperlink r:id="rId4" w:history="1">
        <w:r w:rsidRPr="00F73C89">
          <w:rPr>
            <w:rStyle w:val="Lienhypertexte"/>
            <w:rFonts w:ascii="Traditional Arabic" w:hAnsi="Traditional Arabic"/>
            <w:color w:val="000000"/>
            <w:sz w:val="28"/>
            <w:szCs w:val="28"/>
            <w:u w:val="none"/>
          </w:rPr>
          <w:t>www.islamweb.net/ar/fatwa</w:t>
        </w:r>
        <w:r w:rsidRPr="0009199D">
          <w:rPr>
            <w:rStyle w:val="Lienhypertexte"/>
            <w:rFonts w:ascii="Traditional Arabic" w:hAnsi="Traditional Arabic"/>
            <w:sz w:val="28"/>
            <w:szCs w:val="28"/>
            <w:rtl/>
          </w:rPr>
          <w:t xml:space="preserve"> </w:t>
        </w:r>
      </w:hyperlink>
      <w:r>
        <w:rPr>
          <w:rStyle w:val="Lienhypertexte"/>
          <w:rFonts w:ascii="Traditional Arabic" w:hAnsi="Traditional Arabic" w:hint="cs"/>
          <w:color w:val="auto"/>
          <w:sz w:val="28"/>
          <w:szCs w:val="28"/>
          <w:u w:val="none"/>
          <w:rtl/>
        </w:rPr>
        <w:t xml:space="preserve">   </w:t>
      </w:r>
    </w:p>
    <w:p w:rsidR="004C18F5" w:rsidRPr="00A23C6F" w:rsidRDefault="004C18F5" w:rsidP="00A23C6F">
      <w:pPr>
        <w:pStyle w:val="Notedebasdepage"/>
        <w:jc w:val="right"/>
        <w:rPr>
          <w:rFonts w:ascii="Traditional Arabic" w:hAnsi="Traditional Arabic"/>
          <w:sz w:val="24"/>
          <w:szCs w:val="24"/>
          <w:rtl/>
          <w:lang w:bidi="ar-DZ"/>
        </w:rPr>
      </w:pPr>
      <w:r w:rsidRPr="0009199D">
        <w:rPr>
          <w:rFonts w:ascii="Traditional Arabic" w:hAnsi="Traditional Arabic"/>
          <w:sz w:val="28"/>
          <w:szCs w:val="28"/>
        </w:rPr>
        <w:t xml:space="preserve"> </w:t>
      </w:r>
      <w:r w:rsidRPr="0009199D">
        <w:rPr>
          <w:rFonts w:ascii="Traditional Arabic" w:hAnsi="Traditional Arabic"/>
          <w:sz w:val="28"/>
          <w:szCs w:val="28"/>
          <w:rtl/>
          <w:lang w:bidi="ar-DZ"/>
        </w:rPr>
        <w:t>موسوعة الفتاوى - فتوى التلفيق بين مذهبين في عقد النكاح وهل يصح عن المالكية-  : منشور بتاريخ 06/04/2008.</w:t>
      </w:r>
      <w:r w:rsidRPr="0009199D">
        <w:rPr>
          <w:rFonts w:ascii="Traditional Arabic" w:hAnsi="Traditional Arabic"/>
          <w:sz w:val="28"/>
          <w:szCs w:val="28"/>
        </w:rPr>
        <w:t xml:space="preserve"> </w:t>
      </w:r>
    </w:p>
  </w:footnote>
  <w:footnote w:id="243">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ينظر: جمال الدين الإسنوي </w:t>
      </w:r>
      <w:r w:rsidRPr="0009199D">
        <w:rPr>
          <w:rFonts w:ascii="Traditional Arabic" w:hAnsi="Traditional Arabic"/>
          <w:b/>
          <w:bCs/>
          <w:sz w:val="28"/>
          <w:szCs w:val="28"/>
          <w:rtl/>
          <w:lang w:bidi="ar-DZ"/>
        </w:rPr>
        <w:t>،  التمهيد في تخريج الفروع على الأصول</w:t>
      </w:r>
      <w:r w:rsidRPr="0009199D">
        <w:rPr>
          <w:rFonts w:ascii="Traditional Arabic" w:hAnsi="Traditional Arabic"/>
          <w:sz w:val="28"/>
          <w:szCs w:val="28"/>
          <w:rtl/>
          <w:lang w:bidi="ar-DZ"/>
        </w:rPr>
        <w:t>، تح:محمد حسن هيتو، مؤسسة الرسالة، بيروت ط1، 1980م، ص528.</w:t>
      </w:r>
    </w:p>
  </w:footnote>
  <w:footnote w:id="244">
    <w:p w:rsidR="004C18F5" w:rsidRDefault="004C18F5" w:rsidP="00F54646">
      <w:pPr>
        <w:pStyle w:val="Notedebasdepage"/>
        <w:bidi/>
        <w:rPr>
          <w:rFonts w:ascii="Traditional Arabic" w:hAnsi="Traditional Arabic"/>
          <w:sz w:val="28"/>
          <w:szCs w:val="28"/>
          <w:rtl/>
        </w:rPr>
      </w:pPr>
      <w:r>
        <w:rPr>
          <w:rFonts w:ascii="Traditional Arabic" w:hAnsi="Traditional Arabic" w:hint="cs"/>
          <w:sz w:val="24"/>
          <w:szCs w:val="24"/>
          <w:rtl/>
        </w:rPr>
        <w:t xml:space="preserve">2 </w:t>
      </w:r>
      <w:r w:rsidRPr="0009199D">
        <w:rPr>
          <w:rFonts w:ascii="Traditional Arabic" w:hAnsi="Traditional Arabic"/>
          <w:sz w:val="28"/>
          <w:szCs w:val="28"/>
          <w:rtl/>
        </w:rPr>
        <w:t xml:space="preserve">ينظر : أبي عبد الله محمد أيوب الزرعي ، </w:t>
      </w:r>
      <w:r>
        <w:rPr>
          <w:rFonts w:ascii="Traditional Arabic" w:hAnsi="Traditional Arabic" w:hint="cs"/>
          <w:sz w:val="28"/>
          <w:szCs w:val="28"/>
          <w:rtl/>
        </w:rPr>
        <w:t xml:space="preserve"> </w:t>
      </w:r>
      <w:r w:rsidRPr="00A23C6F">
        <w:rPr>
          <w:rFonts w:ascii="Traditional Arabic" w:hAnsi="Traditional Arabic" w:hint="cs"/>
          <w:b/>
          <w:bCs/>
          <w:sz w:val="28"/>
          <w:szCs w:val="28"/>
          <w:rtl/>
        </w:rPr>
        <w:t>الف</w:t>
      </w:r>
      <w:r>
        <w:rPr>
          <w:rFonts w:ascii="Traditional Arabic" w:hAnsi="Traditional Arabic" w:hint="cs"/>
          <w:b/>
          <w:bCs/>
          <w:sz w:val="28"/>
          <w:szCs w:val="28"/>
          <w:rtl/>
        </w:rPr>
        <w:t>ـــ</w:t>
      </w:r>
      <w:r w:rsidRPr="00A23C6F">
        <w:rPr>
          <w:rFonts w:ascii="Traditional Arabic" w:hAnsi="Traditional Arabic" w:hint="cs"/>
          <w:b/>
          <w:bCs/>
          <w:sz w:val="28"/>
          <w:szCs w:val="28"/>
          <w:rtl/>
        </w:rPr>
        <w:t xml:space="preserve">روسية </w:t>
      </w:r>
      <w:r>
        <w:rPr>
          <w:rFonts w:ascii="Traditional Arabic" w:hAnsi="Traditional Arabic" w:hint="cs"/>
          <w:sz w:val="28"/>
          <w:szCs w:val="28"/>
          <w:rtl/>
        </w:rPr>
        <w:t xml:space="preserve">، </w:t>
      </w:r>
      <w:r w:rsidRPr="0009199D">
        <w:rPr>
          <w:rFonts w:ascii="Traditional Arabic" w:hAnsi="Traditional Arabic"/>
          <w:sz w:val="28"/>
          <w:szCs w:val="28"/>
          <w:rtl/>
        </w:rPr>
        <w:t>تح: مشهور حسن سلمان ،دار ال</w:t>
      </w:r>
      <w:r>
        <w:rPr>
          <w:rFonts w:ascii="Traditional Arabic" w:hAnsi="Traditional Arabic"/>
          <w:sz w:val="28"/>
          <w:szCs w:val="28"/>
          <w:rtl/>
        </w:rPr>
        <w:t xml:space="preserve">أندلس للطباعة والنشر ،السعودية </w:t>
      </w:r>
    </w:p>
    <w:p w:rsidR="004C18F5" w:rsidRPr="0009199D" w:rsidRDefault="004C18F5" w:rsidP="00140AC2">
      <w:pPr>
        <w:pStyle w:val="Notedebasdepage"/>
        <w:bidi/>
        <w:rPr>
          <w:rFonts w:ascii="Traditional Arabic" w:hAnsi="Traditional Arabic"/>
          <w:sz w:val="28"/>
          <w:szCs w:val="28"/>
          <w:rtl/>
          <w:lang w:bidi="ar-DZ"/>
        </w:rPr>
      </w:pPr>
      <w:r w:rsidRPr="0009199D">
        <w:rPr>
          <w:rFonts w:ascii="Traditional Arabic" w:hAnsi="Traditional Arabic"/>
          <w:sz w:val="28"/>
          <w:szCs w:val="28"/>
          <w:rtl/>
        </w:rPr>
        <w:t>ط01، د.ت،(01/297).</w:t>
      </w:r>
      <w:r w:rsidRPr="0009199D">
        <w:rPr>
          <w:rFonts w:ascii="Traditional Arabic" w:hAnsi="Traditional Arabic"/>
          <w:sz w:val="28"/>
          <w:szCs w:val="28"/>
        </w:rPr>
        <w:t xml:space="preserve"> </w:t>
      </w:r>
    </w:p>
  </w:footnote>
  <w:footnote w:id="245">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مولود ديدان، </w:t>
      </w:r>
      <w:r w:rsidRPr="0009199D">
        <w:rPr>
          <w:rFonts w:ascii="Traditional Arabic" w:hAnsi="Traditional Arabic"/>
          <w:b/>
          <w:bCs/>
          <w:sz w:val="28"/>
          <w:szCs w:val="28"/>
          <w:rtl/>
          <w:lang w:bidi="ar-DZ"/>
        </w:rPr>
        <w:t>قانون الأسرة الجزائري</w:t>
      </w:r>
      <w:r w:rsidRPr="0009199D">
        <w:rPr>
          <w:rFonts w:ascii="Traditional Arabic" w:hAnsi="Traditional Arabic"/>
          <w:sz w:val="28"/>
          <w:szCs w:val="28"/>
          <w:rtl/>
          <w:lang w:bidi="ar-DZ"/>
        </w:rPr>
        <w:t>، دار النجاح للكتاب، الجزائر، سنة 2005، ص04.</w:t>
      </w:r>
    </w:p>
  </w:footnote>
  <w:footnote w:id="246">
    <w:p w:rsidR="004C18F5" w:rsidRPr="0009199D" w:rsidRDefault="004C18F5" w:rsidP="000D0172">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ذ. عبد الكريم حامدي</w:t>
      </w:r>
      <w:r>
        <w:rPr>
          <w:rFonts w:ascii="Traditional Arabic" w:hAnsi="Traditional Arabic" w:hint="cs"/>
          <w:sz w:val="28"/>
          <w:szCs w:val="28"/>
          <w:rtl/>
          <w:lang w:bidi="ar-DZ"/>
        </w:rPr>
        <w:t xml:space="preserve"> ، مرجع سبق ذكره </w:t>
      </w:r>
      <w:r w:rsidRPr="0009199D">
        <w:rPr>
          <w:rFonts w:ascii="Traditional Arabic" w:hAnsi="Traditional Arabic"/>
          <w:sz w:val="28"/>
          <w:szCs w:val="28"/>
          <w:rtl/>
          <w:lang w:bidi="ar-DZ"/>
        </w:rPr>
        <w:t>، ص213.</w:t>
      </w:r>
    </w:p>
  </w:footnote>
  <w:footnote w:id="247">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ذ. نبيل موفق، مرجع سبق ذكره</w:t>
      </w:r>
      <w:r w:rsidRPr="0009199D">
        <w:rPr>
          <w:rFonts w:ascii="Traditional Arabic" w:hAnsi="Traditional Arabic"/>
          <w:b/>
          <w:bCs/>
          <w:sz w:val="28"/>
          <w:szCs w:val="28"/>
          <w:rtl/>
          <w:lang w:bidi="ar-DZ"/>
        </w:rPr>
        <w:t xml:space="preserve"> ، </w:t>
      </w:r>
      <w:r w:rsidRPr="0009199D">
        <w:rPr>
          <w:rFonts w:ascii="Traditional Arabic" w:hAnsi="Traditional Arabic"/>
          <w:sz w:val="28"/>
          <w:szCs w:val="28"/>
          <w:rtl/>
          <w:lang w:bidi="ar-DZ"/>
        </w:rPr>
        <w:t>ص112.</w:t>
      </w:r>
    </w:p>
  </w:footnote>
  <w:footnote w:id="248">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مولود ديدان، مرجع سبق ذكره، ص07.</w:t>
      </w:r>
    </w:p>
  </w:footnote>
  <w:footnote w:id="249">
    <w:p w:rsidR="004C18F5" w:rsidRPr="0009199D" w:rsidRDefault="004C18F5" w:rsidP="0009199D">
      <w:pPr>
        <w:pStyle w:val="Notedebasdepage"/>
        <w:bidi/>
        <w:rPr>
          <w:rFonts w:ascii="Traditional Arabic" w:hAnsi="Traditional Arabic"/>
          <w:sz w:val="28"/>
          <w:szCs w:val="28"/>
          <w:rtl/>
          <w:lang w:bidi="ar-DZ"/>
        </w:rPr>
      </w:pPr>
      <w:r w:rsidRPr="0009199D">
        <w:rPr>
          <w:rStyle w:val="Appelnotedebasdep"/>
          <w:rFonts w:ascii="Traditional Arabic" w:hAnsi="Traditional Arabic"/>
          <w:sz w:val="28"/>
          <w:szCs w:val="28"/>
        </w:rPr>
        <w:footnoteRef/>
      </w:r>
      <w:r w:rsidRPr="0009199D">
        <w:rPr>
          <w:rFonts w:ascii="Traditional Arabic" w:hAnsi="Traditional Arabic"/>
          <w:sz w:val="28"/>
          <w:szCs w:val="28"/>
        </w:rPr>
        <w:t xml:space="preserve"> </w:t>
      </w:r>
      <w:r w:rsidRPr="0009199D">
        <w:rPr>
          <w:rFonts w:ascii="Traditional Arabic" w:hAnsi="Traditional Arabic"/>
          <w:sz w:val="28"/>
          <w:szCs w:val="28"/>
          <w:rtl/>
          <w:lang w:bidi="ar-DZ"/>
        </w:rPr>
        <w:t xml:space="preserve"> عبد الكريم حامدي، مرجع سبق ذكره، ص214.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8F5" w:rsidRDefault="004C18F5" w:rsidP="00D00137">
    <w:pPr>
      <w:pStyle w:val="En-tte"/>
      <w:tabs>
        <w:tab w:val="left" w:pos="8789"/>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8F5" w:rsidRPr="00BC543A" w:rsidRDefault="004C18F5" w:rsidP="00BC543A">
    <w:pPr>
      <w:pStyle w:val="En-tte"/>
      <w:rPr>
        <w:lang w:val="en-US"/>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8F5" w:rsidRPr="0075255F" w:rsidRDefault="004C18F5" w:rsidP="00DC15D6">
    <w:pPr>
      <w:pStyle w:val="En-tte"/>
      <w:pBdr>
        <w:bottom w:val="thickThinSmallGap" w:sz="24" w:space="1" w:color="823B0B"/>
      </w:pBdr>
      <w:tabs>
        <w:tab w:val="clear" w:pos="8306"/>
        <w:tab w:val="right" w:pos="9157"/>
      </w:tabs>
      <w:bidi/>
      <w:ind w:left="-2"/>
      <w:rPr>
        <w:rFonts w:ascii="Traditional Arabic" w:eastAsia="Times New Roman" w:hAnsi="Traditional Arabic"/>
        <w:b/>
        <w:bCs/>
        <w:sz w:val="36"/>
        <w:szCs w:val="36"/>
      </w:rPr>
    </w:pPr>
    <w:r w:rsidRPr="0075255F">
      <w:rPr>
        <w:rFonts w:ascii="Traditional Arabic" w:eastAsia="Times New Roman" w:hAnsi="Traditional Arabic" w:hint="cs"/>
        <w:b/>
        <w:bCs/>
        <w:sz w:val="36"/>
        <w:szCs w:val="36"/>
        <w:rtl/>
        <w:lang w:bidi="ar-DZ"/>
      </w:rPr>
      <w:t xml:space="preserve"> المبحث</w:t>
    </w:r>
    <w:r w:rsidRPr="0075255F">
      <w:rPr>
        <w:rFonts w:ascii="Traditional Arabic" w:eastAsia="Times New Roman" w:hAnsi="Traditional Arabic"/>
        <w:b/>
        <w:bCs/>
        <w:sz w:val="36"/>
        <w:szCs w:val="36"/>
        <w:rtl/>
        <w:lang w:bidi="ar-DZ"/>
      </w:rPr>
      <w:t xml:space="preserve"> </w:t>
    </w:r>
    <w:r w:rsidRPr="0075255F">
      <w:rPr>
        <w:rFonts w:ascii="Traditional Arabic" w:eastAsia="Times New Roman" w:hAnsi="Traditional Arabic" w:hint="cs"/>
        <w:b/>
        <w:bCs/>
        <w:sz w:val="36"/>
        <w:szCs w:val="36"/>
        <w:rtl/>
        <w:lang w:bidi="ar-DZ"/>
      </w:rPr>
      <w:t xml:space="preserve">الثالث </w:t>
    </w:r>
    <w:r>
      <w:rPr>
        <w:rFonts w:ascii="Traditional Arabic" w:eastAsia="Times New Roman" w:hAnsi="Traditional Arabic" w:hint="cs"/>
        <w:b/>
        <w:bCs/>
        <w:sz w:val="36"/>
        <w:szCs w:val="36"/>
        <w:rtl/>
        <w:lang w:bidi="ar-DZ"/>
      </w:rPr>
      <w:t xml:space="preserve">: </w:t>
    </w:r>
    <w:r w:rsidRPr="0075255F">
      <w:rPr>
        <w:rFonts w:ascii="Traditional Arabic" w:eastAsia="Times New Roman" w:hAnsi="Traditional Arabic" w:hint="cs"/>
        <w:b/>
        <w:bCs/>
        <w:sz w:val="36"/>
        <w:szCs w:val="36"/>
        <w:rtl/>
        <w:lang w:bidi="ar-DZ"/>
      </w:rPr>
      <w:t xml:space="preserve">                </w:t>
    </w:r>
    <w:r>
      <w:rPr>
        <w:rFonts w:ascii="Traditional Arabic" w:eastAsia="Times New Roman" w:hAnsi="Traditional Arabic" w:hint="cs"/>
        <w:b/>
        <w:bCs/>
        <w:sz w:val="36"/>
        <w:szCs w:val="36"/>
        <w:rtl/>
        <w:lang w:bidi="ar-DZ"/>
      </w:rPr>
      <w:t xml:space="preserve">                  </w:t>
    </w:r>
    <w:r w:rsidRPr="0075255F">
      <w:rPr>
        <w:rFonts w:ascii="Traditional Arabic" w:eastAsia="Times New Roman" w:hAnsi="Traditional Arabic"/>
        <w:b/>
        <w:bCs/>
        <w:sz w:val="36"/>
        <w:szCs w:val="36"/>
        <w:rtl/>
        <w:lang w:bidi="ar-DZ"/>
      </w:rPr>
      <w:t xml:space="preserve"> </w:t>
    </w:r>
    <w:r w:rsidRPr="0075255F">
      <w:rPr>
        <w:rFonts w:ascii="Traditional Arabic" w:eastAsia="Times New Roman" w:hAnsi="Traditional Arabic" w:hint="cs"/>
        <w:b/>
        <w:bCs/>
        <w:sz w:val="36"/>
        <w:szCs w:val="36"/>
        <w:rtl/>
        <w:lang w:bidi="ar-DZ"/>
      </w:rPr>
      <w:t>ضوابط</w:t>
    </w:r>
    <w:r w:rsidRPr="0075255F">
      <w:rPr>
        <w:rFonts w:ascii="Traditional Arabic" w:eastAsia="Times New Roman" w:hAnsi="Traditional Arabic"/>
        <w:b/>
        <w:bCs/>
        <w:sz w:val="36"/>
        <w:szCs w:val="36"/>
        <w:rtl/>
        <w:lang w:bidi="ar-DZ"/>
      </w:rPr>
      <w:t xml:space="preserve"> </w:t>
    </w:r>
    <w:r w:rsidRPr="0075255F">
      <w:rPr>
        <w:rFonts w:ascii="Traditional Arabic" w:eastAsia="Times New Roman" w:hAnsi="Traditional Arabic" w:hint="cs"/>
        <w:b/>
        <w:bCs/>
        <w:sz w:val="36"/>
        <w:szCs w:val="36"/>
        <w:rtl/>
        <w:lang w:bidi="ar-DZ"/>
      </w:rPr>
      <w:t>العمل</w:t>
    </w:r>
    <w:r w:rsidRPr="0075255F">
      <w:rPr>
        <w:rFonts w:ascii="Traditional Arabic" w:eastAsia="Times New Roman" w:hAnsi="Traditional Arabic"/>
        <w:b/>
        <w:bCs/>
        <w:sz w:val="36"/>
        <w:szCs w:val="36"/>
        <w:rtl/>
        <w:lang w:bidi="ar-DZ"/>
      </w:rPr>
      <w:t xml:space="preserve"> </w:t>
    </w:r>
    <w:r w:rsidRPr="0075255F">
      <w:rPr>
        <w:rFonts w:ascii="Traditional Arabic" w:eastAsia="Times New Roman" w:hAnsi="Traditional Arabic" w:hint="cs"/>
        <w:b/>
        <w:bCs/>
        <w:sz w:val="36"/>
        <w:szCs w:val="36"/>
        <w:rtl/>
        <w:lang w:bidi="ar-DZ"/>
      </w:rPr>
      <w:t>بالتلفيق</w:t>
    </w:r>
    <w:r w:rsidRPr="0075255F">
      <w:rPr>
        <w:rFonts w:ascii="Traditional Arabic" w:eastAsia="Times New Roman" w:hAnsi="Traditional Arabic"/>
        <w:b/>
        <w:bCs/>
        <w:sz w:val="36"/>
        <w:szCs w:val="36"/>
        <w:rtl/>
        <w:lang w:bidi="ar-DZ"/>
      </w:rPr>
      <w:t xml:space="preserve"> </w:t>
    </w:r>
    <w:r w:rsidRPr="0075255F">
      <w:rPr>
        <w:rFonts w:ascii="Traditional Arabic" w:eastAsia="Times New Roman" w:hAnsi="Traditional Arabic" w:hint="cs"/>
        <w:b/>
        <w:bCs/>
        <w:sz w:val="36"/>
        <w:szCs w:val="36"/>
        <w:rtl/>
        <w:lang w:bidi="ar-DZ"/>
      </w:rPr>
      <w:t>و</w:t>
    </w:r>
    <w:r>
      <w:rPr>
        <w:rFonts w:ascii="Traditional Arabic" w:eastAsia="Times New Roman" w:hAnsi="Traditional Arabic" w:hint="cs"/>
        <w:b/>
        <w:bCs/>
        <w:sz w:val="36"/>
        <w:szCs w:val="36"/>
        <w:rtl/>
        <w:lang w:bidi="ar-DZ"/>
      </w:rPr>
      <w:t xml:space="preserve">أثره </w:t>
    </w:r>
    <w:r w:rsidRPr="0075255F">
      <w:rPr>
        <w:rFonts w:ascii="Traditional Arabic" w:eastAsia="Times New Roman" w:hAnsi="Traditional Arabic" w:hint="cs"/>
        <w:b/>
        <w:bCs/>
        <w:sz w:val="36"/>
        <w:szCs w:val="36"/>
        <w:rtl/>
        <w:lang w:bidi="ar-DZ"/>
      </w:rPr>
      <w:t>في</w:t>
    </w:r>
    <w:r w:rsidRPr="0075255F">
      <w:rPr>
        <w:rFonts w:ascii="Traditional Arabic" w:eastAsia="Times New Roman" w:hAnsi="Traditional Arabic"/>
        <w:b/>
        <w:bCs/>
        <w:sz w:val="36"/>
        <w:szCs w:val="36"/>
        <w:rtl/>
        <w:lang w:bidi="ar-DZ"/>
      </w:rPr>
      <w:t xml:space="preserve"> </w:t>
    </w:r>
    <w:r w:rsidRPr="0075255F">
      <w:rPr>
        <w:rFonts w:ascii="Traditional Arabic" w:eastAsia="Times New Roman" w:hAnsi="Traditional Arabic" w:hint="cs"/>
        <w:b/>
        <w:bCs/>
        <w:sz w:val="36"/>
        <w:szCs w:val="36"/>
        <w:rtl/>
        <w:lang w:bidi="ar-DZ"/>
      </w:rPr>
      <w:t>الفقه</w:t>
    </w:r>
    <w:r w:rsidRPr="0075255F">
      <w:rPr>
        <w:rFonts w:ascii="Traditional Arabic" w:eastAsia="Times New Roman" w:hAnsi="Traditional Arabic"/>
        <w:b/>
        <w:bCs/>
        <w:sz w:val="36"/>
        <w:szCs w:val="36"/>
        <w:rtl/>
        <w:lang w:bidi="ar-DZ"/>
      </w:rPr>
      <w:t xml:space="preserve"> </w:t>
    </w:r>
    <w:r w:rsidRPr="0075255F">
      <w:rPr>
        <w:rFonts w:ascii="Traditional Arabic" w:eastAsia="Times New Roman" w:hAnsi="Traditional Arabic" w:hint="cs"/>
        <w:b/>
        <w:bCs/>
        <w:sz w:val="36"/>
        <w:szCs w:val="36"/>
        <w:rtl/>
        <w:lang w:bidi="ar-DZ"/>
      </w:rPr>
      <w:t>الإسلامي</w:t>
    </w:r>
  </w:p>
  <w:p w:rsidR="004C18F5" w:rsidRDefault="004C18F5">
    <w:pPr>
      <w:pStyle w:val="En-tt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8F5" w:rsidRPr="00CA2B73" w:rsidRDefault="004C18F5">
    <w:pPr>
      <w:pStyle w:val="En-tte"/>
      <w:rPr>
        <w:lang w:val="en-US"/>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8F5" w:rsidRPr="0075255F" w:rsidRDefault="004C18F5" w:rsidP="0075255F">
    <w:pPr>
      <w:pStyle w:val="En-tte"/>
      <w:pBdr>
        <w:bottom w:val="thickThinSmallGap" w:sz="24" w:space="1" w:color="823B0B"/>
      </w:pBdr>
      <w:tabs>
        <w:tab w:val="clear" w:pos="8306"/>
        <w:tab w:val="right" w:pos="9157"/>
      </w:tabs>
      <w:bidi/>
      <w:ind w:left="-2"/>
      <w:rPr>
        <w:rFonts w:ascii="Traditional Arabic" w:eastAsia="Times New Roman" w:hAnsi="Traditional Arabic"/>
        <w:b/>
        <w:bCs/>
        <w:sz w:val="36"/>
        <w:szCs w:val="36"/>
        <w:rtl/>
        <w:lang w:bidi="ar-DZ"/>
      </w:rPr>
    </w:pPr>
    <w:r w:rsidRPr="0075255F">
      <w:rPr>
        <w:rFonts w:ascii="Traditional Arabic" w:eastAsia="Times New Roman" w:hAnsi="Traditional Arabic" w:hint="cs"/>
        <w:b/>
        <w:bCs/>
        <w:sz w:val="36"/>
        <w:szCs w:val="36"/>
        <w:rtl/>
        <w:lang w:bidi="ar-DZ"/>
      </w:rPr>
      <w:t>الخـــــــاتمة</w:t>
    </w:r>
  </w:p>
  <w:p w:rsidR="004C18F5" w:rsidRDefault="004C18F5">
    <w:pPr>
      <w:pStyle w:val="En-tte"/>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8F5" w:rsidRPr="0098369D" w:rsidRDefault="004C18F5" w:rsidP="0075255F">
    <w:pPr>
      <w:pStyle w:val="En-tte"/>
      <w:pBdr>
        <w:bottom w:val="thickThinSmallGap" w:sz="24" w:space="1" w:color="823B0B"/>
      </w:pBdr>
      <w:bidi/>
      <w:rPr>
        <w:rFonts w:ascii="Traditional Arabic" w:eastAsia="Times New Roman" w:hAnsi="Traditional Arabic"/>
        <w:sz w:val="36"/>
        <w:szCs w:val="36"/>
      </w:rPr>
    </w:pPr>
    <w:r>
      <w:rPr>
        <w:rFonts w:ascii="Traditional Arabic" w:eastAsia="Times New Roman" w:hAnsi="Traditional Arabic" w:hint="cs"/>
        <w:sz w:val="36"/>
        <w:szCs w:val="36"/>
        <w:rtl/>
        <w:lang w:bidi="ar-DZ"/>
      </w:rPr>
      <w:t xml:space="preserve"> </w:t>
    </w:r>
    <w:r w:rsidRPr="0098369D">
      <w:rPr>
        <w:rFonts w:ascii="Traditional Arabic" w:eastAsia="Times New Roman" w:hAnsi="Traditional Arabic"/>
        <w:sz w:val="36"/>
        <w:szCs w:val="36"/>
        <w:rtl/>
        <w:lang w:bidi="ar-DZ"/>
      </w:rPr>
      <w:t>ق</w:t>
    </w:r>
    <w:r>
      <w:rPr>
        <w:rFonts w:ascii="Traditional Arabic" w:eastAsia="Times New Roman" w:hAnsi="Traditional Arabic" w:hint="cs"/>
        <w:sz w:val="36"/>
        <w:szCs w:val="36"/>
        <w:rtl/>
        <w:lang w:bidi="ar-DZ"/>
      </w:rPr>
      <w:t>ـــــــ</w:t>
    </w:r>
    <w:r w:rsidRPr="0098369D">
      <w:rPr>
        <w:rFonts w:ascii="Traditional Arabic" w:eastAsia="Times New Roman" w:hAnsi="Traditional Arabic"/>
        <w:sz w:val="36"/>
        <w:szCs w:val="36"/>
        <w:rtl/>
        <w:lang w:bidi="ar-DZ"/>
      </w:rPr>
      <w:t>ائمة الف</w:t>
    </w:r>
    <w:r>
      <w:rPr>
        <w:rFonts w:ascii="Traditional Arabic" w:eastAsia="Times New Roman" w:hAnsi="Traditional Arabic" w:hint="cs"/>
        <w:sz w:val="36"/>
        <w:szCs w:val="36"/>
        <w:rtl/>
        <w:lang w:bidi="ar-DZ"/>
      </w:rPr>
      <w:t>ـــ</w:t>
    </w:r>
    <w:r w:rsidRPr="0098369D">
      <w:rPr>
        <w:rFonts w:ascii="Traditional Arabic" w:eastAsia="Times New Roman" w:hAnsi="Traditional Arabic"/>
        <w:sz w:val="36"/>
        <w:szCs w:val="36"/>
        <w:rtl/>
        <w:lang w:bidi="ar-DZ"/>
      </w:rPr>
      <w:t>هارس</w:t>
    </w:r>
  </w:p>
  <w:p w:rsidR="004C18F5" w:rsidRPr="0001334A" w:rsidRDefault="004C18F5" w:rsidP="0001334A">
    <w:pPr>
      <w:pStyle w:val="En-tte"/>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8F5" w:rsidRPr="0075255F" w:rsidRDefault="004C18F5" w:rsidP="0075255F">
    <w:pPr>
      <w:pStyle w:val="En-tte"/>
      <w:pBdr>
        <w:bottom w:val="thickThinSmallGap" w:sz="24" w:space="1" w:color="823B0B"/>
      </w:pBdr>
      <w:bidi/>
      <w:rPr>
        <w:rFonts w:ascii="Calibri Light" w:eastAsia="Times New Roman" w:hAnsi="Calibri Light" w:cs="Times New Roman"/>
        <w:sz w:val="32"/>
        <w:szCs w:val="32"/>
        <w:rtl/>
        <w:lang w:bidi="ar-DZ"/>
      </w:rPr>
    </w:pPr>
    <w:r w:rsidRPr="0075255F">
      <w:rPr>
        <w:rFonts w:ascii="Calibri Light" w:eastAsia="Times New Roman" w:hAnsi="Calibri Light" w:cs="Times New Roman" w:hint="cs"/>
        <w:sz w:val="32"/>
        <w:szCs w:val="32"/>
        <w:rtl/>
        <w:lang w:bidi="ar-DZ"/>
      </w:rPr>
      <w:t>قائمة المصادر والمراجع</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8F5" w:rsidRPr="0075255F" w:rsidRDefault="004C18F5" w:rsidP="0075255F">
    <w:pPr>
      <w:pStyle w:val="En-tte"/>
      <w:pBdr>
        <w:bottom w:val="thickThinSmallGap" w:sz="24" w:space="1" w:color="823B0B"/>
      </w:pBdr>
      <w:bidi/>
      <w:rPr>
        <w:rFonts w:ascii="Calibri Light" w:eastAsia="Times New Roman" w:hAnsi="Calibri Light" w:cs="Times New Roman"/>
        <w:sz w:val="32"/>
        <w:szCs w:val="32"/>
        <w:rtl/>
        <w:lang w:bidi="ar-DZ"/>
      </w:rPr>
    </w:pPr>
    <w:r w:rsidRPr="0075255F">
      <w:rPr>
        <w:rFonts w:ascii="Calibri Light" w:eastAsia="Times New Roman" w:hAnsi="Calibri Light" w:cs="Times New Roman" w:hint="cs"/>
        <w:sz w:val="32"/>
        <w:szCs w:val="32"/>
        <w:rtl/>
        <w:lang w:bidi="ar-DZ"/>
      </w:rPr>
      <w:t>الملخص</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8F5" w:rsidRPr="0075255F" w:rsidRDefault="004C18F5" w:rsidP="0075255F">
    <w:pPr>
      <w:pStyle w:val="En-tte"/>
      <w:pBdr>
        <w:bottom w:val="thickThinSmallGap" w:sz="24" w:space="1" w:color="823B0B"/>
      </w:pBdr>
      <w:jc w:val="center"/>
      <w:rPr>
        <w:rFonts w:ascii="Calibri Light" w:eastAsia="Times New Roman" w:hAnsi="Calibri Light" w:cs="Times New Roman"/>
        <w:sz w:val="32"/>
        <w:szCs w:val="32"/>
      </w:rPr>
    </w:pPr>
    <w:r w:rsidRPr="0075255F">
      <w:rPr>
        <w:rFonts w:ascii="Calibri Light" w:eastAsia="Times New Roman" w:hAnsi="Calibri Light" w:cs="Times New Roman" w:hint="cs"/>
        <w:sz w:val="32"/>
        <w:szCs w:val="32"/>
        <w:rtl/>
        <w:lang w:bidi="ar-DZ"/>
      </w:rPr>
      <w:t xml:space="preserve">فهرس المحتويات                                                                                              </w:t>
    </w:r>
  </w:p>
  <w:p w:rsidR="004C18F5" w:rsidRPr="0001334A" w:rsidRDefault="004C18F5" w:rsidP="0001334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8F5" w:rsidRPr="003A5BAF" w:rsidRDefault="004C18F5" w:rsidP="003A5BA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8F5" w:rsidRPr="003A5BAF" w:rsidRDefault="004C18F5" w:rsidP="003A5BAF">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8F5" w:rsidRPr="003A5BAF" w:rsidRDefault="004C18F5" w:rsidP="003A5BAF">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8F5" w:rsidRPr="009312D7" w:rsidRDefault="004C18F5" w:rsidP="0075255F">
    <w:pPr>
      <w:pStyle w:val="En-tte"/>
      <w:pBdr>
        <w:bottom w:val="thickThinSmallGap" w:sz="24" w:space="1" w:color="823B0B"/>
      </w:pBdr>
      <w:bidi/>
      <w:rPr>
        <w:rFonts w:ascii="Calibri Light" w:eastAsia="Times New Roman" w:hAnsi="Calibri Light" w:cs="Times New Roman"/>
        <w:sz w:val="36"/>
        <w:szCs w:val="36"/>
      </w:rPr>
    </w:pPr>
    <w:r w:rsidRPr="009312D7">
      <w:rPr>
        <w:rFonts w:ascii="Traditional Arabic" w:eastAsia="Times New Roman" w:hAnsi="Traditional Arabic" w:hint="cs"/>
        <w:b/>
        <w:bCs/>
        <w:sz w:val="36"/>
        <w:szCs w:val="36"/>
        <w:rtl/>
        <w:lang w:bidi="ar-DZ"/>
      </w:rPr>
      <w:t>مــــــــقدمــــــــة</w:t>
    </w:r>
  </w:p>
  <w:p w:rsidR="004C18F5" w:rsidRPr="00632F6A" w:rsidRDefault="004C18F5" w:rsidP="00632F6A">
    <w:pPr>
      <w:pStyle w:val="En-tte"/>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8F5" w:rsidRPr="00630315" w:rsidRDefault="004C18F5" w:rsidP="00630315">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8F5" w:rsidRPr="0075255F" w:rsidRDefault="004C18F5" w:rsidP="0075255F">
    <w:pPr>
      <w:pStyle w:val="En-tte"/>
      <w:pBdr>
        <w:bottom w:val="thickThinSmallGap" w:sz="24" w:space="1" w:color="823B0B"/>
      </w:pBdr>
      <w:tabs>
        <w:tab w:val="clear" w:pos="8306"/>
        <w:tab w:val="right" w:pos="9157"/>
      </w:tabs>
      <w:bidi/>
      <w:ind w:left="-2"/>
      <w:rPr>
        <w:rFonts w:ascii="Traditional Arabic" w:eastAsia="Times New Roman" w:hAnsi="Traditional Arabic"/>
        <w:b/>
        <w:bCs/>
        <w:sz w:val="32"/>
        <w:szCs w:val="32"/>
      </w:rPr>
    </w:pPr>
    <w:r>
      <w:rPr>
        <w:rFonts w:ascii="Traditional Arabic" w:eastAsia="Times New Roman" w:hAnsi="Traditional Arabic" w:hint="cs"/>
        <w:b/>
        <w:bCs/>
        <w:sz w:val="32"/>
        <w:szCs w:val="32"/>
        <w:rtl/>
        <w:lang w:bidi="ar-DZ"/>
      </w:rPr>
      <w:t xml:space="preserve"> </w:t>
    </w:r>
    <w:r w:rsidRPr="0075255F">
      <w:rPr>
        <w:rFonts w:ascii="Traditional Arabic" w:eastAsia="Times New Roman" w:hAnsi="Traditional Arabic"/>
        <w:b/>
        <w:bCs/>
        <w:sz w:val="32"/>
        <w:szCs w:val="32"/>
        <w:rtl/>
        <w:lang w:bidi="ar-DZ"/>
      </w:rPr>
      <w:t>المبحث ال</w:t>
    </w:r>
    <w:r w:rsidRPr="0075255F">
      <w:rPr>
        <w:rFonts w:ascii="Traditional Arabic" w:eastAsia="Times New Roman" w:hAnsi="Traditional Arabic" w:hint="cs"/>
        <w:b/>
        <w:bCs/>
        <w:sz w:val="32"/>
        <w:szCs w:val="32"/>
        <w:rtl/>
        <w:lang w:bidi="ar-DZ"/>
      </w:rPr>
      <w:t xml:space="preserve">أول </w:t>
    </w:r>
    <w:r w:rsidRPr="0075255F">
      <w:rPr>
        <w:rFonts w:ascii="Traditional Arabic" w:eastAsia="Times New Roman" w:hAnsi="Traditional Arabic"/>
        <w:b/>
        <w:bCs/>
        <w:sz w:val="32"/>
        <w:szCs w:val="32"/>
        <w:rtl/>
        <w:lang w:bidi="ar-DZ"/>
      </w:rPr>
      <w:t xml:space="preserve"> </w:t>
    </w:r>
    <w:r w:rsidRPr="0075255F">
      <w:rPr>
        <w:rFonts w:ascii="Traditional Arabic" w:eastAsia="Times New Roman" w:hAnsi="Traditional Arabic" w:hint="cs"/>
        <w:b/>
        <w:bCs/>
        <w:sz w:val="32"/>
        <w:szCs w:val="32"/>
        <w:rtl/>
        <w:lang w:bidi="ar-DZ"/>
      </w:rPr>
      <w:t xml:space="preserve">                                     </w:t>
    </w:r>
    <w:r>
      <w:rPr>
        <w:rFonts w:ascii="Traditional Arabic" w:eastAsia="Times New Roman" w:hAnsi="Traditional Arabic" w:hint="cs"/>
        <w:b/>
        <w:bCs/>
        <w:sz w:val="32"/>
        <w:szCs w:val="32"/>
        <w:rtl/>
        <w:lang w:bidi="ar-DZ"/>
      </w:rPr>
      <w:t xml:space="preserve">                        </w:t>
    </w:r>
    <w:r w:rsidRPr="0075255F">
      <w:rPr>
        <w:rFonts w:ascii="Traditional Arabic" w:eastAsia="Times New Roman" w:hAnsi="Traditional Arabic"/>
        <w:b/>
        <w:bCs/>
        <w:sz w:val="32"/>
        <w:szCs w:val="32"/>
        <w:rtl/>
        <w:lang w:bidi="ar-DZ"/>
      </w:rPr>
      <w:t xml:space="preserve">  </w:t>
    </w:r>
    <w:r w:rsidRPr="0075255F">
      <w:rPr>
        <w:rFonts w:ascii="Traditional Arabic" w:eastAsia="Times New Roman" w:hAnsi="Traditional Arabic" w:hint="cs"/>
        <w:b/>
        <w:bCs/>
        <w:sz w:val="32"/>
        <w:szCs w:val="32"/>
        <w:rtl/>
        <w:lang w:bidi="ar-DZ"/>
      </w:rPr>
      <w:t>م</w:t>
    </w:r>
    <w:r>
      <w:rPr>
        <w:rFonts w:ascii="Traditional Arabic" w:eastAsia="Times New Roman" w:hAnsi="Traditional Arabic" w:hint="cs"/>
        <w:b/>
        <w:bCs/>
        <w:sz w:val="32"/>
        <w:szCs w:val="32"/>
        <w:rtl/>
        <w:lang w:bidi="ar-DZ"/>
      </w:rPr>
      <w:t>ــــ</w:t>
    </w:r>
    <w:r w:rsidRPr="0075255F">
      <w:rPr>
        <w:rFonts w:ascii="Traditional Arabic" w:eastAsia="Times New Roman" w:hAnsi="Traditional Arabic" w:hint="cs"/>
        <w:b/>
        <w:bCs/>
        <w:sz w:val="32"/>
        <w:szCs w:val="32"/>
        <w:rtl/>
        <w:lang w:bidi="ar-DZ"/>
      </w:rPr>
      <w:t>اهي</w:t>
    </w:r>
    <w:r>
      <w:rPr>
        <w:rFonts w:ascii="Traditional Arabic" w:eastAsia="Times New Roman" w:hAnsi="Traditional Arabic" w:hint="cs"/>
        <w:b/>
        <w:bCs/>
        <w:sz w:val="32"/>
        <w:szCs w:val="32"/>
        <w:rtl/>
        <w:lang w:bidi="ar-DZ"/>
      </w:rPr>
      <w:t>ـــ</w:t>
    </w:r>
    <w:r w:rsidRPr="0075255F">
      <w:rPr>
        <w:rFonts w:ascii="Traditional Arabic" w:eastAsia="Times New Roman" w:hAnsi="Traditional Arabic" w:hint="cs"/>
        <w:b/>
        <w:bCs/>
        <w:sz w:val="32"/>
        <w:szCs w:val="32"/>
        <w:rtl/>
        <w:lang w:bidi="ar-DZ"/>
      </w:rPr>
      <w:t>ة التل</w:t>
    </w:r>
    <w:r>
      <w:rPr>
        <w:rFonts w:ascii="Traditional Arabic" w:eastAsia="Times New Roman" w:hAnsi="Traditional Arabic" w:hint="cs"/>
        <w:b/>
        <w:bCs/>
        <w:sz w:val="32"/>
        <w:szCs w:val="32"/>
        <w:rtl/>
        <w:lang w:bidi="ar-DZ"/>
      </w:rPr>
      <w:t>ــــــ</w:t>
    </w:r>
    <w:r w:rsidRPr="0075255F">
      <w:rPr>
        <w:rFonts w:ascii="Traditional Arabic" w:eastAsia="Times New Roman" w:hAnsi="Traditional Arabic" w:hint="cs"/>
        <w:b/>
        <w:bCs/>
        <w:sz w:val="32"/>
        <w:szCs w:val="32"/>
        <w:rtl/>
        <w:lang w:bidi="ar-DZ"/>
      </w:rPr>
      <w:t>فيق</w:t>
    </w:r>
    <w:r w:rsidRPr="0075255F">
      <w:rPr>
        <w:rFonts w:ascii="Traditional Arabic" w:eastAsia="Times New Roman" w:hAnsi="Traditional Arabic"/>
        <w:b/>
        <w:bCs/>
        <w:sz w:val="32"/>
        <w:szCs w:val="32"/>
        <w:rtl/>
        <w:lang w:bidi="ar-DZ"/>
      </w:rPr>
      <w:t xml:space="preserve"> </w:t>
    </w:r>
    <w:r>
      <w:rPr>
        <w:rFonts w:ascii="Traditional Arabic" w:eastAsia="Times New Roman" w:hAnsi="Traditional Arabic" w:hint="cs"/>
        <w:b/>
        <w:bCs/>
        <w:sz w:val="32"/>
        <w:szCs w:val="32"/>
        <w:rtl/>
        <w:lang w:bidi="ar-DZ"/>
      </w:rPr>
      <w:t xml:space="preserve">ونشــــأتــه وأنـــواعــــه </w:t>
    </w:r>
  </w:p>
  <w:p w:rsidR="004C18F5" w:rsidRDefault="004C18F5">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8F5" w:rsidRPr="00913D82" w:rsidRDefault="004C18F5" w:rsidP="00913D82">
    <w:pPr>
      <w:pStyle w:val="En-tt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8F5" w:rsidRPr="0075255F" w:rsidRDefault="004C18F5" w:rsidP="0075255F">
    <w:pPr>
      <w:pStyle w:val="En-tte"/>
      <w:pBdr>
        <w:bottom w:val="thickThinSmallGap" w:sz="24" w:space="1" w:color="823B0B"/>
      </w:pBdr>
      <w:tabs>
        <w:tab w:val="clear" w:pos="8306"/>
        <w:tab w:val="right" w:pos="9157"/>
      </w:tabs>
      <w:bidi/>
      <w:ind w:left="-2"/>
      <w:jc w:val="center"/>
      <w:rPr>
        <w:rFonts w:ascii="Traditional Arabic" w:eastAsia="Times New Roman" w:hAnsi="Traditional Arabic"/>
        <w:b/>
        <w:bCs/>
        <w:sz w:val="32"/>
        <w:szCs w:val="32"/>
      </w:rPr>
    </w:pPr>
    <w:r>
      <w:rPr>
        <w:rFonts w:ascii="Traditional Arabic" w:eastAsia="Times New Roman" w:hAnsi="Traditional Arabic" w:hint="cs"/>
        <w:b/>
        <w:bCs/>
        <w:sz w:val="32"/>
        <w:szCs w:val="32"/>
        <w:rtl/>
        <w:lang w:bidi="ar-DZ"/>
      </w:rPr>
      <w:t>المبــ</w:t>
    </w:r>
    <w:r w:rsidRPr="0075255F">
      <w:rPr>
        <w:rFonts w:ascii="Traditional Arabic" w:eastAsia="Times New Roman" w:hAnsi="Traditional Arabic" w:hint="cs"/>
        <w:b/>
        <w:bCs/>
        <w:sz w:val="32"/>
        <w:szCs w:val="32"/>
        <w:rtl/>
        <w:lang w:bidi="ar-DZ"/>
      </w:rPr>
      <w:t>حث</w:t>
    </w:r>
    <w:r w:rsidRPr="0075255F">
      <w:rPr>
        <w:rFonts w:ascii="Traditional Arabic" w:eastAsia="Times New Roman" w:hAnsi="Traditional Arabic"/>
        <w:b/>
        <w:bCs/>
        <w:sz w:val="32"/>
        <w:szCs w:val="32"/>
        <w:rtl/>
        <w:lang w:bidi="ar-DZ"/>
      </w:rPr>
      <w:t xml:space="preserve"> </w:t>
    </w:r>
    <w:r w:rsidRPr="0075255F">
      <w:rPr>
        <w:rFonts w:ascii="Traditional Arabic" w:eastAsia="Times New Roman" w:hAnsi="Traditional Arabic" w:hint="cs"/>
        <w:b/>
        <w:bCs/>
        <w:sz w:val="32"/>
        <w:szCs w:val="32"/>
        <w:rtl/>
        <w:lang w:bidi="ar-DZ"/>
      </w:rPr>
      <w:t>ال</w:t>
    </w:r>
    <w:r>
      <w:rPr>
        <w:rFonts w:ascii="Traditional Arabic" w:eastAsia="Times New Roman" w:hAnsi="Traditional Arabic" w:hint="cs"/>
        <w:b/>
        <w:bCs/>
        <w:sz w:val="32"/>
        <w:szCs w:val="32"/>
        <w:rtl/>
        <w:lang w:bidi="ar-DZ"/>
      </w:rPr>
      <w:t>ـــ</w:t>
    </w:r>
    <w:r w:rsidRPr="0075255F">
      <w:rPr>
        <w:rFonts w:ascii="Traditional Arabic" w:eastAsia="Times New Roman" w:hAnsi="Traditional Arabic" w:hint="cs"/>
        <w:b/>
        <w:bCs/>
        <w:sz w:val="32"/>
        <w:szCs w:val="32"/>
        <w:rtl/>
        <w:lang w:bidi="ar-DZ"/>
      </w:rPr>
      <w:t>ثاني</w:t>
    </w:r>
    <w:r>
      <w:rPr>
        <w:rFonts w:ascii="Traditional Arabic" w:eastAsia="Times New Roman" w:hAnsi="Traditional Arabic" w:hint="cs"/>
        <w:b/>
        <w:bCs/>
        <w:sz w:val="32"/>
        <w:szCs w:val="32"/>
        <w:rtl/>
        <w:lang w:bidi="ar-DZ"/>
      </w:rPr>
      <w:t xml:space="preserve"> :</w:t>
    </w:r>
    <w:r w:rsidRPr="0075255F">
      <w:rPr>
        <w:rFonts w:ascii="Traditional Arabic" w:eastAsia="Times New Roman" w:hAnsi="Traditional Arabic"/>
        <w:b/>
        <w:bCs/>
        <w:sz w:val="32"/>
        <w:szCs w:val="32"/>
        <w:rtl/>
        <w:lang w:bidi="ar-DZ"/>
      </w:rPr>
      <w:t xml:space="preserve"> </w:t>
    </w:r>
    <w:r w:rsidRPr="0075255F">
      <w:rPr>
        <w:rFonts w:ascii="Traditional Arabic" w:eastAsia="Times New Roman" w:hAnsi="Traditional Arabic" w:hint="cs"/>
        <w:b/>
        <w:bCs/>
        <w:sz w:val="32"/>
        <w:szCs w:val="32"/>
        <w:rtl/>
        <w:lang w:bidi="ar-DZ"/>
      </w:rPr>
      <w:t xml:space="preserve">  </w:t>
    </w:r>
    <w:r>
      <w:rPr>
        <w:rFonts w:ascii="Traditional Arabic" w:eastAsia="Times New Roman" w:hAnsi="Traditional Arabic" w:hint="cs"/>
        <w:b/>
        <w:bCs/>
        <w:sz w:val="32"/>
        <w:szCs w:val="32"/>
        <w:rtl/>
        <w:lang w:bidi="ar-DZ"/>
      </w:rPr>
      <w:t xml:space="preserve">          </w:t>
    </w:r>
    <w:r w:rsidRPr="0075255F">
      <w:rPr>
        <w:rFonts w:ascii="Traditional Arabic" w:eastAsia="Times New Roman" w:hAnsi="Traditional Arabic" w:hint="cs"/>
        <w:b/>
        <w:bCs/>
        <w:sz w:val="32"/>
        <w:szCs w:val="32"/>
        <w:rtl/>
        <w:lang w:bidi="ar-DZ"/>
      </w:rPr>
      <w:t xml:space="preserve">              </w:t>
    </w:r>
    <w:r>
      <w:rPr>
        <w:rFonts w:ascii="Traditional Arabic" w:eastAsia="Times New Roman" w:hAnsi="Traditional Arabic" w:hint="cs"/>
        <w:b/>
        <w:bCs/>
        <w:sz w:val="32"/>
        <w:szCs w:val="32"/>
        <w:rtl/>
        <w:lang w:bidi="ar-DZ"/>
      </w:rPr>
      <w:t xml:space="preserve"> </w:t>
    </w:r>
    <w:r w:rsidRPr="0075255F">
      <w:rPr>
        <w:rFonts w:ascii="Traditional Arabic" w:eastAsia="Times New Roman" w:hAnsi="Traditional Arabic" w:hint="cs"/>
        <w:b/>
        <w:bCs/>
        <w:sz w:val="32"/>
        <w:szCs w:val="32"/>
        <w:rtl/>
        <w:lang w:bidi="ar-DZ"/>
      </w:rPr>
      <w:t xml:space="preserve">  </w:t>
    </w:r>
    <w:r>
      <w:rPr>
        <w:rFonts w:ascii="Traditional Arabic" w:eastAsia="Times New Roman" w:hAnsi="Traditional Arabic" w:hint="cs"/>
        <w:b/>
        <w:bCs/>
        <w:sz w:val="32"/>
        <w:szCs w:val="32"/>
        <w:rtl/>
        <w:lang w:bidi="ar-DZ"/>
      </w:rPr>
      <w:t xml:space="preserve">       </w:t>
    </w:r>
    <w:r w:rsidRPr="0075255F">
      <w:rPr>
        <w:rFonts w:ascii="Traditional Arabic" w:eastAsia="Times New Roman" w:hAnsi="Traditional Arabic"/>
        <w:b/>
        <w:bCs/>
        <w:sz w:val="32"/>
        <w:szCs w:val="32"/>
        <w:rtl/>
        <w:lang w:bidi="ar-DZ"/>
      </w:rPr>
      <w:t xml:space="preserve"> </w:t>
    </w:r>
    <w:r w:rsidRPr="0075255F">
      <w:rPr>
        <w:rFonts w:ascii="Traditional Arabic" w:eastAsia="Times New Roman" w:hAnsi="Traditional Arabic" w:hint="cs"/>
        <w:b/>
        <w:bCs/>
        <w:sz w:val="32"/>
        <w:szCs w:val="32"/>
        <w:rtl/>
        <w:lang w:bidi="ar-DZ"/>
      </w:rPr>
      <w:t>حكم</w:t>
    </w:r>
    <w:r w:rsidRPr="0075255F">
      <w:rPr>
        <w:rFonts w:ascii="Traditional Arabic" w:eastAsia="Times New Roman" w:hAnsi="Traditional Arabic"/>
        <w:b/>
        <w:bCs/>
        <w:sz w:val="32"/>
        <w:szCs w:val="32"/>
        <w:rtl/>
        <w:lang w:bidi="ar-DZ"/>
      </w:rPr>
      <w:t xml:space="preserve"> </w:t>
    </w:r>
    <w:r>
      <w:rPr>
        <w:rFonts w:ascii="Traditional Arabic" w:eastAsia="Times New Roman" w:hAnsi="Traditional Arabic" w:hint="cs"/>
        <w:b/>
        <w:bCs/>
        <w:sz w:val="32"/>
        <w:szCs w:val="32"/>
        <w:rtl/>
        <w:lang w:bidi="ar-DZ"/>
      </w:rPr>
      <w:t>التلفيق في المسائل الفقهية و</w:t>
    </w:r>
    <w:r w:rsidRPr="0075255F">
      <w:rPr>
        <w:rFonts w:ascii="Traditional Arabic" w:eastAsia="Times New Roman" w:hAnsi="Traditional Arabic"/>
        <w:b/>
        <w:bCs/>
        <w:sz w:val="32"/>
        <w:szCs w:val="32"/>
        <w:rtl/>
        <w:lang w:bidi="ar-DZ"/>
      </w:rPr>
      <w:t xml:space="preserve"> </w:t>
    </w:r>
    <w:r w:rsidRPr="0075255F">
      <w:rPr>
        <w:rFonts w:ascii="Traditional Arabic" w:eastAsia="Times New Roman" w:hAnsi="Traditional Arabic" w:hint="cs"/>
        <w:b/>
        <w:bCs/>
        <w:sz w:val="32"/>
        <w:szCs w:val="32"/>
        <w:rtl/>
        <w:lang w:bidi="ar-DZ"/>
      </w:rPr>
      <w:t>بين</w:t>
    </w:r>
    <w:r w:rsidRPr="0075255F">
      <w:rPr>
        <w:rFonts w:ascii="Traditional Arabic" w:eastAsia="Times New Roman" w:hAnsi="Traditional Arabic"/>
        <w:b/>
        <w:bCs/>
        <w:sz w:val="32"/>
        <w:szCs w:val="32"/>
        <w:rtl/>
        <w:lang w:bidi="ar-DZ"/>
      </w:rPr>
      <w:t xml:space="preserve"> </w:t>
    </w:r>
    <w:r w:rsidRPr="0075255F">
      <w:rPr>
        <w:rFonts w:ascii="Traditional Arabic" w:eastAsia="Times New Roman" w:hAnsi="Traditional Arabic" w:hint="cs"/>
        <w:b/>
        <w:bCs/>
        <w:sz w:val="32"/>
        <w:szCs w:val="32"/>
        <w:rtl/>
        <w:lang w:bidi="ar-DZ"/>
      </w:rPr>
      <w:t>المذاهب</w:t>
    </w:r>
    <w:r w:rsidRPr="0075255F">
      <w:rPr>
        <w:rFonts w:ascii="Traditional Arabic" w:eastAsia="Times New Roman" w:hAnsi="Traditional Arabic"/>
        <w:b/>
        <w:bCs/>
        <w:sz w:val="32"/>
        <w:szCs w:val="32"/>
        <w:rtl/>
        <w:lang w:bidi="ar-DZ"/>
      </w:rPr>
      <w:t xml:space="preserve"> </w:t>
    </w:r>
    <w:r w:rsidRPr="0075255F">
      <w:rPr>
        <w:rFonts w:ascii="Traditional Arabic" w:eastAsia="Times New Roman" w:hAnsi="Traditional Arabic" w:hint="cs"/>
        <w:b/>
        <w:bCs/>
        <w:sz w:val="32"/>
        <w:szCs w:val="32"/>
        <w:rtl/>
        <w:lang w:bidi="ar-DZ"/>
      </w:rPr>
      <w:t>الفقهية</w:t>
    </w:r>
  </w:p>
  <w:p w:rsidR="004C18F5" w:rsidRDefault="004C18F5">
    <w:pPr>
      <w:pStyle w:val="En-tte"/>
      <w:rPr>
        <w:lang w:bidi="ar-D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32C9"/>
    <w:multiLevelType w:val="hybridMultilevel"/>
    <w:tmpl w:val="9B9075E8"/>
    <w:lvl w:ilvl="0" w:tplc="2610920E">
      <w:start w:val="5"/>
      <w:numFmt w:val="bullet"/>
      <w:lvlText w:val="-"/>
      <w:lvlJc w:val="left"/>
      <w:pPr>
        <w:ind w:left="720" w:hanging="360"/>
      </w:pPr>
      <w:rPr>
        <w:rFonts w:ascii="Traditional Arabic" w:eastAsia="Calibr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3334B6"/>
    <w:multiLevelType w:val="hybridMultilevel"/>
    <w:tmpl w:val="19E84D2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02D72A14"/>
    <w:multiLevelType w:val="hybridMultilevel"/>
    <w:tmpl w:val="DACC4C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30F0577"/>
    <w:multiLevelType w:val="hybridMultilevel"/>
    <w:tmpl w:val="9FE46848"/>
    <w:lvl w:ilvl="0" w:tplc="3328E8CA">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F9073C"/>
    <w:multiLevelType w:val="hybridMultilevel"/>
    <w:tmpl w:val="D5FE1CCE"/>
    <w:lvl w:ilvl="0" w:tplc="040C0005">
      <w:start w:val="1"/>
      <w:numFmt w:val="bullet"/>
      <w:lvlText w:val=""/>
      <w:lvlJc w:val="left"/>
      <w:pPr>
        <w:ind w:left="718" w:hanging="360"/>
      </w:pPr>
      <w:rPr>
        <w:rFonts w:ascii="Wingdings" w:hAnsi="Wingdings"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5" w15:restartNumberingAfterBreak="0">
    <w:nsid w:val="069F388B"/>
    <w:multiLevelType w:val="hybridMultilevel"/>
    <w:tmpl w:val="1604E17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07114EB4"/>
    <w:multiLevelType w:val="hybridMultilevel"/>
    <w:tmpl w:val="AF1A0682"/>
    <w:lvl w:ilvl="0" w:tplc="C7C8BDCE">
      <w:start w:val="1"/>
      <w:numFmt w:val="bullet"/>
      <w:lvlText w:val=""/>
      <w:lvlJc w:val="left"/>
      <w:pPr>
        <w:ind w:left="718" w:hanging="360"/>
      </w:pPr>
      <w:rPr>
        <w:rFonts w:ascii="Wingdings" w:hAnsi="Wingdings" w:cs="Wingdings"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7" w15:restartNumberingAfterBreak="0">
    <w:nsid w:val="07921064"/>
    <w:multiLevelType w:val="hybridMultilevel"/>
    <w:tmpl w:val="8E78F4BA"/>
    <w:lvl w:ilvl="0" w:tplc="C7C8BDCE">
      <w:start w:val="1"/>
      <w:numFmt w:val="bullet"/>
      <w:lvlText w:val=""/>
      <w:lvlJc w:val="left"/>
      <w:pPr>
        <w:ind w:left="718" w:hanging="360"/>
      </w:pPr>
      <w:rPr>
        <w:rFonts w:ascii="Wingdings" w:hAnsi="Wingdings" w:cs="Wingdings"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8" w15:restartNumberingAfterBreak="0">
    <w:nsid w:val="087D5EF0"/>
    <w:multiLevelType w:val="hybridMultilevel"/>
    <w:tmpl w:val="B7048BD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B1D06D7"/>
    <w:multiLevelType w:val="hybridMultilevel"/>
    <w:tmpl w:val="21AE5938"/>
    <w:lvl w:ilvl="0" w:tplc="3328E8CA">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D400C63"/>
    <w:multiLevelType w:val="hybridMultilevel"/>
    <w:tmpl w:val="A39C1E4A"/>
    <w:lvl w:ilvl="0" w:tplc="77C8D4C2">
      <w:start w:val="1"/>
      <w:numFmt w:val="decimal"/>
      <w:lvlText w:val="%1)"/>
      <w:lvlJc w:val="left"/>
      <w:pPr>
        <w:ind w:left="720" w:hanging="360"/>
      </w:pPr>
      <w:rPr>
        <w:rFonts w:hint="default"/>
        <w:lang w:bidi="ar-DZ"/>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E7678E2"/>
    <w:multiLevelType w:val="hybridMultilevel"/>
    <w:tmpl w:val="810AE1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2CA79C1"/>
    <w:multiLevelType w:val="hybridMultilevel"/>
    <w:tmpl w:val="87A406C8"/>
    <w:lvl w:ilvl="0" w:tplc="DEDC1FC0">
      <w:start w:val="2"/>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3" w15:restartNumberingAfterBreak="0">
    <w:nsid w:val="12D367A3"/>
    <w:multiLevelType w:val="hybridMultilevel"/>
    <w:tmpl w:val="40F8C636"/>
    <w:lvl w:ilvl="0" w:tplc="86DC30BC">
      <w:start w:val="1"/>
      <w:numFmt w:val="arabicAlpha"/>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494309C"/>
    <w:multiLevelType w:val="hybridMultilevel"/>
    <w:tmpl w:val="44ACD0A8"/>
    <w:lvl w:ilvl="0" w:tplc="4918B148">
      <w:start w:val="1"/>
      <w:numFmt w:val="bullet"/>
      <w:lvlText w:val=""/>
      <w:lvlJc w:val="left"/>
      <w:pPr>
        <w:ind w:left="1068" w:hanging="360"/>
      </w:pPr>
      <w:rPr>
        <w:rFonts w:ascii="Wingdings" w:hAnsi="Wingdings" w:cs="Wingdings"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5800F93"/>
    <w:multiLevelType w:val="hybridMultilevel"/>
    <w:tmpl w:val="7022290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94C2D71"/>
    <w:multiLevelType w:val="hybridMultilevel"/>
    <w:tmpl w:val="26D0859E"/>
    <w:lvl w:ilvl="0" w:tplc="3328E8CA">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A2D7640"/>
    <w:multiLevelType w:val="hybridMultilevel"/>
    <w:tmpl w:val="7E48100C"/>
    <w:lvl w:ilvl="0" w:tplc="0DF25932">
      <w:start w:val="2"/>
      <w:numFmt w:val="bullet"/>
      <w:lvlText w:val="-"/>
      <w:lvlJc w:val="left"/>
      <w:pPr>
        <w:ind w:left="719" w:hanging="360"/>
      </w:pPr>
      <w:rPr>
        <w:rFonts w:ascii="Traditional Arabic" w:eastAsia="Calibri" w:hAnsi="Traditional Arabic" w:cs="Traditional Arabic"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18" w15:restartNumberingAfterBreak="0">
    <w:nsid w:val="203259A6"/>
    <w:multiLevelType w:val="hybridMultilevel"/>
    <w:tmpl w:val="88BC017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15:restartNumberingAfterBreak="0">
    <w:nsid w:val="21DA7130"/>
    <w:multiLevelType w:val="hybridMultilevel"/>
    <w:tmpl w:val="1338CF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37E4FA4"/>
    <w:multiLevelType w:val="hybridMultilevel"/>
    <w:tmpl w:val="F1E806F0"/>
    <w:lvl w:ilvl="0" w:tplc="45B4926E">
      <w:start w:val="1"/>
      <w:numFmt w:val="decimal"/>
      <w:lvlText w:val="%1."/>
      <w:lvlJc w:val="left"/>
      <w:pPr>
        <w:ind w:left="359" w:hanging="360"/>
      </w:pPr>
    </w:lvl>
    <w:lvl w:ilvl="1" w:tplc="040C0019">
      <w:start w:val="1"/>
      <w:numFmt w:val="lowerLetter"/>
      <w:lvlText w:val="%2."/>
      <w:lvlJc w:val="left"/>
      <w:pPr>
        <w:ind w:left="1079" w:hanging="360"/>
      </w:pPr>
    </w:lvl>
    <w:lvl w:ilvl="2" w:tplc="040C001B">
      <w:start w:val="1"/>
      <w:numFmt w:val="lowerRoman"/>
      <w:lvlText w:val="%3."/>
      <w:lvlJc w:val="right"/>
      <w:pPr>
        <w:ind w:left="1799" w:hanging="180"/>
      </w:pPr>
    </w:lvl>
    <w:lvl w:ilvl="3" w:tplc="040C000F">
      <w:start w:val="1"/>
      <w:numFmt w:val="decimal"/>
      <w:lvlText w:val="%4."/>
      <w:lvlJc w:val="left"/>
      <w:pPr>
        <w:ind w:left="2519" w:hanging="360"/>
      </w:pPr>
    </w:lvl>
    <w:lvl w:ilvl="4" w:tplc="040C0019">
      <w:start w:val="1"/>
      <w:numFmt w:val="lowerLetter"/>
      <w:lvlText w:val="%5."/>
      <w:lvlJc w:val="left"/>
      <w:pPr>
        <w:ind w:left="3239" w:hanging="360"/>
      </w:pPr>
    </w:lvl>
    <w:lvl w:ilvl="5" w:tplc="040C001B">
      <w:start w:val="1"/>
      <w:numFmt w:val="lowerRoman"/>
      <w:lvlText w:val="%6."/>
      <w:lvlJc w:val="right"/>
      <w:pPr>
        <w:ind w:left="3959" w:hanging="180"/>
      </w:pPr>
    </w:lvl>
    <w:lvl w:ilvl="6" w:tplc="040C000F">
      <w:start w:val="1"/>
      <w:numFmt w:val="decimal"/>
      <w:lvlText w:val="%7."/>
      <w:lvlJc w:val="left"/>
      <w:pPr>
        <w:ind w:left="4679" w:hanging="360"/>
      </w:pPr>
    </w:lvl>
    <w:lvl w:ilvl="7" w:tplc="040C0019">
      <w:start w:val="1"/>
      <w:numFmt w:val="lowerLetter"/>
      <w:lvlText w:val="%8."/>
      <w:lvlJc w:val="left"/>
      <w:pPr>
        <w:ind w:left="5399" w:hanging="360"/>
      </w:pPr>
    </w:lvl>
    <w:lvl w:ilvl="8" w:tplc="040C001B">
      <w:start w:val="1"/>
      <w:numFmt w:val="lowerRoman"/>
      <w:lvlText w:val="%9."/>
      <w:lvlJc w:val="right"/>
      <w:pPr>
        <w:ind w:left="6119" w:hanging="180"/>
      </w:pPr>
    </w:lvl>
  </w:abstractNum>
  <w:abstractNum w:abstractNumId="21" w15:restartNumberingAfterBreak="0">
    <w:nsid w:val="25A1387A"/>
    <w:multiLevelType w:val="hybridMultilevel"/>
    <w:tmpl w:val="A39ADF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6845824"/>
    <w:multiLevelType w:val="hybridMultilevel"/>
    <w:tmpl w:val="565C72C2"/>
    <w:lvl w:ilvl="0" w:tplc="0DF25932">
      <w:start w:val="2"/>
      <w:numFmt w:val="bullet"/>
      <w:lvlText w:val="-"/>
      <w:lvlJc w:val="left"/>
      <w:pPr>
        <w:ind w:left="719" w:hanging="360"/>
      </w:pPr>
      <w:rPr>
        <w:rFonts w:ascii="Traditional Arabic" w:eastAsia="Calibri" w:hAnsi="Traditional Arabic" w:cs="Traditional Arabic"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23" w15:restartNumberingAfterBreak="0">
    <w:nsid w:val="2A7F0BA6"/>
    <w:multiLevelType w:val="hybridMultilevel"/>
    <w:tmpl w:val="17EE853A"/>
    <w:lvl w:ilvl="0" w:tplc="3328E8CA">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B0F0DB9"/>
    <w:multiLevelType w:val="hybridMultilevel"/>
    <w:tmpl w:val="44BEAAD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CD77B22"/>
    <w:multiLevelType w:val="hybridMultilevel"/>
    <w:tmpl w:val="32900FF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2F2E2E04"/>
    <w:multiLevelType w:val="hybridMultilevel"/>
    <w:tmpl w:val="85A0E03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7" w15:restartNumberingAfterBreak="0">
    <w:nsid w:val="2FE81AB4"/>
    <w:multiLevelType w:val="hybridMultilevel"/>
    <w:tmpl w:val="DC10DD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FF225D9"/>
    <w:multiLevelType w:val="hybridMultilevel"/>
    <w:tmpl w:val="56EAAB44"/>
    <w:lvl w:ilvl="0" w:tplc="90602E24">
      <w:start w:val="1"/>
      <w:numFmt w:val="arabicAbjad"/>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9" w15:restartNumberingAfterBreak="0">
    <w:nsid w:val="310415A4"/>
    <w:multiLevelType w:val="hybridMultilevel"/>
    <w:tmpl w:val="E05E2A3C"/>
    <w:lvl w:ilvl="0" w:tplc="040C000F">
      <w:start w:val="1"/>
      <w:numFmt w:val="decimal"/>
      <w:lvlText w:val="%1."/>
      <w:lvlJc w:val="left"/>
      <w:pPr>
        <w:ind w:left="1003"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325C27B7"/>
    <w:multiLevelType w:val="hybridMultilevel"/>
    <w:tmpl w:val="B8B0CC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35775973"/>
    <w:multiLevelType w:val="hybridMultilevel"/>
    <w:tmpl w:val="96E2F4DE"/>
    <w:lvl w:ilvl="0" w:tplc="FD0C7456">
      <w:start w:val="1"/>
      <w:numFmt w:val="bullet"/>
      <w:lvlText w:val="-"/>
      <w:lvlJc w:val="left"/>
      <w:pPr>
        <w:ind w:left="720" w:hanging="360"/>
      </w:pPr>
      <w:rPr>
        <w:rFonts w:ascii="Traditional Arabic" w:eastAsia="Calibr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77C5C6C"/>
    <w:multiLevelType w:val="hybridMultilevel"/>
    <w:tmpl w:val="0AA6FDD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3" w15:restartNumberingAfterBreak="0">
    <w:nsid w:val="39216152"/>
    <w:multiLevelType w:val="hybridMultilevel"/>
    <w:tmpl w:val="2A58E996"/>
    <w:lvl w:ilvl="0" w:tplc="3056B674">
      <w:start w:val="1"/>
      <w:numFmt w:val="arabicAlph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4" w15:restartNumberingAfterBreak="0">
    <w:nsid w:val="3A866CEF"/>
    <w:multiLevelType w:val="hybridMultilevel"/>
    <w:tmpl w:val="6DDC1874"/>
    <w:lvl w:ilvl="0" w:tplc="1BAC0C18">
      <w:start w:val="1"/>
      <w:numFmt w:val="arabicAlph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5" w15:restartNumberingAfterBreak="0">
    <w:nsid w:val="3CB11134"/>
    <w:multiLevelType w:val="hybridMultilevel"/>
    <w:tmpl w:val="30AA3436"/>
    <w:lvl w:ilvl="0" w:tplc="5C1E6620">
      <w:start w:val="1"/>
      <w:numFmt w:val="arabicAlpha"/>
      <w:lvlText w:val="%1."/>
      <w:lvlJc w:val="left"/>
      <w:pPr>
        <w:ind w:left="359" w:hanging="360"/>
      </w:pPr>
    </w:lvl>
    <w:lvl w:ilvl="1" w:tplc="040C0019">
      <w:start w:val="1"/>
      <w:numFmt w:val="lowerLetter"/>
      <w:lvlText w:val="%2."/>
      <w:lvlJc w:val="left"/>
      <w:pPr>
        <w:ind w:left="1079" w:hanging="360"/>
      </w:pPr>
    </w:lvl>
    <w:lvl w:ilvl="2" w:tplc="040C001B">
      <w:start w:val="1"/>
      <w:numFmt w:val="lowerRoman"/>
      <w:lvlText w:val="%3."/>
      <w:lvlJc w:val="right"/>
      <w:pPr>
        <w:ind w:left="1799" w:hanging="180"/>
      </w:pPr>
    </w:lvl>
    <w:lvl w:ilvl="3" w:tplc="040C000F">
      <w:start w:val="1"/>
      <w:numFmt w:val="decimal"/>
      <w:lvlText w:val="%4."/>
      <w:lvlJc w:val="left"/>
      <w:pPr>
        <w:ind w:left="2519" w:hanging="360"/>
      </w:pPr>
    </w:lvl>
    <w:lvl w:ilvl="4" w:tplc="040C0019">
      <w:start w:val="1"/>
      <w:numFmt w:val="lowerLetter"/>
      <w:lvlText w:val="%5."/>
      <w:lvlJc w:val="left"/>
      <w:pPr>
        <w:ind w:left="3239" w:hanging="360"/>
      </w:pPr>
    </w:lvl>
    <w:lvl w:ilvl="5" w:tplc="040C001B">
      <w:start w:val="1"/>
      <w:numFmt w:val="lowerRoman"/>
      <w:lvlText w:val="%6."/>
      <w:lvlJc w:val="right"/>
      <w:pPr>
        <w:ind w:left="3959" w:hanging="180"/>
      </w:pPr>
    </w:lvl>
    <w:lvl w:ilvl="6" w:tplc="040C000F">
      <w:start w:val="1"/>
      <w:numFmt w:val="decimal"/>
      <w:lvlText w:val="%7."/>
      <w:lvlJc w:val="left"/>
      <w:pPr>
        <w:ind w:left="4679" w:hanging="360"/>
      </w:pPr>
    </w:lvl>
    <w:lvl w:ilvl="7" w:tplc="040C0019">
      <w:start w:val="1"/>
      <w:numFmt w:val="lowerLetter"/>
      <w:lvlText w:val="%8."/>
      <w:lvlJc w:val="left"/>
      <w:pPr>
        <w:ind w:left="5399" w:hanging="360"/>
      </w:pPr>
    </w:lvl>
    <w:lvl w:ilvl="8" w:tplc="040C001B">
      <w:start w:val="1"/>
      <w:numFmt w:val="lowerRoman"/>
      <w:lvlText w:val="%9."/>
      <w:lvlJc w:val="right"/>
      <w:pPr>
        <w:ind w:left="6119" w:hanging="180"/>
      </w:pPr>
    </w:lvl>
  </w:abstractNum>
  <w:abstractNum w:abstractNumId="36" w15:restartNumberingAfterBreak="0">
    <w:nsid w:val="3D0B1961"/>
    <w:multiLevelType w:val="hybridMultilevel"/>
    <w:tmpl w:val="8F8A42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3E62749F"/>
    <w:multiLevelType w:val="hybridMultilevel"/>
    <w:tmpl w:val="99665A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3EF045B9"/>
    <w:multiLevelType w:val="hybridMultilevel"/>
    <w:tmpl w:val="D520D410"/>
    <w:lvl w:ilvl="0" w:tplc="25F6D792">
      <w:start w:val="1"/>
      <w:numFmt w:val="bullet"/>
      <w:lvlText w:val=""/>
      <w:lvlJc w:val="left"/>
      <w:pPr>
        <w:ind w:left="720" w:hanging="360"/>
      </w:pPr>
      <w:rPr>
        <w:rFonts w:ascii="Wingdings" w:hAnsi="Wingdings" w:cs="Wingdings" w:hint="default"/>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3EFE5C3E"/>
    <w:multiLevelType w:val="hybridMultilevel"/>
    <w:tmpl w:val="F9DC04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3FEB4BFF"/>
    <w:multiLevelType w:val="hybridMultilevel"/>
    <w:tmpl w:val="6B7E34C6"/>
    <w:lvl w:ilvl="0" w:tplc="040C000F">
      <w:start w:val="1"/>
      <w:numFmt w:val="decimal"/>
      <w:lvlText w:val="%1."/>
      <w:lvlJc w:val="left"/>
      <w:pPr>
        <w:ind w:left="785"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1" w15:restartNumberingAfterBreak="0">
    <w:nsid w:val="4016526B"/>
    <w:multiLevelType w:val="hybridMultilevel"/>
    <w:tmpl w:val="7BB6834C"/>
    <w:lvl w:ilvl="0" w:tplc="0DF25932">
      <w:start w:val="2"/>
      <w:numFmt w:val="bullet"/>
      <w:lvlText w:val="-"/>
      <w:lvlJc w:val="left"/>
      <w:pPr>
        <w:ind w:left="720" w:hanging="360"/>
      </w:pPr>
      <w:rPr>
        <w:rFonts w:ascii="Traditional Arabic" w:eastAsia="Calibri" w:hAnsi="Traditional Arabic" w:cs="Traditional Arabic"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2" w15:restartNumberingAfterBreak="0">
    <w:nsid w:val="40E55E54"/>
    <w:multiLevelType w:val="hybridMultilevel"/>
    <w:tmpl w:val="C43CD46C"/>
    <w:lvl w:ilvl="0" w:tplc="ED7EA3B4">
      <w:start w:val="1"/>
      <w:numFmt w:val="arabicAlph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3" w15:restartNumberingAfterBreak="0">
    <w:nsid w:val="47373CEE"/>
    <w:multiLevelType w:val="hybridMultilevel"/>
    <w:tmpl w:val="7A76A280"/>
    <w:lvl w:ilvl="0" w:tplc="040C0009">
      <w:start w:val="1"/>
      <w:numFmt w:val="bullet"/>
      <w:lvlText w:val=""/>
      <w:lvlJc w:val="left"/>
      <w:pPr>
        <w:ind w:left="2520" w:hanging="360"/>
      </w:pPr>
      <w:rPr>
        <w:rFonts w:ascii="Wingdings" w:hAnsi="Wingdings"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44" w15:restartNumberingAfterBreak="0">
    <w:nsid w:val="4A2C38A1"/>
    <w:multiLevelType w:val="hybridMultilevel"/>
    <w:tmpl w:val="5B7890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4F604BF7"/>
    <w:multiLevelType w:val="hybridMultilevel"/>
    <w:tmpl w:val="F2D45E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511311B"/>
    <w:multiLevelType w:val="hybridMultilevel"/>
    <w:tmpl w:val="B51A584A"/>
    <w:lvl w:ilvl="0" w:tplc="0DF25932">
      <w:start w:val="2"/>
      <w:numFmt w:val="bullet"/>
      <w:lvlText w:val="-"/>
      <w:lvlJc w:val="left"/>
      <w:pPr>
        <w:ind w:left="720" w:hanging="360"/>
      </w:pPr>
      <w:rPr>
        <w:rFonts w:ascii="Traditional Arabic" w:eastAsia="Calibr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55387F23"/>
    <w:multiLevelType w:val="hybridMultilevel"/>
    <w:tmpl w:val="B524D8E4"/>
    <w:lvl w:ilvl="0" w:tplc="0DF25932">
      <w:start w:val="2"/>
      <w:numFmt w:val="bullet"/>
      <w:lvlText w:val="-"/>
      <w:lvlJc w:val="left"/>
      <w:pPr>
        <w:ind w:left="720" w:hanging="360"/>
      </w:pPr>
      <w:rPr>
        <w:rFonts w:ascii="Traditional Arabic" w:eastAsia="Calibr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77F631D"/>
    <w:multiLevelType w:val="hybridMultilevel"/>
    <w:tmpl w:val="3C52A8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591F3365"/>
    <w:multiLevelType w:val="hybridMultilevel"/>
    <w:tmpl w:val="96A0DB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5ED83DAE"/>
    <w:multiLevelType w:val="hybridMultilevel"/>
    <w:tmpl w:val="E2AA2198"/>
    <w:lvl w:ilvl="0" w:tplc="26B07C0C">
      <w:start w:val="1"/>
      <w:numFmt w:val="decimal"/>
      <w:lvlText w:val="%1)"/>
      <w:lvlJc w:val="left"/>
      <w:pPr>
        <w:ind w:left="785"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60765549"/>
    <w:multiLevelType w:val="hybridMultilevel"/>
    <w:tmpl w:val="BFAE21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62897C92"/>
    <w:multiLevelType w:val="hybridMultilevel"/>
    <w:tmpl w:val="833E5D1E"/>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62C33083"/>
    <w:multiLevelType w:val="hybridMultilevel"/>
    <w:tmpl w:val="808041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63F61DA5"/>
    <w:multiLevelType w:val="hybridMultilevel"/>
    <w:tmpl w:val="E2AA2198"/>
    <w:lvl w:ilvl="0" w:tplc="26B07C0C">
      <w:start w:val="1"/>
      <w:numFmt w:val="decimal"/>
      <w:lvlText w:val="%1)"/>
      <w:lvlJc w:val="left"/>
      <w:pPr>
        <w:ind w:left="360" w:hanging="360"/>
      </w:pPr>
      <w:rPr>
        <w:b/>
        <w:bCs/>
      </w:rPr>
    </w:lvl>
    <w:lvl w:ilvl="1" w:tplc="040C0019" w:tentative="1">
      <w:start w:val="1"/>
      <w:numFmt w:val="lowerLetter"/>
      <w:lvlText w:val="%2."/>
      <w:lvlJc w:val="left"/>
      <w:pPr>
        <w:ind w:left="1015" w:hanging="360"/>
      </w:pPr>
    </w:lvl>
    <w:lvl w:ilvl="2" w:tplc="040C001B" w:tentative="1">
      <w:start w:val="1"/>
      <w:numFmt w:val="lowerRoman"/>
      <w:lvlText w:val="%3."/>
      <w:lvlJc w:val="right"/>
      <w:pPr>
        <w:ind w:left="1735" w:hanging="180"/>
      </w:pPr>
    </w:lvl>
    <w:lvl w:ilvl="3" w:tplc="040C000F" w:tentative="1">
      <w:start w:val="1"/>
      <w:numFmt w:val="decimal"/>
      <w:lvlText w:val="%4."/>
      <w:lvlJc w:val="left"/>
      <w:pPr>
        <w:ind w:left="2455" w:hanging="360"/>
      </w:pPr>
    </w:lvl>
    <w:lvl w:ilvl="4" w:tplc="040C0019" w:tentative="1">
      <w:start w:val="1"/>
      <w:numFmt w:val="lowerLetter"/>
      <w:lvlText w:val="%5."/>
      <w:lvlJc w:val="left"/>
      <w:pPr>
        <w:ind w:left="3175" w:hanging="360"/>
      </w:pPr>
    </w:lvl>
    <w:lvl w:ilvl="5" w:tplc="040C001B" w:tentative="1">
      <w:start w:val="1"/>
      <w:numFmt w:val="lowerRoman"/>
      <w:lvlText w:val="%6."/>
      <w:lvlJc w:val="right"/>
      <w:pPr>
        <w:ind w:left="3895" w:hanging="180"/>
      </w:pPr>
    </w:lvl>
    <w:lvl w:ilvl="6" w:tplc="040C000F" w:tentative="1">
      <w:start w:val="1"/>
      <w:numFmt w:val="decimal"/>
      <w:lvlText w:val="%7."/>
      <w:lvlJc w:val="left"/>
      <w:pPr>
        <w:ind w:left="4615" w:hanging="360"/>
      </w:pPr>
    </w:lvl>
    <w:lvl w:ilvl="7" w:tplc="040C0019" w:tentative="1">
      <w:start w:val="1"/>
      <w:numFmt w:val="lowerLetter"/>
      <w:lvlText w:val="%8."/>
      <w:lvlJc w:val="left"/>
      <w:pPr>
        <w:ind w:left="5335" w:hanging="360"/>
      </w:pPr>
    </w:lvl>
    <w:lvl w:ilvl="8" w:tplc="040C001B" w:tentative="1">
      <w:start w:val="1"/>
      <w:numFmt w:val="lowerRoman"/>
      <w:lvlText w:val="%9."/>
      <w:lvlJc w:val="right"/>
      <w:pPr>
        <w:ind w:left="6055" w:hanging="180"/>
      </w:pPr>
    </w:lvl>
  </w:abstractNum>
  <w:abstractNum w:abstractNumId="55" w15:restartNumberingAfterBreak="0">
    <w:nsid w:val="694956EE"/>
    <w:multiLevelType w:val="hybridMultilevel"/>
    <w:tmpl w:val="460A4D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6CD03497"/>
    <w:multiLevelType w:val="hybridMultilevel"/>
    <w:tmpl w:val="784EB4C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7" w15:restartNumberingAfterBreak="0">
    <w:nsid w:val="6E656E9E"/>
    <w:multiLevelType w:val="hybridMultilevel"/>
    <w:tmpl w:val="34AE59EC"/>
    <w:lvl w:ilvl="0" w:tplc="C7C8BDCE">
      <w:start w:val="1"/>
      <w:numFmt w:val="bullet"/>
      <w:lvlText w:val=""/>
      <w:lvlJc w:val="left"/>
      <w:pPr>
        <w:ind w:left="785" w:hanging="360"/>
      </w:pPr>
      <w:rPr>
        <w:rFonts w:ascii="Wingdings" w:hAnsi="Wingdings" w:cs="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58" w15:restartNumberingAfterBreak="0">
    <w:nsid w:val="6FAB54D3"/>
    <w:multiLevelType w:val="hybridMultilevel"/>
    <w:tmpl w:val="A202D0C6"/>
    <w:lvl w:ilvl="0" w:tplc="0DF25932">
      <w:start w:val="2"/>
      <w:numFmt w:val="bullet"/>
      <w:lvlText w:val="-"/>
      <w:lvlJc w:val="left"/>
      <w:pPr>
        <w:ind w:left="720" w:hanging="360"/>
      </w:pPr>
      <w:rPr>
        <w:rFonts w:ascii="Traditional Arabic" w:eastAsia="Calibr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721A17A7"/>
    <w:multiLevelType w:val="hybridMultilevel"/>
    <w:tmpl w:val="F3ACC34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0" w15:restartNumberingAfterBreak="0">
    <w:nsid w:val="721C6171"/>
    <w:multiLevelType w:val="hybridMultilevel"/>
    <w:tmpl w:val="0F72C4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72AB4CE4"/>
    <w:multiLevelType w:val="hybridMultilevel"/>
    <w:tmpl w:val="B6F42078"/>
    <w:lvl w:ilvl="0" w:tplc="3328E8CA">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73C9264A"/>
    <w:multiLevelType w:val="hybridMultilevel"/>
    <w:tmpl w:val="6026F1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75412324"/>
    <w:multiLevelType w:val="hybridMultilevel"/>
    <w:tmpl w:val="A3544FBE"/>
    <w:lvl w:ilvl="0" w:tplc="3328E8CA">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762004D8"/>
    <w:multiLevelType w:val="hybridMultilevel"/>
    <w:tmpl w:val="FE663D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763E6DE1"/>
    <w:multiLevelType w:val="hybridMultilevel"/>
    <w:tmpl w:val="64382536"/>
    <w:lvl w:ilvl="0" w:tplc="6506FCE4">
      <w:start w:val="7"/>
      <w:numFmt w:val="bullet"/>
      <w:lvlText w:val="-"/>
      <w:lvlJc w:val="left"/>
      <w:pPr>
        <w:ind w:left="720" w:hanging="360"/>
      </w:pPr>
      <w:rPr>
        <w:rFonts w:ascii="Traditional Arabic" w:eastAsia="Calibr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76A31B01"/>
    <w:multiLevelType w:val="hybridMultilevel"/>
    <w:tmpl w:val="3640C5E0"/>
    <w:lvl w:ilvl="0" w:tplc="DC982EFC">
      <w:start w:val="1"/>
      <w:numFmt w:val="arabicAbjad"/>
      <w:lvlText w:val="%1."/>
      <w:lvlJc w:val="left"/>
      <w:pPr>
        <w:ind w:left="643"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7A987A14"/>
    <w:multiLevelType w:val="hybridMultilevel"/>
    <w:tmpl w:val="4E9C48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7B302F63"/>
    <w:multiLevelType w:val="hybridMultilevel"/>
    <w:tmpl w:val="981CF1E2"/>
    <w:lvl w:ilvl="0" w:tplc="0DF25932">
      <w:start w:val="2"/>
      <w:numFmt w:val="bullet"/>
      <w:lvlText w:val="-"/>
      <w:lvlJc w:val="left"/>
      <w:pPr>
        <w:ind w:left="719" w:hanging="360"/>
      </w:pPr>
      <w:rPr>
        <w:rFonts w:ascii="Traditional Arabic" w:eastAsia="Calibri" w:hAnsi="Traditional Arabic" w:cs="Traditional Arabic"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69" w15:restartNumberingAfterBreak="0">
    <w:nsid w:val="7C3B4082"/>
    <w:multiLevelType w:val="hybridMultilevel"/>
    <w:tmpl w:val="1FBA6232"/>
    <w:lvl w:ilvl="0" w:tplc="C7C8BDCE">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7F9011D2"/>
    <w:multiLevelType w:val="hybridMultilevel"/>
    <w:tmpl w:val="7110E0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7"/>
  </w:num>
  <w:num w:numId="3">
    <w:abstractNumId w:val="19"/>
  </w:num>
  <w:num w:numId="4">
    <w:abstractNumId w:val="44"/>
  </w:num>
  <w:num w:numId="5">
    <w:abstractNumId w:val="30"/>
  </w:num>
  <w:num w:numId="6">
    <w:abstractNumId w:val="16"/>
  </w:num>
  <w:num w:numId="7">
    <w:abstractNumId w:val="21"/>
  </w:num>
  <w:num w:numId="8">
    <w:abstractNumId w:val="62"/>
  </w:num>
  <w:num w:numId="9">
    <w:abstractNumId w:val="70"/>
  </w:num>
  <w:num w:numId="10">
    <w:abstractNumId w:val="60"/>
  </w:num>
  <w:num w:numId="11">
    <w:abstractNumId w:val="24"/>
  </w:num>
  <w:num w:numId="12">
    <w:abstractNumId w:val="27"/>
  </w:num>
  <w:num w:numId="13">
    <w:abstractNumId w:val="38"/>
  </w:num>
  <w:num w:numId="1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num>
  <w:num w:numId="26">
    <w:abstractNumId w:val="8"/>
  </w:num>
  <w:num w:numId="27">
    <w:abstractNumId w:val="39"/>
  </w:num>
  <w:num w:numId="28">
    <w:abstractNumId w:val="64"/>
  </w:num>
  <w:num w:numId="29">
    <w:abstractNumId w:val="45"/>
  </w:num>
  <w:num w:numId="30">
    <w:abstractNumId w:val="47"/>
  </w:num>
  <w:num w:numId="31">
    <w:abstractNumId w:val="58"/>
  </w:num>
  <w:num w:numId="32">
    <w:abstractNumId w:val="46"/>
  </w:num>
  <w:num w:numId="33">
    <w:abstractNumId w:val="68"/>
  </w:num>
  <w:num w:numId="34">
    <w:abstractNumId w:val="17"/>
  </w:num>
  <w:num w:numId="35">
    <w:abstractNumId w:val="22"/>
  </w:num>
  <w:num w:numId="36">
    <w:abstractNumId w:val="56"/>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num>
  <w:num w:numId="41">
    <w:abstractNumId w:val="61"/>
  </w:num>
  <w:num w:numId="42">
    <w:abstractNumId w:val="31"/>
  </w:num>
  <w:num w:numId="43">
    <w:abstractNumId w:val="25"/>
  </w:num>
  <w:num w:numId="44">
    <w:abstractNumId w:val="66"/>
  </w:num>
  <w:num w:numId="45">
    <w:abstractNumId w:val="53"/>
  </w:num>
  <w:num w:numId="46">
    <w:abstractNumId w:val="23"/>
  </w:num>
  <w:num w:numId="47">
    <w:abstractNumId w:val="10"/>
  </w:num>
  <w:num w:numId="48">
    <w:abstractNumId w:val="49"/>
  </w:num>
  <w:num w:numId="49">
    <w:abstractNumId w:val="63"/>
  </w:num>
  <w:num w:numId="50">
    <w:abstractNumId w:val="29"/>
  </w:num>
  <w:num w:numId="51">
    <w:abstractNumId w:val="11"/>
  </w:num>
  <w:num w:numId="52">
    <w:abstractNumId w:val="9"/>
  </w:num>
  <w:num w:numId="53">
    <w:abstractNumId w:val="52"/>
  </w:num>
  <w:num w:numId="54">
    <w:abstractNumId w:val="3"/>
  </w:num>
  <w:num w:numId="55">
    <w:abstractNumId w:val="48"/>
  </w:num>
  <w:num w:numId="56">
    <w:abstractNumId w:val="36"/>
  </w:num>
  <w:num w:numId="57">
    <w:abstractNumId w:val="15"/>
  </w:num>
  <w:num w:numId="58">
    <w:abstractNumId w:val="43"/>
  </w:num>
  <w:num w:numId="59">
    <w:abstractNumId w:val="50"/>
  </w:num>
  <w:num w:numId="60">
    <w:abstractNumId w:val="37"/>
  </w:num>
  <w:num w:numId="61">
    <w:abstractNumId w:val="57"/>
  </w:num>
  <w:num w:numId="62">
    <w:abstractNumId w:val="69"/>
  </w:num>
  <w:num w:numId="63">
    <w:abstractNumId w:val="4"/>
  </w:num>
  <w:num w:numId="64">
    <w:abstractNumId w:val="14"/>
  </w:num>
  <w:num w:numId="65">
    <w:abstractNumId w:val="13"/>
  </w:num>
  <w:num w:numId="66">
    <w:abstractNumId w:val="12"/>
  </w:num>
  <w:num w:numId="67">
    <w:abstractNumId w:val="6"/>
  </w:num>
  <w:num w:numId="68">
    <w:abstractNumId w:val="7"/>
  </w:num>
  <w:num w:numId="69">
    <w:abstractNumId w:val="1"/>
  </w:num>
  <w:num w:numId="70">
    <w:abstractNumId w:val="54"/>
  </w:num>
  <w:num w:numId="71">
    <w:abstractNumId w:val="0"/>
  </w:num>
  <w:num w:numId="72">
    <w:abstractNumId w:val="6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SpellingErrors/>
  <w:hideGrammaticalErrors/>
  <w:defaultTabStop w:val="709"/>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6FF"/>
    <w:rsid w:val="0000197A"/>
    <w:rsid w:val="0000301D"/>
    <w:rsid w:val="000037B3"/>
    <w:rsid w:val="00003EBF"/>
    <w:rsid w:val="0000415C"/>
    <w:rsid w:val="00004533"/>
    <w:rsid w:val="000057A7"/>
    <w:rsid w:val="00005E87"/>
    <w:rsid w:val="000065E9"/>
    <w:rsid w:val="00006DC2"/>
    <w:rsid w:val="00006F59"/>
    <w:rsid w:val="000076CE"/>
    <w:rsid w:val="00007DC8"/>
    <w:rsid w:val="00010704"/>
    <w:rsid w:val="0001150E"/>
    <w:rsid w:val="000119EF"/>
    <w:rsid w:val="0001334A"/>
    <w:rsid w:val="0001399A"/>
    <w:rsid w:val="00013D45"/>
    <w:rsid w:val="00014BD5"/>
    <w:rsid w:val="00014F59"/>
    <w:rsid w:val="000159AC"/>
    <w:rsid w:val="000160D2"/>
    <w:rsid w:val="0001625A"/>
    <w:rsid w:val="0001721D"/>
    <w:rsid w:val="000212C5"/>
    <w:rsid w:val="00022254"/>
    <w:rsid w:val="00022B48"/>
    <w:rsid w:val="00022CFD"/>
    <w:rsid w:val="000237BD"/>
    <w:rsid w:val="00023C7C"/>
    <w:rsid w:val="00025718"/>
    <w:rsid w:val="00025F5B"/>
    <w:rsid w:val="00026A69"/>
    <w:rsid w:val="00027302"/>
    <w:rsid w:val="00027403"/>
    <w:rsid w:val="000302FA"/>
    <w:rsid w:val="000309E6"/>
    <w:rsid w:val="00030BA5"/>
    <w:rsid w:val="00030DFC"/>
    <w:rsid w:val="0003131E"/>
    <w:rsid w:val="00031552"/>
    <w:rsid w:val="0003199E"/>
    <w:rsid w:val="00032C21"/>
    <w:rsid w:val="00032E61"/>
    <w:rsid w:val="00033171"/>
    <w:rsid w:val="0003396C"/>
    <w:rsid w:val="00033E04"/>
    <w:rsid w:val="00033F46"/>
    <w:rsid w:val="00034527"/>
    <w:rsid w:val="00034641"/>
    <w:rsid w:val="00034C27"/>
    <w:rsid w:val="00034F8C"/>
    <w:rsid w:val="0003509D"/>
    <w:rsid w:val="00040CE4"/>
    <w:rsid w:val="0004263A"/>
    <w:rsid w:val="0004266E"/>
    <w:rsid w:val="00044707"/>
    <w:rsid w:val="000463D8"/>
    <w:rsid w:val="000468AF"/>
    <w:rsid w:val="00047C66"/>
    <w:rsid w:val="00050887"/>
    <w:rsid w:val="000508C0"/>
    <w:rsid w:val="00050BEE"/>
    <w:rsid w:val="00050F5D"/>
    <w:rsid w:val="00051847"/>
    <w:rsid w:val="00051B1A"/>
    <w:rsid w:val="00051F72"/>
    <w:rsid w:val="00052944"/>
    <w:rsid w:val="00052EA4"/>
    <w:rsid w:val="0005322F"/>
    <w:rsid w:val="00054CBE"/>
    <w:rsid w:val="00054FB2"/>
    <w:rsid w:val="0005572A"/>
    <w:rsid w:val="00056058"/>
    <w:rsid w:val="00056C75"/>
    <w:rsid w:val="0005725B"/>
    <w:rsid w:val="0006016D"/>
    <w:rsid w:val="00060FEF"/>
    <w:rsid w:val="00061B87"/>
    <w:rsid w:val="0006204E"/>
    <w:rsid w:val="0006234E"/>
    <w:rsid w:val="000626DE"/>
    <w:rsid w:val="00062E35"/>
    <w:rsid w:val="000635B1"/>
    <w:rsid w:val="0006386C"/>
    <w:rsid w:val="00064AE4"/>
    <w:rsid w:val="00065973"/>
    <w:rsid w:val="00065E9A"/>
    <w:rsid w:val="00065FCF"/>
    <w:rsid w:val="00066788"/>
    <w:rsid w:val="00066AC4"/>
    <w:rsid w:val="00067D61"/>
    <w:rsid w:val="00070923"/>
    <w:rsid w:val="00072073"/>
    <w:rsid w:val="00072A05"/>
    <w:rsid w:val="00074337"/>
    <w:rsid w:val="000743CA"/>
    <w:rsid w:val="00074587"/>
    <w:rsid w:val="000749A6"/>
    <w:rsid w:val="00074BFD"/>
    <w:rsid w:val="00075278"/>
    <w:rsid w:val="00076145"/>
    <w:rsid w:val="00077ED7"/>
    <w:rsid w:val="00080F8B"/>
    <w:rsid w:val="00081A8E"/>
    <w:rsid w:val="000826EC"/>
    <w:rsid w:val="00082AA2"/>
    <w:rsid w:val="00082D80"/>
    <w:rsid w:val="000830E3"/>
    <w:rsid w:val="00083F5A"/>
    <w:rsid w:val="0008414D"/>
    <w:rsid w:val="000845CF"/>
    <w:rsid w:val="00085220"/>
    <w:rsid w:val="00085A5F"/>
    <w:rsid w:val="000861A3"/>
    <w:rsid w:val="00086561"/>
    <w:rsid w:val="00086813"/>
    <w:rsid w:val="00086933"/>
    <w:rsid w:val="0008697B"/>
    <w:rsid w:val="00087A68"/>
    <w:rsid w:val="000918B0"/>
    <w:rsid w:val="0009199D"/>
    <w:rsid w:val="00091F2B"/>
    <w:rsid w:val="00092673"/>
    <w:rsid w:val="00092D8E"/>
    <w:rsid w:val="000930B8"/>
    <w:rsid w:val="000935E5"/>
    <w:rsid w:val="000938C8"/>
    <w:rsid w:val="00093FA8"/>
    <w:rsid w:val="00094C8C"/>
    <w:rsid w:val="00094E8E"/>
    <w:rsid w:val="0009507D"/>
    <w:rsid w:val="00095564"/>
    <w:rsid w:val="0009582C"/>
    <w:rsid w:val="00095B2F"/>
    <w:rsid w:val="000963E8"/>
    <w:rsid w:val="00096F2D"/>
    <w:rsid w:val="000A063E"/>
    <w:rsid w:val="000A0BE7"/>
    <w:rsid w:val="000A0DF7"/>
    <w:rsid w:val="000A2E13"/>
    <w:rsid w:val="000A3201"/>
    <w:rsid w:val="000A3602"/>
    <w:rsid w:val="000A4821"/>
    <w:rsid w:val="000A4D09"/>
    <w:rsid w:val="000A50A7"/>
    <w:rsid w:val="000A531B"/>
    <w:rsid w:val="000A6501"/>
    <w:rsid w:val="000A6829"/>
    <w:rsid w:val="000A7F26"/>
    <w:rsid w:val="000B08CB"/>
    <w:rsid w:val="000B09B8"/>
    <w:rsid w:val="000B10C0"/>
    <w:rsid w:val="000B143D"/>
    <w:rsid w:val="000B1CB5"/>
    <w:rsid w:val="000B1D58"/>
    <w:rsid w:val="000B2EFB"/>
    <w:rsid w:val="000B360F"/>
    <w:rsid w:val="000B3A40"/>
    <w:rsid w:val="000B3D96"/>
    <w:rsid w:val="000B4709"/>
    <w:rsid w:val="000B53B2"/>
    <w:rsid w:val="000B5F30"/>
    <w:rsid w:val="000B6837"/>
    <w:rsid w:val="000B6B0F"/>
    <w:rsid w:val="000B6E55"/>
    <w:rsid w:val="000B7294"/>
    <w:rsid w:val="000C0AD1"/>
    <w:rsid w:val="000C0E1A"/>
    <w:rsid w:val="000C3C3B"/>
    <w:rsid w:val="000C3DE9"/>
    <w:rsid w:val="000C4351"/>
    <w:rsid w:val="000C4B1A"/>
    <w:rsid w:val="000C4E78"/>
    <w:rsid w:val="000C5CA4"/>
    <w:rsid w:val="000C5EFE"/>
    <w:rsid w:val="000C7A30"/>
    <w:rsid w:val="000D0172"/>
    <w:rsid w:val="000D04F9"/>
    <w:rsid w:val="000D0729"/>
    <w:rsid w:val="000D10C8"/>
    <w:rsid w:val="000D148C"/>
    <w:rsid w:val="000D1804"/>
    <w:rsid w:val="000D1C82"/>
    <w:rsid w:val="000D23E3"/>
    <w:rsid w:val="000D2EBF"/>
    <w:rsid w:val="000D3504"/>
    <w:rsid w:val="000D3D8D"/>
    <w:rsid w:val="000D4F6D"/>
    <w:rsid w:val="000D5172"/>
    <w:rsid w:val="000D5717"/>
    <w:rsid w:val="000D60BD"/>
    <w:rsid w:val="000D6B67"/>
    <w:rsid w:val="000D7CD3"/>
    <w:rsid w:val="000D7FD7"/>
    <w:rsid w:val="000E0DA8"/>
    <w:rsid w:val="000E1435"/>
    <w:rsid w:val="000E1E45"/>
    <w:rsid w:val="000E2D22"/>
    <w:rsid w:val="000E3B23"/>
    <w:rsid w:val="000E3D9D"/>
    <w:rsid w:val="000E3ECE"/>
    <w:rsid w:val="000E426D"/>
    <w:rsid w:val="000E4E8C"/>
    <w:rsid w:val="000E568D"/>
    <w:rsid w:val="000E65FD"/>
    <w:rsid w:val="000E66C9"/>
    <w:rsid w:val="000F0015"/>
    <w:rsid w:val="000F0344"/>
    <w:rsid w:val="000F0884"/>
    <w:rsid w:val="000F0C47"/>
    <w:rsid w:val="000F126B"/>
    <w:rsid w:val="000F26EF"/>
    <w:rsid w:val="000F28FB"/>
    <w:rsid w:val="000F2C37"/>
    <w:rsid w:val="000F2FA4"/>
    <w:rsid w:val="000F324C"/>
    <w:rsid w:val="000F64E0"/>
    <w:rsid w:val="000F726A"/>
    <w:rsid w:val="000F727C"/>
    <w:rsid w:val="000F77E3"/>
    <w:rsid w:val="00100215"/>
    <w:rsid w:val="0010045D"/>
    <w:rsid w:val="001004D8"/>
    <w:rsid w:val="00100CF8"/>
    <w:rsid w:val="00100E17"/>
    <w:rsid w:val="00101891"/>
    <w:rsid w:val="00101B65"/>
    <w:rsid w:val="00101C4E"/>
    <w:rsid w:val="00102FCD"/>
    <w:rsid w:val="00103DA0"/>
    <w:rsid w:val="001043F2"/>
    <w:rsid w:val="00104532"/>
    <w:rsid w:val="00104921"/>
    <w:rsid w:val="00105226"/>
    <w:rsid w:val="00105F61"/>
    <w:rsid w:val="0010650A"/>
    <w:rsid w:val="00107372"/>
    <w:rsid w:val="00107548"/>
    <w:rsid w:val="00107682"/>
    <w:rsid w:val="00110A1A"/>
    <w:rsid w:val="0011123F"/>
    <w:rsid w:val="0011142C"/>
    <w:rsid w:val="00111561"/>
    <w:rsid w:val="00111EBD"/>
    <w:rsid w:val="0011264F"/>
    <w:rsid w:val="00113433"/>
    <w:rsid w:val="00113F7A"/>
    <w:rsid w:val="001143B8"/>
    <w:rsid w:val="00114D10"/>
    <w:rsid w:val="00115263"/>
    <w:rsid w:val="00115274"/>
    <w:rsid w:val="001152A5"/>
    <w:rsid w:val="00116934"/>
    <w:rsid w:val="0012004F"/>
    <w:rsid w:val="001204DA"/>
    <w:rsid w:val="00120894"/>
    <w:rsid w:val="00121826"/>
    <w:rsid w:val="0012297C"/>
    <w:rsid w:val="00122B8C"/>
    <w:rsid w:val="0012370D"/>
    <w:rsid w:val="001237A3"/>
    <w:rsid w:val="00123FA6"/>
    <w:rsid w:val="00124880"/>
    <w:rsid w:val="001248E6"/>
    <w:rsid w:val="00124D5B"/>
    <w:rsid w:val="001252FE"/>
    <w:rsid w:val="001254D3"/>
    <w:rsid w:val="001256A3"/>
    <w:rsid w:val="00125A7D"/>
    <w:rsid w:val="00125E9C"/>
    <w:rsid w:val="0012767D"/>
    <w:rsid w:val="0012772F"/>
    <w:rsid w:val="00127AD6"/>
    <w:rsid w:val="00127DBB"/>
    <w:rsid w:val="0013166E"/>
    <w:rsid w:val="00132471"/>
    <w:rsid w:val="001327DF"/>
    <w:rsid w:val="00132B39"/>
    <w:rsid w:val="00132DE9"/>
    <w:rsid w:val="00133B01"/>
    <w:rsid w:val="00133D40"/>
    <w:rsid w:val="001341A3"/>
    <w:rsid w:val="00134546"/>
    <w:rsid w:val="00135788"/>
    <w:rsid w:val="0013667E"/>
    <w:rsid w:val="001370DC"/>
    <w:rsid w:val="00137170"/>
    <w:rsid w:val="001371DA"/>
    <w:rsid w:val="00140AC2"/>
    <w:rsid w:val="00141213"/>
    <w:rsid w:val="001413B7"/>
    <w:rsid w:val="0014242C"/>
    <w:rsid w:val="001424E3"/>
    <w:rsid w:val="001424EF"/>
    <w:rsid w:val="00142C77"/>
    <w:rsid w:val="00144EFA"/>
    <w:rsid w:val="001459F1"/>
    <w:rsid w:val="00146079"/>
    <w:rsid w:val="001467BC"/>
    <w:rsid w:val="0015023F"/>
    <w:rsid w:val="001504DF"/>
    <w:rsid w:val="001509CB"/>
    <w:rsid w:val="001512D7"/>
    <w:rsid w:val="00151896"/>
    <w:rsid w:val="001520DC"/>
    <w:rsid w:val="0015227A"/>
    <w:rsid w:val="001524E8"/>
    <w:rsid w:val="001525D4"/>
    <w:rsid w:val="00152C8F"/>
    <w:rsid w:val="001530CF"/>
    <w:rsid w:val="001548BB"/>
    <w:rsid w:val="00155083"/>
    <w:rsid w:val="00156646"/>
    <w:rsid w:val="00156B5E"/>
    <w:rsid w:val="00156C8E"/>
    <w:rsid w:val="00156E6F"/>
    <w:rsid w:val="0015757A"/>
    <w:rsid w:val="00157C2F"/>
    <w:rsid w:val="0016010B"/>
    <w:rsid w:val="001608E6"/>
    <w:rsid w:val="00160E12"/>
    <w:rsid w:val="00161506"/>
    <w:rsid w:val="001622C1"/>
    <w:rsid w:val="00162B0E"/>
    <w:rsid w:val="00162E4B"/>
    <w:rsid w:val="00162F37"/>
    <w:rsid w:val="001643A7"/>
    <w:rsid w:val="001645D1"/>
    <w:rsid w:val="00164BC4"/>
    <w:rsid w:val="00165207"/>
    <w:rsid w:val="00165736"/>
    <w:rsid w:val="001671F7"/>
    <w:rsid w:val="00172108"/>
    <w:rsid w:val="00172972"/>
    <w:rsid w:val="00174170"/>
    <w:rsid w:val="00175251"/>
    <w:rsid w:val="0017537D"/>
    <w:rsid w:val="00176A61"/>
    <w:rsid w:val="00176AEB"/>
    <w:rsid w:val="00177067"/>
    <w:rsid w:val="00177FAE"/>
    <w:rsid w:val="001809B8"/>
    <w:rsid w:val="00180EA9"/>
    <w:rsid w:val="00181047"/>
    <w:rsid w:val="0018214A"/>
    <w:rsid w:val="00182462"/>
    <w:rsid w:val="00182CBD"/>
    <w:rsid w:val="00182E7D"/>
    <w:rsid w:val="00184958"/>
    <w:rsid w:val="00184F3E"/>
    <w:rsid w:val="001855B6"/>
    <w:rsid w:val="001857EE"/>
    <w:rsid w:val="0018598B"/>
    <w:rsid w:val="001869DC"/>
    <w:rsid w:val="00186A7B"/>
    <w:rsid w:val="00187FF5"/>
    <w:rsid w:val="001903F9"/>
    <w:rsid w:val="00190B6C"/>
    <w:rsid w:val="001910F9"/>
    <w:rsid w:val="00193172"/>
    <w:rsid w:val="00193B3F"/>
    <w:rsid w:val="00195605"/>
    <w:rsid w:val="001957B5"/>
    <w:rsid w:val="00195839"/>
    <w:rsid w:val="001959BB"/>
    <w:rsid w:val="00196907"/>
    <w:rsid w:val="001A0490"/>
    <w:rsid w:val="001A0E4C"/>
    <w:rsid w:val="001A0F21"/>
    <w:rsid w:val="001A0FCF"/>
    <w:rsid w:val="001A2B1F"/>
    <w:rsid w:val="001A42BA"/>
    <w:rsid w:val="001A4503"/>
    <w:rsid w:val="001A47AE"/>
    <w:rsid w:val="001A4FB3"/>
    <w:rsid w:val="001A5576"/>
    <w:rsid w:val="001A57E6"/>
    <w:rsid w:val="001A61F3"/>
    <w:rsid w:val="001A673A"/>
    <w:rsid w:val="001A6754"/>
    <w:rsid w:val="001A69C5"/>
    <w:rsid w:val="001A6B0B"/>
    <w:rsid w:val="001B035D"/>
    <w:rsid w:val="001B1BCF"/>
    <w:rsid w:val="001B28F6"/>
    <w:rsid w:val="001B48D9"/>
    <w:rsid w:val="001B4C6C"/>
    <w:rsid w:val="001B51B0"/>
    <w:rsid w:val="001B543C"/>
    <w:rsid w:val="001C097B"/>
    <w:rsid w:val="001C1C5F"/>
    <w:rsid w:val="001C1D29"/>
    <w:rsid w:val="001C22F0"/>
    <w:rsid w:val="001C3EF6"/>
    <w:rsid w:val="001C43E0"/>
    <w:rsid w:val="001C4B56"/>
    <w:rsid w:val="001C764F"/>
    <w:rsid w:val="001C7A36"/>
    <w:rsid w:val="001D0226"/>
    <w:rsid w:val="001D11E1"/>
    <w:rsid w:val="001D2552"/>
    <w:rsid w:val="001D276A"/>
    <w:rsid w:val="001D27B5"/>
    <w:rsid w:val="001D33C5"/>
    <w:rsid w:val="001D3E7F"/>
    <w:rsid w:val="001D3E82"/>
    <w:rsid w:val="001D3F37"/>
    <w:rsid w:val="001D43BC"/>
    <w:rsid w:val="001D44AB"/>
    <w:rsid w:val="001D5501"/>
    <w:rsid w:val="001D6565"/>
    <w:rsid w:val="001D7BD7"/>
    <w:rsid w:val="001E0917"/>
    <w:rsid w:val="001E1A83"/>
    <w:rsid w:val="001E1E83"/>
    <w:rsid w:val="001E2188"/>
    <w:rsid w:val="001E293C"/>
    <w:rsid w:val="001E2AFC"/>
    <w:rsid w:val="001E4060"/>
    <w:rsid w:val="001E4776"/>
    <w:rsid w:val="001E4D01"/>
    <w:rsid w:val="001E5A16"/>
    <w:rsid w:val="001E5AEA"/>
    <w:rsid w:val="001E67FB"/>
    <w:rsid w:val="001E6AA7"/>
    <w:rsid w:val="001E6DDF"/>
    <w:rsid w:val="001E6FE9"/>
    <w:rsid w:val="001E7AAB"/>
    <w:rsid w:val="001F2F53"/>
    <w:rsid w:val="001F2FB5"/>
    <w:rsid w:val="001F303F"/>
    <w:rsid w:val="001F4024"/>
    <w:rsid w:val="001F4EB0"/>
    <w:rsid w:val="001F5A53"/>
    <w:rsid w:val="001F6C08"/>
    <w:rsid w:val="0020098A"/>
    <w:rsid w:val="002009E7"/>
    <w:rsid w:val="00200E20"/>
    <w:rsid w:val="002015C3"/>
    <w:rsid w:val="002032E0"/>
    <w:rsid w:val="002034FA"/>
    <w:rsid w:val="0020353A"/>
    <w:rsid w:val="0020368C"/>
    <w:rsid w:val="002038C5"/>
    <w:rsid w:val="00204398"/>
    <w:rsid w:val="00204BFA"/>
    <w:rsid w:val="002064DA"/>
    <w:rsid w:val="00207C41"/>
    <w:rsid w:val="00210079"/>
    <w:rsid w:val="0021081C"/>
    <w:rsid w:val="00210D67"/>
    <w:rsid w:val="00212A82"/>
    <w:rsid w:val="00212E0A"/>
    <w:rsid w:val="00213150"/>
    <w:rsid w:val="00213F65"/>
    <w:rsid w:val="0021517C"/>
    <w:rsid w:val="0021569C"/>
    <w:rsid w:val="00216438"/>
    <w:rsid w:val="0021711D"/>
    <w:rsid w:val="002204A4"/>
    <w:rsid w:val="00220519"/>
    <w:rsid w:val="00221200"/>
    <w:rsid w:val="002219ED"/>
    <w:rsid w:val="00221DC2"/>
    <w:rsid w:val="0022241E"/>
    <w:rsid w:val="00222694"/>
    <w:rsid w:val="002231B2"/>
    <w:rsid w:val="00224A15"/>
    <w:rsid w:val="002251D3"/>
    <w:rsid w:val="00225252"/>
    <w:rsid w:val="00225894"/>
    <w:rsid w:val="00225F77"/>
    <w:rsid w:val="00226186"/>
    <w:rsid w:val="00226FB9"/>
    <w:rsid w:val="00227370"/>
    <w:rsid w:val="0022771C"/>
    <w:rsid w:val="00227ED6"/>
    <w:rsid w:val="002305D3"/>
    <w:rsid w:val="00230ACA"/>
    <w:rsid w:val="00231590"/>
    <w:rsid w:val="00231DB8"/>
    <w:rsid w:val="00232341"/>
    <w:rsid w:val="00232748"/>
    <w:rsid w:val="002335FA"/>
    <w:rsid w:val="002338BD"/>
    <w:rsid w:val="00234141"/>
    <w:rsid w:val="00236354"/>
    <w:rsid w:val="00236658"/>
    <w:rsid w:val="00236782"/>
    <w:rsid w:val="00236ECB"/>
    <w:rsid w:val="00237318"/>
    <w:rsid w:val="00237B99"/>
    <w:rsid w:val="00237E2B"/>
    <w:rsid w:val="00237E46"/>
    <w:rsid w:val="002400FA"/>
    <w:rsid w:val="00240791"/>
    <w:rsid w:val="00240BC6"/>
    <w:rsid w:val="00241272"/>
    <w:rsid w:val="00241517"/>
    <w:rsid w:val="002419C3"/>
    <w:rsid w:val="0024252C"/>
    <w:rsid w:val="00242F5F"/>
    <w:rsid w:val="00243F3E"/>
    <w:rsid w:val="002445A2"/>
    <w:rsid w:val="0024583F"/>
    <w:rsid w:val="0024595E"/>
    <w:rsid w:val="00245B78"/>
    <w:rsid w:val="00245FE5"/>
    <w:rsid w:val="00247039"/>
    <w:rsid w:val="00247330"/>
    <w:rsid w:val="002476BF"/>
    <w:rsid w:val="0025018D"/>
    <w:rsid w:val="00250222"/>
    <w:rsid w:val="00250CFC"/>
    <w:rsid w:val="0025129D"/>
    <w:rsid w:val="002513F4"/>
    <w:rsid w:val="0025185E"/>
    <w:rsid w:val="00251B3C"/>
    <w:rsid w:val="00253055"/>
    <w:rsid w:val="0025337A"/>
    <w:rsid w:val="00254193"/>
    <w:rsid w:val="002555BF"/>
    <w:rsid w:val="002556AC"/>
    <w:rsid w:val="00255844"/>
    <w:rsid w:val="002563CA"/>
    <w:rsid w:val="00256B77"/>
    <w:rsid w:val="00256BF4"/>
    <w:rsid w:val="00257044"/>
    <w:rsid w:val="0025779C"/>
    <w:rsid w:val="00257B1C"/>
    <w:rsid w:val="00260B5A"/>
    <w:rsid w:val="00260DEA"/>
    <w:rsid w:val="00261D6D"/>
    <w:rsid w:val="0026261C"/>
    <w:rsid w:val="002628C7"/>
    <w:rsid w:val="00263B75"/>
    <w:rsid w:val="00263C0A"/>
    <w:rsid w:val="0026410D"/>
    <w:rsid w:val="00265444"/>
    <w:rsid w:val="00265B30"/>
    <w:rsid w:val="00265DFA"/>
    <w:rsid w:val="0026625B"/>
    <w:rsid w:val="00267174"/>
    <w:rsid w:val="0027013E"/>
    <w:rsid w:val="00270673"/>
    <w:rsid w:val="00271201"/>
    <w:rsid w:val="00271CF5"/>
    <w:rsid w:val="00271D5E"/>
    <w:rsid w:val="00273B8C"/>
    <w:rsid w:val="0027481D"/>
    <w:rsid w:val="00274A8E"/>
    <w:rsid w:val="00274C52"/>
    <w:rsid w:val="0027578E"/>
    <w:rsid w:val="00275810"/>
    <w:rsid w:val="0027585D"/>
    <w:rsid w:val="002758B3"/>
    <w:rsid w:val="0027695B"/>
    <w:rsid w:val="002775C7"/>
    <w:rsid w:val="00277CA0"/>
    <w:rsid w:val="002810A0"/>
    <w:rsid w:val="002815DB"/>
    <w:rsid w:val="00281821"/>
    <w:rsid w:val="00281B84"/>
    <w:rsid w:val="00281BDD"/>
    <w:rsid w:val="00282096"/>
    <w:rsid w:val="00282146"/>
    <w:rsid w:val="0028371B"/>
    <w:rsid w:val="00283F8A"/>
    <w:rsid w:val="00284721"/>
    <w:rsid w:val="002849AA"/>
    <w:rsid w:val="00285152"/>
    <w:rsid w:val="00285975"/>
    <w:rsid w:val="00285ED5"/>
    <w:rsid w:val="00285FF3"/>
    <w:rsid w:val="00291335"/>
    <w:rsid w:val="002917A5"/>
    <w:rsid w:val="00291C29"/>
    <w:rsid w:val="00291F49"/>
    <w:rsid w:val="00292D00"/>
    <w:rsid w:val="00293C4E"/>
    <w:rsid w:val="00294030"/>
    <w:rsid w:val="00294BC9"/>
    <w:rsid w:val="00294CA8"/>
    <w:rsid w:val="002955BF"/>
    <w:rsid w:val="00295827"/>
    <w:rsid w:val="00295DFC"/>
    <w:rsid w:val="00296423"/>
    <w:rsid w:val="002A13B6"/>
    <w:rsid w:val="002A1D99"/>
    <w:rsid w:val="002A1F4F"/>
    <w:rsid w:val="002A21EA"/>
    <w:rsid w:val="002A35F2"/>
    <w:rsid w:val="002A3E3A"/>
    <w:rsid w:val="002A4E38"/>
    <w:rsid w:val="002A6101"/>
    <w:rsid w:val="002A6652"/>
    <w:rsid w:val="002A66F5"/>
    <w:rsid w:val="002A6DDE"/>
    <w:rsid w:val="002A73BC"/>
    <w:rsid w:val="002A76BB"/>
    <w:rsid w:val="002A78C2"/>
    <w:rsid w:val="002B09A2"/>
    <w:rsid w:val="002B0F88"/>
    <w:rsid w:val="002B1055"/>
    <w:rsid w:val="002B1124"/>
    <w:rsid w:val="002B1632"/>
    <w:rsid w:val="002B2BC1"/>
    <w:rsid w:val="002B2C9F"/>
    <w:rsid w:val="002B3819"/>
    <w:rsid w:val="002B391C"/>
    <w:rsid w:val="002B4B2D"/>
    <w:rsid w:val="002B534A"/>
    <w:rsid w:val="002B5546"/>
    <w:rsid w:val="002B56B3"/>
    <w:rsid w:val="002B5DCC"/>
    <w:rsid w:val="002B6081"/>
    <w:rsid w:val="002B74E3"/>
    <w:rsid w:val="002C08C0"/>
    <w:rsid w:val="002C0902"/>
    <w:rsid w:val="002C2788"/>
    <w:rsid w:val="002C2930"/>
    <w:rsid w:val="002C2E98"/>
    <w:rsid w:val="002C36FC"/>
    <w:rsid w:val="002C3AF9"/>
    <w:rsid w:val="002C4986"/>
    <w:rsid w:val="002C4E20"/>
    <w:rsid w:val="002C536D"/>
    <w:rsid w:val="002C611E"/>
    <w:rsid w:val="002C76D1"/>
    <w:rsid w:val="002D090A"/>
    <w:rsid w:val="002D0DE6"/>
    <w:rsid w:val="002D1087"/>
    <w:rsid w:val="002D292D"/>
    <w:rsid w:val="002D2E70"/>
    <w:rsid w:val="002D3399"/>
    <w:rsid w:val="002D37E3"/>
    <w:rsid w:val="002D37F2"/>
    <w:rsid w:val="002D41F3"/>
    <w:rsid w:val="002D424A"/>
    <w:rsid w:val="002D471F"/>
    <w:rsid w:val="002D637E"/>
    <w:rsid w:val="002D653B"/>
    <w:rsid w:val="002D7872"/>
    <w:rsid w:val="002E0ECA"/>
    <w:rsid w:val="002E18FE"/>
    <w:rsid w:val="002E1AAE"/>
    <w:rsid w:val="002E1DE9"/>
    <w:rsid w:val="002E2A7C"/>
    <w:rsid w:val="002E2E65"/>
    <w:rsid w:val="002E3296"/>
    <w:rsid w:val="002E3C99"/>
    <w:rsid w:val="002E41A6"/>
    <w:rsid w:val="002E42B4"/>
    <w:rsid w:val="002E4660"/>
    <w:rsid w:val="002E46CE"/>
    <w:rsid w:val="002E4BE0"/>
    <w:rsid w:val="002E589E"/>
    <w:rsid w:val="002E7053"/>
    <w:rsid w:val="002E758B"/>
    <w:rsid w:val="002E76B4"/>
    <w:rsid w:val="002E7FDC"/>
    <w:rsid w:val="002F02D7"/>
    <w:rsid w:val="002F0582"/>
    <w:rsid w:val="002F077C"/>
    <w:rsid w:val="002F0F32"/>
    <w:rsid w:val="002F15DC"/>
    <w:rsid w:val="002F1720"/>
    <w:rsid w:val="002F1B1B"/>
    <w:rsid w:val="002F1C61"/>
    <w:rsid w:val="002F1D0A"/>
    <w:rsid w:val="002F2585"/>
    <w:rsid w:val="002F2770"/>
    <w:rsid w:val="002F3293"/>
    <w:rsid w:val="002F4770"/>
    <w:rsid w:val="002F598A"/>
    <w:rsid w:val="002F6484"/>
    <w:rsid w:val="002F7B09"/>
    <w:rsid w:val="0030003A"/>
    <w:rsid w:val="00300433"/>
    <w:rsid w:val="00301185"/>
    <w:rsid w:val="003013B8"/>
    <w:rsid w:val="00302162"/>
    <w:rsid w:val="0030325B"/>
    <w:rsid w:val="0030362F"/>
    <w:rsid w:val="00303695"/>
    <w:rsid w:val="003037EB"/>
    <w:rsid w:val="003038D0"/>
    <w:rsid w:val="0030409B"/>
    <w:rsid w:val="00304A98"/>
    <w:rsid w:val="00304B3A"/>
    <w:rsid w:val="00304BF7"/>
    <w:rsid w:val="003050BC"/>
    <w:rsid w:val="00305798"/>
    <w:rsid w:val="003065D4"/>
    <w:rsid w:val="00306B7F"/>
    <w:rsid w:val="003074CB"/>
    <w:rsid w:val="0030783F"/>
    <w:rsid w:val="00310482"/>
    <w:rsid w:val="003105E9"/>
    <w:rsid w:val="003105FA"/>
    <w:rsid w:val="00310B40"/>
    <w:rsid w:val="003111ED"/>
    <w:rsid w:val="0031153F"/>
    <w:rsid w:val="00311832"/>
    <w:rsid w:val="00312588"/>
    <w:rsid w:val="00312840"/>
    <w:rsid w:val="00312FEB"/>
    <w:rsid w:val="00313979"/>
    <w:rsid w:val="00313A06"/>
    <w:rsid w:val="00313D8B"/>
    <w:rsid w:val="00314243"/>
    <w:rsid w:val="00314424"/>
    <w:rsid w:val="00314C50"/>
    <w:rsid w:val="0031510B"/>
    <w:rsid w:val="0031577F"/>
    <w:rsid w:val="00315969"/>
    <w:rsid w:val="00316025"/>
    <w:rsid w:val="00316766"/>
    <w:rsid w:val="00316B3D"/>
    <w:rsid w:val="00317041"/>
    <w:rsid w:val="00320178"/>
    <w:rsid w:val="00320E9B"/>
    <w:rsid w:val="003221E9"/>
    <w:rsid w:val="003222E2"/>
    <w:rsid w:val="003224AC"/>
    <w:rsid w:val="00323327"/>
    <w:rsid w:val="003246A1"/>
    <w:rsid w:val="003252F5"/>
    <w:rsid w:val="003301BD"/>
    <w:rsid w:val="003323A3"/>
    <w:rsid w:val="0033296F"/>
    <w:rsid w:val="00332DE9"/>
    <w:rsid w:val="00333323"/>
    <w:rsid w:val="003339DA"/>
    <w:rsid w:val="0033504C"/>
    <w:rsid w:val="00335ED5"/>
    <w:rsid w:val="00336348"/>
    <w:rsid w:val="00337A30"/>
    <w:rsid w:val="00337D6C"/>
    <w:rsid w:val="003402D5"/>
    <w:rsid w:val="00340407"/>
    <w:rsid w:val="003406FE"/>
    <w:rsid w:val="00340837"/>
    <w:rsid w:val="00341A4B"/>
    <w:rsid w:val="00342671"/>
    <w:rsid w:val="00342E7F"/>
    <w:rsid w:val="0034312E"/>
    <w:rsid w:val="003436DB"/>
    <w:rsid w:val="00343AF2"/>
    <w:rsid w:val="00343F60"/>
    <w:rsid w:val="00344092"/>
    <w:rsid w:val="00344215"/>
    <w:rsid w:val="0034432D"/>
    <w:rsid w:val="00344559"/>
    <w:rsid w:val="00344D61"/>
    <w:rsid w:val="00346BC8"/>
    <w:rsid w:val="0034750C"/>
    <w:rsid w:val="00347AED"/>
    <w:rsid w:val="00352B36"/>
    <w:rsid w:val="00353A41"/>
    <w:rsid w:val="00353C92"/>
    <w:rsid w:val="00354FCE"/>
    <w:rsid w:val="00355957"/>
    <w:rsid w:val="00356001"/>
    <w:rsid w:val="00356220"/>
    <w:rsid w:val="0035627C"/>
    <w:rsid w:val="003570F6"/>
    <w:rsid w:val="00357DA6"/>
    <w:rsid w:val="003615B4"/>
    <w:rsid w:val="00361A90"/>
    <w:rsid w:val="003629AC"/>
    <w:rsid w:val="00362FF0"/>
    <w:rsid w:val="00363EDF"/>
    <w:rsid w:val="003647B4"/>
    <w:rsid w:val="00364B26"/>
    <w:rsid w:val="003654C8"/>
    <w:rsid w:val="003663EC"/>
    <w:rsid w:val="00366F66"/>
    <w:rsid w:val="003712CC"/>
    <w:rsid w:val="00371A21"/>
    <w:rsid w:val="00372A9F"/>
    <w:rsid w:val="00372C24"/>
    <w:rsid w:val="00373734"/>
    <w:rsid w:val="00374225"/>
    <w:rsid w:val="00374808"/>
    <w:rsid w:val="00374B18"/>
    <w:rsid w:val="003751E5"/>
    <w:rsid w:val="003753C9"/>
    <w:rsid w:val="00375A0C"/>
    <w:rsid w:val="00375E29"/>
    <w:rsid w:val="0037662F"/>
    <w:rsid w:val="00376742"/>
    <w:rsid w:val="0037784D"/>
    <w:rsid w:val="00377D18"/>
    <w:rsid w:val="003802F5"/>
    <w:rsid w:val="00380A00"/>
    <w:rsid w:val="00380BBE"/>
    <w:rsid w:val="00380F8B"/>
    <w:rsid w:val="00381F6D"/>
    <w:rsid w:val="003828D5"/>
    <w:rsid w:val="00383610"/>
    <w:rsid w:val="00383ADB"/>
    <w:rsid w:val="00383D59"/>
    <w:rsid w:val="00384893"/>
    <w:rsid w:val="00384962"/>
    <w:rsid w:val="00384CFD"/>
    <w:rsid w:val="00385B91"/>
    <w:rsid w:val="00386CA9"/>
    <w:rsid w:val="00386CAD"/>
    <w:rsid w:val="0038731A"/>
    <w:rsid w:val="0038735C"/>
    <w:rsid w:val="00390410"/>
    <w:rsid w:val="003910DD"/>
    <w:rsid w:val="00391167"/>
    <w:rsid w:val="00391503"/>
    <w:rsid w:val="003917F7"/>
    <w:rsid w:val="00391C9B"/>
    <w:rsid w:val="00391FF7"/>
    <w:rsid w:val="003925F2"/>
    <w:rsid w:val="003935DB"/>
    <w:rsid w:val="00394376"/>
    <w:rsid w:val="00394896"/>
    <w:rsid w:val="00395C5A"/>
    <w:rsid w:val="00396D80"/>
    <w:rsid w:val="00397080"/>
    <w:rsid w:val="003970DD"/>
    <w:rsid w:val="00397199"/>
    <w:rsid w:val="003A007A"/>
    <w:rsid w:val="003A05B3"/>
    <w:rsid w:val="003A09F4"/>
    <w:rsid w:val="003A1A7E"/>
    <w:rsid w:val="003A20D3"/>
    <w:rsid w:val="003A375F"/>
    <w:rsid w:val="003A3EED"/>
    <w:rsid w:val="003A4162"/>
    <w:rsid w:val="003A46E1"/>
    <w:rsid w:val="003A480E"/>
    <w:rsid w:val="003A4DFD"/>
    <w:rsid w:val="003A5703"/>
    <w:rsid w:val="003A5841"/>
    <w:rsid w:val="003A5BAF"/>
    <w:rsid w:val="003A6D47"/>
    <w:rsid w:val="003A7223"/>
    <w:rsid w:val="003A7614"/>
    <w:rsid w:val="003B02DB"/>
    <w:rsid w:val="003B03D1"/>
    <w:rsid w:val="003B0FE0"/>
    <w:rsid w:val="003B32B9"/>
    <w:rsid w:val="003B343B"/>
    <w:rsid w:val="003B3584"/>
    <w:rsid w:val="003B38C5"/>
    <w:rsid w:val="003B42DE"/>
    <w:rsid w:val="003B4BAC"/>
    <w:rsid w:val="003B50EF"/>
    <w:rsid w:val="003B621C"/>
    <w:rsid w:val="003B65A9"/>
    <w:rsid w:val="003B664F"/>
    <w:rsid w:val="003B6758"/>
    <w:rsid w:val="003B6ABE"/>
    <w:rsid w:val="003B6BA6"/>
    <w:rsid w:val="003B6DAC"/>
    <w:rsid w:val="003B74D3"/>
    <w:rsid w:val="003B7845"/>
    <w:rsid w:val="003B7BB3"/>
    <w:rsid w:val="003C03C8"/>
    <w:rsid w:val="003C131E"/>
    <w:rsid w:val="003C1326"/>
    <w:rsid w:val="003C17F5"/>
    <w:rsid w:val="003C1FE8"/>
    <w:rsid w:val="003C2121"/>
    <w:rsid w:val="003C2496"/>
    <w:rsid w:val="003C2543"/>
    <w:rsid w:val="003C2B6E"/>
    <w:rsid w:val="003C3B1B"/>
    <w:rsid w:val="003C46A3"/>
    <w:rsid w:val="003C51A3"/>
    <w:rsid w:val="003C5699"/>
    <w:rsid w:val="003C69B0"/>
    <w:rsid w:val="003C6B7D"/>
    <w:rsid w:val="003C74BE"/>
    <w:rsid w:val="003C75DF"/>
    <w:rsid w:val="003D07E9"/>
    <w:rsid w:val="003D0A38"/>
    <w:rsid w:val="003D15A3"/>
    <w:rsid w:val="003D176B"/>
    <w:rsid w:val="003D192F"/>
    <w:rsid w:val="003D1B49"/>
    <w:rsid w:val="003D2608"/>
    <w:rsid w:val="003D366D"/>
    <w:rsid w:val="003D3C02"/>
    <w:rsid w:val="003D4AA0"/>
    <w:rsid w:val="003D58D1"/>
    <w:rsid w:val="003D67F1"/>
    <w:rsid w:val="003D6B82"/>
    <w:rsid w:val="003D7B44"/>
    <w:rsid w:val="003E00B1"/>
    <w:rsid w:val="003E0E25"/>
    <w:rsid w:val="003E0EDE"/>
    <w:rsid w:val="003E189F"/>
    <w:rsid w:val="003E2832"/>
    <w:rsid w:val="003E2E49"/>
    <w:rsid w:val="003E33F2"/>
    <w:rsid w:val="003E39F1"/>
    <w:rsid w:val="003E4489"/>
    <w:rsid w:val="003E47F8"/>
    <w:rsid w:val="003E4BE1"/>
    <w:rsid w:val="003E4FBB"/>
    <w:rsid w:val="003E50A6"/>
    <w:rsid w:val="003E57C5"/>
    <w:rsid w:val="003E59E1"/>
    <w:rsid w:val="003E5AD0"/>
    <w:rsid w:val="003E5C80"/>
    <w:rsid w:val="003E5EEC"/>
    <w:rsid w:val="003E6957"/>
    <w:rsid w:val="003E6F4B"/>
    <w:rsid w:val="003E79E0"/>
    <w:rsid w:val="003E7A73"/>
    <w:rsid w:val="003E7CA2"/>
    <w:rsid w:val="003F09EA"/>
    <w:rsid w:val="003F185C"/>
    <w:rsid w:val="003F19D5"/>
    <w:rsid w:val="003F1BFA"/>
    <w:rsid w:val="003F1C67"/>
    <w:rsid w:val="003F2F30"/>
    <w:rsid w:val="003F2F5C"/>
    <w:rsid w:val="003F30D1"/>
    <w:rsid w:val="003F33B3"/>
    <w:rsid w:val="003F4778"/>
    <w:rsid w:val="003F498A"/>
    <w:rsid w:val="003F4F62"/>
    <w:rsid w:val="003F52AA"/>
    <w:rsid w:val="003F557A"/>
    <w:rsid w:val="003F58DC"/>
    <w:rsid w:val="003F6A03"/>
    <w:rsid w:val="003F6EDB"/>
    <w:rsid w:val="003F79F2"/>
    <w:rsid w:val="004002BF"/>
    <w:rsid w:val="00402D0A"/>
    <w:rsid w:val="004036CE"/>
    <w:rsid w:val="00403D0B"/>
    <w:rsid w:val="00404821"/>
    <w:rsid w:val="004055C5"/>
    <w:rsid w:val="0040677F"/>
    <w:rsid w:val="00407FCB"/>
    <w:rsid w:val="0041030B"/>
    <w:rsid w:val="00410700"/>
    <w:rsid w:val="0041094B"/>
    <w:rsid w:val="00411865"/>
    <w:rsid w:val="00411B12"/>
    <w:rsid w:val="00412122"/>
    <w:rsid w:val="00412199"/>
    <w:rsid w:val="00412988"/>
    <w:rsid w:val="004132DC"/>
    <w:rsid w:val="0041377E"/>
    <w:rsid w:val="00413B5D"/>
    <w:rsid w:val="00413C27"/>
    <w:rsid w:val="004151D0"/>
    <w:rsid w:val="00415895"/>
    <w:rsid w:val="004159E8"/>
    <w:rsid w:val="00415F2A"/>
    <w:rsid w:val="004167EF"/>
    <w:rsid w:val="00416869"/>
    <w:rsid w:val="00416CA4"/>
    <w:rsid w:val="00417008"/>
    <w:rsid w:val="004174AF"/>
    <w:rsid w:val="00417723"/>
    <w:rsid w:val="00417BCC"/>
    <w:rsid w:val="004208CB"/>
    <w:rsid w:val="00420A3A"/>
    <w:rsid w:val="00422769"/>
    <w:rsid w:val="00423F00"/>
    <w:rsid w:val="004245C4"/>
    <w:rsid w:val="00424840"/>
    <w:rsid w:val="00425433"/>
    <w:rsid w:val="004262FF"/>
    <w:rsid w:val="00426EB1"/>
    <w:rsid w:val="00426FDA"/>
    <w:rsid w:val="00427332"/>
    <w:rsid w:val="00427AA0"/>
    <w:rsid w:val="00430041"/>
    <w:rsid w:val="00431A25"/>
    <w:rsid w:val="00431DFE"/>
    <w:rsid w:val="004329A3"/>
    <w:rsid w:val="0043387E"/>
    <w:rsid w:val="004347F2"/>
    <w:rsid w:val="00435615"/>
    <w:rsid w:val="0043590B"/>
    <w:rsid w:val="00437211"/>
    <w:rsid w:val="00437214"/>
    <w:rsid w:val="0043762E"/>
    <w:rsid w:val="004377E9"/>
    <w:rsid w:val="00437DC2"/>
    <w:rsid w:val="00437E73"/>
    <w:rsid w:val="004406DA"/>
    <w:rsid w:val="0044253C"/>
    <w:rsid w:val="00442C34"/>
    <w:rsid w:val="004434B0"/>
    <w:rsid w:val="004445E6"/>
    <w:rsid w:val="0044468D"/>
    <w:rsid w:val="004449EB"/>
    <w:rsid w:val="00444D90"/>
    <w:rsid w:val="0044571D"/>
    <w:rsid w:val="00445812"/>
    <w:rsid w:val="00445EAC"/>
    <w:rsid w:val="00446D15"/>
    <w:rsid w:val="00446D5F"/>
    <w:rsid w:val="00446E72"/>
    <w:rsid w:val="00447260"/>
    <w:rsid w:val="004478D8"/>
    <w:rsid w:val="0045004F"/>
    <w:rsid w:val="0045044F"/>
    <w:rsid w:val="00451E49"/>
    <w:rsid w:val="004526A3"/>
    <w:rsid w:val="00452986"/>
    <w:rsid w:val="00453E3A"/>
    <w:rsid w:val="0045429D"/>
    <w:rsid w:val="00454AC0"/>
    <w:rsid w:val="00454ED8"/>
    <w:rsid w:val="00455708"/>
    <w:rsid w:val="0045678E"/>
    <w:rsid w:val="00456EAD"/>
    <w:rsid w:val="00457551"/>
    <w:rsid w:val="00457959"/>
    <w:rsid w:val="00457A63"/>
    <w:rsid w:val="00461E92"/>
    <w:rsid w:val="0046207D"/>
    <w:rsid w:val="00463FEB"/>
    <w:rsid w:val="00464683"/>
    <w:rsid w:val="004650F4"/>
    <w:rsid w:val="004671F0"/>
    <w:rsid w:val="00467D1B"/>
    <w:rsid w:val="004703EB"/>
    <w:rsid w:val="00470FBC"/>
    <w:rsid w:val="004711AE"/>
    <w:rsid w:val="0047395A"/>
    <w:rsid w:val="00473C05"/>
    <w:rsid w:val="00474C55"/>
    <w:rsid w:val="00474F4F"/>
    <w:rsid w:val="00475F08"/>
    <w:rsid w:val="00476F74"/>
    <w:rsid w:val="00477C9F"/>
    <w:rsid w:val="00480778"/>
    <w:rsid w:val="00481CAC"/>
    <w:rsid w:val="00482794"/>
    <w:rsid w:val="0048281D"/>
    <w:rsid w:val="004828DB"/>
    <w:rsid w:val="0048380A"/>
    <w:rsid w:val="0048383B"/>
    <w:rsid w:val="00483CDC"/>
    <w:rsid w:val="00483E06"/>
    <w:rsid w:val="0048470C"/>
    <w:rsid w:val="00484B87"/>
    <w:rsid w:val="0048549E"/>
    <w:rsid w:val="004861A7"/>
    <w:rsid w:val="0048696D"/>
    <w:rsid w:val="00487382"/>
    <w:rsid w:val="004908A8"/>
    <w:rsid w:val="004912B4"/>
    <w:rsid w:val="004916DD"/>
    <w:rsid w:val="00492201"/>
    <w:rsid w:val="00492C72"/>
    <w:rsid w:val="00493434"/>
    <w:rsid w:val="00493F3B"/>
    <w:rsid w:val="0049450B"/>
    <w:rsid w:val="00494721"/>
    <w:rsid w:val="004951F2"/>
    <w:rsid w:val="0049543E"/>
    <w:rsid w:val="004955DE"/>
    <w:rsid w:val="00495684"/>
    <w:rsid w:val="00497181"/>
    <w:rsid w:val="00497603"/>
    <w:rsid w:val="00497742"/>
    <w:rsid w:val="00497EDF"/>
    <w:rsid w:val="004A03E8"/>
    <w:rsid w:val="004A073E"/>
    <w:rsid w:val="004A12E0"/>
    <w:rsid w:val="004A19A0"/>
    <w:rsid w:val="004A1BFC"/>
    <w:rsid w:val="004A1F07"/>
    <w:rsid w:val="004A1FB9"/>
    <w:rsid w:val="004A203A"/>
    <w:rsid w:val="004A349A"/>
    <w:rsid w:val="004A35EE"/>
    <w:rsid w:val="004A42C7"/>
    <w:rsid w:val="004A5241"/>
    <w:rsid w:val="004A6BBB"/>
    <w:rsid w:val="004A6C2D"/>
    <w:rsid w:val="004A6F0E"/>
    <w:rsid w:val="004B05A3"/>
    <w:rsid w:val="004B05B2"/>
    <w:rsid w:val="004B1205"/>
    <w:rsid w:val="004B244B"/>
    <w:rsid w:val="004B253C"/>
    <w:rsid w:val="004B316D"/>
    <w:rsid w:val="004B3A30"/>
    <w:rsid w:val="004B47F4"/>
    <w:rsid w:val="004B4F9F"/>
    <w:rsid w:val="004B6367"/>
    <w:rsid w:val="004B6C59"/>
    <w:rsid w:val="004B6F3F"/>
    <w:rsid w:val="004B791D"/>
    <w:rsid w:val="004C0342"/>
    <w:rsid w:val="004C18F5"/>
    <w:rsid w:val="004C19D9"/>
    <w:rsid w:val="004C1FA2"/>
    <w:rsid w:val="004C277E"/>
    <w:rsid w:val="004C2B45"/>
    <w:rsid w:val="004C3F21"/>
    <w:rsid w:val="004C3FD5"/>
    <w:rsid w:val="004C4BA7"/>
    <w:rsid w:val="004C5E02"/>
    <w:rsid w:val="004C61DE"/>
    <w:rsid w:val="004C6EA2"/>
    <w:rsid w:val="004C6FC9"/>
    <w:rsid w:val="004C7987"/>
    <w:rsid w:val="004D0590"/>
    <w:rsid w:val="004D0FB9"/>
    <w:rsid w:val="004D12F3"/>
    <w:rsid w:val="004D1403"/>
    <w:rsid w:val="004D1523"/>
    <w:rsid w:val="004D16B4"/>
    <w:rsid w:val="004D19AE"/>
    <w:rsid w:val="004D1FDF"/>
    <w:rsid w:val="004D233E"/>
    <w:rsid w:val="004D2CD9"/>
    <w:rsid w:val="004D4527"/>
    <w:rsid w:val="004D48EF"/>
    <w:rsid w:val="004D5A39"/>
    <w:rsid w:val="004D5B69"/>
    <w:rsid w:val="004D7257"/>
    <w:rsid w:val="004E00A3"/>
    <w:rsid w:val="004E0603"/>
    <w:rsid w:val="004E0E90"/>
    <w:rsid w:val="004E4177"/>
    <w:rsid w:val="004E49F9"/>
    <w:rsid w:val="004E4D1A"/>
    <w:rsid w:val="004E4F15"/>
    <w:rsid w:val="004E67DA"/>
    <w:rsid w:val="004E69FE"/>
    <w:rsid w:val="004E6D81"/>
    <w:rsid w:val="004E722B"/>
    <w:rsid w:val="004E76BD"/>
    <w:rsid w:val="004E7B6F"/>
    <w:rsid w:val="004E7C73"/>
    <w:rsid w:val="004E7EEC"/>
    <w:rsid w:val="004F021B"/>
    <w:rsid w:val="004F0816"/>
    <w:rsid w:val="004F1688"/>
    <w:rsid w:val="004F19C8"/>
    <w:rsid w:val="004F1A2A"/>
    <w:rsid w:val="004F1B09"/>
    <w:rsid w:val="004F1C03"/>
    <w:rsid w:val="004F25CF"/>
    <w:rsid w:val="004F26B0"/>
    <w:rsid w:val="004F30CC"/>
    <w:rsid w:val="004F416D"/>
    <w:rsid w:val="004F52B3"/>
    <w:rsid w:val="004F5B96"/>
    <w:rsid w:val="004F5C35"/>
    <w:rsid w:val="004F6D07"/>
    <w:rsid w:val="004F6D32"/>
    <w:rsid w:val="004F7137"/>
    <w:rsid w:val="004F7583"/>
    <w:rsid w:val="0050157D"/>
    <w:rsid w:val="00501DBD"/>
    <w:rsid w:val="005021EB"/>
    <w:rsid w:val="0050273E"/>
    <w:rsid w:val="00502B39"/>
    <w:rsid w:val="00503167"/>
    <w:rsid w:val="005031D8"/>
    <w:rsid w:val="0050384E"/>
    <w:rsid w:val="00503A93"/>
    <w:rsid w:val="00504614"/>
    <w:rsid w:val="005053F2"/>
    <w:rsid w:val="00505A40"/>
    <w:rsid w:val="00506CAD"/>
    <w:rsid w:val="0050746A"/>
    <w:rsid w:val="00507CE1"/>
    <w:rsid w:val="005103A2"/>
    <w:rsid w:val="00510B78"/>
    <w:rsid w:val="00510BE9"/>
    <w:rsid w:val="00510E00"/>
    <w:rsid w:val="00511409"/>
    <w:rsid w:val="00511524"/>
    <w:rsid w:val="005119ED"/>
    <w:rsid w:val="00511F6A"/>
    <w:rsid w:val="005123F9"/>
    <w:rsid w:val="00512A3C"/>
    <w:rsid w:val="00513352"/>
    <w:rsid w:val="005140AD"/>
    <w:rsid w:val="00514607"/>
    <w:rsid w:val="00515A5A"/>
    <w:rsid w:val="00515FF4"/>
    <w:rsid w:val="00516898"/>
    <w:rsid w:val="00516B22"/>
    <w:rsid w:val="0051799B"/>
    <w:rsid w:val="00517ACC"/>
    <w:rsid w:val="00520BC0"/>
    <w:rsid w:val="00520CBF"/>
    <w:rsid w:val="00520E66"/>
    <w:rsid w:val="00521D5B"/>
    <w:rsid w:val="005229FE"/>
    <w:rsid w:val="00523C54"/>
    <w:rsid w:val="00524AB4"/>
    <w:rsid w:val="00524B5E"/>
    <w:rsid w:val="0052579B"/>
    <w:rsid w:val="005257BB"/>
    <w:rsid w:val="00525F71"/>
    <w:rsid w:val="005263A0"/>
    <w:rsid w:val="005269B3"/>
    <w:rsid w:val="00527257"/>
    <w:rsid w:val="005273B2"/>
    <w:rsid w:val="005274CB"/>
    <w:rsid w:val="00527A5E"/>
    <w:rsid w:val="00527AC4"/>
    <w:rsid w:val="005300AA"/>
    <w:rsid w:val="005316FE"/>
    <w:rsid w:val="00531DBC"/>
    <w:rsid w:val="00531EC8"/>
    <w:rsid w:val="00532242"/>
    <w:rsid w:val="00532D66"/>
    <w:rsid w:val="005337AA"/>
    <w:rsid w:val="00533BD2"/>
    <w:rsid w:val="00534211"/>
    <w:rsid w:val="00534742"/>
    <w:rsid w:val="005355DD"/>
    <w:rsid w:val="00536903"/>
    <w:rsid w:val="00540085"/>
    <w:rsid w:val="00540123"/>
    <w:rsid w:val="00540FE7"/>
    <w:rsid w:val="00542732"/>
    <w:rsid w:val="005430DB"/>
    <w:rsid w:val="00543770"/>
    <w:rsid w:val="005445C2"/>
    <w:rsid w:val="005448A8"/>
    <w:rsid w:val="00544AFD"/>
    <w:rsid w:val="00546125"/>
    <w:rsid w:val="005472EA"/>
    <w:rsid w:val="00547D9F"/>
    <w:rsid w:val="005505F3"/>
    <w:rsid w:val="00550E37"/>
    <w:rsid w:val="0055109F"/>
    <w:rsid w:val="00551803"/>
    <w:rsid w:val="00551BA1"/>
    <w:rsid w:val="00551F09"/>
    <w:rsid w:val="00553354"/>
    <w:rsid w:val="00553C57"/>
    <w:rsid w:val="0055410C"/>
    <w:rsid w:val="0055774B"/>
    <w:rsid w:val="00557821"/>
    <w:rsid w:val="0055786C"/>
    <w:rsid w:val="005600E0"/>
    <w:rsid w:val="00560AED"/>
    <w:rsid w:val="00561115"/>
    <w:rsid w:val="00561C83"/>
    <w:rsid w:val="00561EBB"/>
    <w:rsid w:val="00562F36"/>
    <w:rsid w:val="0056361F"/>
    <w:rsid w:val="005637B9"/>
    <w:rsid w:val="00563A28"/>
    <w:rsid w:val="00563A9A"/>
    <w:rsid w:val="00563B02"/>
    <w:rsid w:val="00563E28"/>
    <w:rsid w:val="005642EB"/>
    <w:rsid w:val="00564DE1"/>
    <w:rsid w:val="0056505F"/>
    <w:rsid w:val="00565752"/>
    <w:rsid w:val="00566CD0"/>
    <w:rsid w:val="00567633"/>
    <w:rsid w:val="0057130C"/>
    <w:rsid w:val="0057147F"/>
    <w:rsid w:val="00571F1A"/>
    <w:rsid w:val="00572EA7"/>
    <w:rsid w:val="005731EA"/>
    <w:rsid w:val="005733E0"/>
    <w:rsid w:val="00573527"/>
    <w:rsid w:val="005739F2"/>
    <w:rsid w:val="00574419"/>
    <w:rsid w:val="00574AF8"/>
    <w:rsid w:val="00575EAD"/>
    <w:rsid w:val="0057652F"/>
    <w:rsid w:val="005768CA"/>
    <w:rsid w:val="00576974"/>
    <w:rsid w:val="00577270"/>
    <w:rsid w:val="0057787B"/>
    <w:rsid w:val="005779BE"/>
    <w:rsid w:val="005805EF"/>
    <w:rsid w:val="00580DD2"/>
    <w:rsid w:val="00581C5F"/>
    <w:rsid w:val="005826B8"/>
    <w:rsid w:val="005830E8"/>
    <w:rsid w:val="005834F6"/>
    <w:rsid w:val="00583CC9"/>
    <w:rsid w:val="00584EDE"/>
    <w:rsid w:val="00584F4C"/>
    <w:rsid w:val="0058572F"/>
    <w:rsid w:val="0058784D"/>
    <w:rsid w:val="00587D7A"/>
    <w:rsid w:val="00590973"/>
    <w:rsid w:val="00590985"/>
    <w:rsid w:val="00591211"/>
    <w:rsid w:val="0059144E"/>
    <w:rsid w:val="005915D1"/>
    <w:rsid w:val="00593623"/>
    <w:rsid w:val="00593745"/>
    <w:rsid w:val="00594199"/>
    <w:rsid w:val="00594253"/>
    <w:rsid w:val="005945B7"/>
    <w:rsid w:val="00594CB7"/>
    <w:rsid w:val="00594FB9"/>
    <w:rsid w:val="00597C24"/>
    <w:rsid w:val="00597ED0"/>
    <w:rsid w:val="005A01D2"/>
    <w:rsid w:val="005A045D"/>
    <w:rsid w:val="005A163B"/>
    <w:rsid w:val="005A205F"/>
    <w:rsid w:val="005A421A"/>
    <w:rsid w:val="005A49B6"/>
    <w:rsid w:val="005A4B48"/>
    <w:rsid w:val="005A4EA4"/>
    <w:rsid w:val="005A6444"/>
    <w:rsid w:val="005B0A49"/>
    <w:rsid w:val="005B10E4"/>
    <w:rsid w:val="005B15E1"/>
    <w:rsid w:val="005B28F3"/>
    <w:rsid w:val="005B3196"/>
    <w:rsid w:val="005B3B50"/>
    <w:rsid w:val="005B3F45"/>
    <w:rsid w:val="005B6ED7"/>
    <w:rsid w:val="005B7AEB"/>
    <w:rsid w:val="005C006B"/>
    <w:rsid w:val="005C091E"/>
    <w:rsid w:val="005C0A5C"/>
    <w:rsid w:val="005C0E97"/>
    <w:rsid w:val="005C2507"/>
    <w:rsid w:val="005C26D2"/>
    <w:rsid w:val="005C3584"/>
    <w:rsid w:val="005C46D3"/>
    <w:rsid w:val="005C5074"/>
    <w:rsid w:val="005C55EC"/>
    <w:rsid w:val="005C60BD"/>
    <w:rsid w:val="005C61F9"/>
    <w:rsid w:val="005C67AA"/>
    <w:rsid w:val="005C68BC"/>
    <w:rsid w:val="005C76DA"/>
    <w:rsid w:val="005C7776"/>
    <w:rsid w:val="005D0C9C"/>
    <w:rsid w:val="005D0CA1"/>
    <w:rsid w:val="005D15EB"/>
    <w:rsid w:val="005D26F1"/>
    <w:rsid w:val="005D5B47"/>
    <w:rsid w:val="005D6385"/>
    <w:rsid w:val="005D6BEF"/>
    <w:rsid w:val="005D709E"/>
    <w:rsid w:val="005D7C0B"/>
    <w:rsid w:val="005E00BD"/>
    <w:rsid w:val="005E0322"/>
    <w:rsid w:val="005E04B7"/>
    <w:rsid w:val="005E05FC"/>
    <w:rsid w:val="005E0B60"/>
    <w:rsid w:val="005E1454"/>
    <w:rsid w:val="005E177E"/>
    <w:rsid w:val="005E1BA7"/>
    <w:rsid w:val="005E1C4C"/>
    <w:rsid w:val="005E2599"/>
    <w:rsid w:val="005E3ED7"/>
    <w:rsid w:val="005E4902"/>
    <w:rsid w:val="005E6119"/>
    <w:rsid w:val="005E733B"/>
    <w:rsid w:val="005F0650"/>
    <w:rsid w:val="005F0B73"/>
    <w:rsid w:val="005F211E"/>
    <w:rsid w:val="005F287C"/>
    <w:rsid w:val="005F3481"/>
    <w:rsid w:val="005F38A8"/>
    <w:rsid w:val="005F3BD0"/>
    <w:rsid w:val="005F4806"/>
    <w:rsid w:val="005F56ED"/>
    <w:rsid w:val="005F5875"/>
    <w:rsid w:val="005F72CC"/>
    <w:rsid w:val="005F7415"/>
    <w:rsid w:val="005F742D"/>
    <w:rsid w:val="00600DE8"/>
    <w:rsid w:val="00601078"/>
    <w:rsid w:val="00601338"/>
    <w:rsid w:val="00601698"/>
    <w:rsid w:val="00602186"/>
    <w:rsid w:val="006023B4"/>
    <w:rsid w:val="006028B3"/>
    <w:rsid w:val="006036F8"/>
    <w:rsid w:val="00604890"/>
    <w:rsid w:val="00606A81"/>
    <w:rsid w:val="00606EBC"/>
    <w:rsid w:val="00610D32"/>
    <w:rsid w:val="00610FF7"/>
    <w:rsid w:val="00612DFD"/>
    <w:rsid w:val="00613FF1"/>
    <w:rsid w:val="00614389"/>
    <w:rsid w:val="006143AC"/>
    <w:rsid w:val="00614E20"/>
    <w:rsid w:val="0061551B"/>
    <w:rsid w:val="0061605E"/>
    <w:rsid w:val="006166AD"/>
    <w:rsid w:val="00617A31"/>
    <w:rsid w:val="00617F35"/>
    <w:rsid w:val="00617F40"/>
    <w:rsid w:val="0062078A"/>
    <w:rsid w:val="00620889"/>
    <w:rsid w:val="00620B99"/>
    <w:rsid w:val="00620D0E"/>
    <w:rsid w:val="006212F2"/>
    <w:rsid w:val="006228AE"/>
    <w:rsid w:val="006229C8"/>
    <w:rsid w:val="00622E0D"/>
    <w:rsid w:val="00623B67"/>
    <w:rsid w:val="00623BD9"/>
    <w:rsid w:val="0062587F"/>
    <w:rsid w:val="00625CBD"/>
    <w:rsid w:val="00626A3E"/>
    <w:rsid w:val="00626A52"/>
    <w:rsid w:val="0062742A"/>
    <w:rsid w:val="00627775"/>
    <w:rsid w:val="00627FA5"/>
    <w:rsid w:val="00630315"/>
    <w:rsid w:val="00630541"/>
    <w:rsid w:val="00630E56"/>
    <w:rsid w:val="00631DDF"/>
    <w:rsid w:val="00632F6A"/>
    <w:rsid w:val="0063313B"/>
    <w:rsid w:val="00633998"/>
    <w:rsid w:val="00633BAD"/>
    <w:rsid w:val="0063499E"/>
    <w:rsid w:val="00635397"/>
    <w:rsid w:val="00635816"/>
    <w:rsid w:val="00635F72"/>
    <w:rsid w:val="0063638D"/>
    <w:rsid w:val="00636DC5"/>
    <w:rsid w:val="00636DFC"/>
    <w:rsid w:val="00637C3A"/>
    <w:rsid w:val="00637E8D"/>
    <w:rsid w:val="00640302"/>
    <w:rsid w:val="00641425"/>
    <w:rsid w:val="006415C2"/>
    <w:rsid w:val="00641CDC"/>
    <w:rsid w:val="00642393"/>
    <w:rsid w:val="0064256F"/>
    <w:rsid w:val="00642585"/>
    <w:rsid w:val="0064281D"/>
    <w:rsid w:val="00642B94"/>
    <w:rsid w:val="00643DD4"/>
    <w:rsid w:val="006440EB"/>
    <w:rsid w:val="00644FDF"/>
    <w:rsid w:val="00647C56"/>
    <w:rsid w:val="006511C8"/>
    <w:rsid w:val="0065311B"/>
    <w:rsid w:val="006536D7"/>
    <w:rsid w:val="00653E6D"/>
    <w:rsid w:val="00654BD4"/>
    <w:rsid w:val="006568E2"/>
    <w:rsid w:val="00657A3B"/>
    <w:rsid w:val="00657FBB"/>
    <w:rsid w:val="006612F9"/>
    <w:rsid w:val="00662820"/>
    <w:rsid w:val="00663CA9"/>
    <w:rsid w:val="00663F42"/>
    <w:rsid w:val="00664031"/>
    <w:rsid w:val="006642DD"/>
    <w:rsid w:val="006645B0"/>
    <w:rsid w:val="00664A88"/>
    <w:rsid w:val="00664F4B"/>
    <w:rsid w:val="0066687F"/>
    <w:rsid w:val="00666DCA"/>
    <w:rsid w:val="00666E5C"/>
    <w:rsid w:val="006675E2"/>
    <w:rsid w:val="006675F2"/>
    <w:rsid w:val="0066769E"/>
    <w:rsid w:val="00670FDB"/>
    <w:rsid w:val="00670FFD"/>
    <w:rsid w:val="006713B5"/>
    <w:rsid w:val="00671AED"/>
    <w:rsid w:val="00671C4D"/>
    <w:rsid w:val="00672756"/>
    <w:rsid w:val="0067284E"/>
    <w:rsid w:val="00672BB6"/>
    <w:rsid w:val="00672E21"/>
    <w:rsid w:val="00673AF8"/>
    <w:rsid w:val="0067518C"/>
    <w:rsid w:val="00675464"/>
    <w:rsid w:val="00675E0F"/>
    <w:rsid w:val="00675E12"/>
    <w:rsid w:val="00675E8B"/>
    <w:rsid w:val="00676E15"/>
    <w:rsid w:val="00677E27"/>
    <w:rsid w:val="00677EEA"/>
    <w:rsid w:val="006813D3"/>
    <w:rsid w:val="00681559"/>
    <w:rsid w:val="00682258"/>
    <w:rsid w:val="006822E0"/>
    <w:rsid w:val="006823A2"/>
    <w:rsid w:val="00682894"/>
    <w:rsid w:val="006829B5"/>
    <w:rsid w:val="00682BF7"/>
    <w:rsid w:val="00682DA0"/>
    <w:rsid w:val="006830BD"/>
    <w:rsid w:val="00683997"/>
    <w:rsid w:val="00683A09"/>
    <w:rsid w:val="00684108"/>
    <w:rsid w:val="00684D81"/>
    <w:rsid w:val="00684DEF"/>
    <w:rsid w:val="0068586E"/>
    <w:rsid w:val="0068705B"/>
    <w:rsid w:val="0068712B"/>
    <w:rsid w:val="0068731F"/>
    <w:rsid w:val="00687502"/>
    <w:rsid w:val="00687A31"/>
    <w:rsid w:val="00687D4B"/>
    <w:rsid w:val="00687E7C"/>
    <w:rsid w:val="00690300"/>
    <w:rsid w:val="0069086A"/>
    <w:rsid w:val="00690A30"/>
    <w:rsid w:val="00690B55"/>
    <w:rsid w:val="00690CD7"/>
    <w:rsid w:val="006917A3"/>
    <w:rsid w:val="00692065"/>
    <w:rsid w:val="00693019"/>
    <w:rsid w:val="0069351D"/>
    <w:rsid w:val="00693DD3"/>
    <w:rsid w:val="00695A1F"/>
    <w:rsid w:val="00695B51"/>
    <w:rsid w:val="006961D3"/>
    <w:rsid w:val="00697343"/>
    <w:rsid w:val="006973EC"/>
    <w:rsid w:val="00697614"/>
    <w:rsid w:val="006977BC"/>
    <w:rsid w:val="006A00CE"/>
    <w:rsid w:val="006A0F88"/>
    <w:rsid w:val="006A1705"/>
    <w:rsid w:val="006A248B"/>
    <w:rsid w:val="006A283C"/>
    <w:rsid w:val="006A28FA"/>
    <w:rsid w:val="006A3085"/>
    <w:rsid w:val="006A317E"/>
    <w:rsid w:val="006A3D53"/>
    <w:rsid w:val="006A50E0"/>
    <w:rsid w:val="006A51B4"/>
    <w:rsid w:val="006A5F01"/>
    <w:rsid w:val="006A66FF"/>
    <w:rsid w:val="006A7E7D"/>
    <w:rsid w:val="006B08DF"/>
    <w:rsid w:val="006B1732"/>
    <w:rsid w:val="006B1D98"/>
    <w:rsid w:val="006B2845"/>
    <w:rsid w:val="006B3904"/>
    <w:rsid w:val="006B3E9D"/>
    <w:rsid w:val="006B4E3E"/>
    <w:rsid w:val="006B5CBE"/>
    <w:rsid w:val="006B6A76"/>
    <w:rsid w:val="006B6CFD"/>
    <w:rsid w:val="006B7442"/>
    <w:rsid w:val="006B7DC7"/>
    <w:rsid w:val="006C09E3"/>
    <w:rsid w:val="006C0EE8"/>
    <w:rsid w:val="006C103C"/>
    <w:rsid w:val="006C1999"/>
    <w:rsid w:val="006C28E0"/>
    <w:rsid w:val="006C31DF"/>
    <w:rsid w:val="006C677D"/>
    <w:rsid w:val="006C7F31"/>
    <w:rsid w:val="006D0BDB"/>
    <w:rsid w:val="006D1721"/>
    <w:rsid w:val="006D184C"/>
    <w:rsid w:val="006D1D2B"/>
    <w:rsid w:val="006D2101"/>
    <w:rsid w:val="006D226F"/>
    <w:rsid w:val="006D42D2"/>
    <w:rsid w:val="006D4489"/>
    <w:rsid w:val="006D536D"/>
    <w:rsid w:val="006D5B44"/>
    <w:rsid w:val="006D5BE7"/>
    <w:rsid w:val="006D5DF2"/>
    <w:rsid w:val="006D5F63"/>
    <w:rsid w:val="006D6193"/>
    <w:rsid w:val="006D6A9B"/>
    <w:rsid w:val="006D6B17"/>
    <w:rsid w:val="006D7402"/>
    <w:rsid w:val="006E08F6"/>
    <w:rsid w:val="006E22BF"/>
    <w:rsid w:val="006E4128"/>
    <w:rsid w:val="006E5299"/>
    <w:rsid w:val="006E57F4"/>
    <w:rsid w:val="006E5BC4"/>
    <w:rsid w:val="006E635D"/>
    <w:rsid w:val="006E68D8"/>
    <w:rsid w:val="006E6DD5"/>
    <w:rsid w:val="006E76B1"/>
    <w:rsid w:val="006F0751"/>
    <w:rsid w:val="006F0BB9"/>
    <w:rsid w:val="006F26A8"/>
    <w:rsid w:val="006F2B87"/>
    <w:rsid w:val="006F3BFA"/>
    <w:rsid w:val="006F42E6"/>
    <w:rsid w:val="006F43F4"/>
    <w:rsid w:val="006F56F1"/>
    <w:rsid w:val="006F5DBF"/>
    <w:rsid w:val="006F684E"/>
    <w:rsid w:val="00700846"/>
    <w:rsid w:val="00700B8A"/>
    <w:rsid w:val="007011E5"/>
    <w:rsid w:val="00701487"/>
    <w:rsid w:val="00701A33"/>
    <w:rsid w:val="0070304A"/>
    <w:rsid w:val="007039EB"/>
    <w:rsid w:val="00703CFA"/>
    <w:rsid w:val="0070402B"/>
    <w:rsid w:val="00704B76"/>
    <w:rsid w:val="007068E2"/>
    <w:rsid w:val="00706E46"/>
    <w:rsid w:val="00706F7A"/>
    <w:rsid w:val="00707E0E"/>
    <w:rsid w:val="00710C94"/>
    <w:rsid w:val="00710D6B"/>
    <w:rsid w:val="0071153A"/>
    <w:rsid w:val="00712B3F"/>
    <w:rsid w:val="00712CE9"/>
    <w:rsid w:val="007135A3"/>
    <w:rsid w:val="00713950"/>
    <w:rsid w:val="00714435"/>
    <w:rsid w:val="007146FF"/>
    <w:rsid w:val="00714992"/>
    <w:rsid w:val="00715359"/>
    <w:rsid w:val="00715874"/>
    <w:rsid w:val="007179BA"/>
    <w:rsid w:val="00722776"/>
    <w:rsid w:val="007239EC"/>
    <w:rsid w:val="0072510A"/>
    <w:rsid w:val="00725632"/>
    <w:rsid w:val="0072597E"/>
    <w:rsid w:val="00725C31"/>
    <w:rsid w:val="00726045"/>
    <w:rsid w:val="00726319"/>
    <w:rsid w:val="007266CA"/>
    <w:rsid w:val="0072693C"/>
    <w:rsid w:val="00730437"/>
    <w:rsid w:val="00730868"/>
    <w:rsid w:val="00731461"/>
    <w:rsid w:val="00731CDE"/>
    <w:rsid w:val="00731F60"/>
    <w:rsid w:val="00732225"/>
    <w:rsid w:val="0073252D"/>
    <w:rsid w:val="0073281E"/>
    <w:rsid w:val="00732F2D"/>
    <w:rsid w:val="00733A3D"/>
    <w:rsid w:val="007344D8"/>
    <w:rsid w:val="00734DD1"/>
    <w:rsid w:val="00734F91"/>
    <w:rsid w:val="00735C0C"/>
    <w:rsid w:val="007363F0"/>
    <w:rsid w:val="007366B8"/>
    <w:rsid w:val="0073782F"/>
    <w:rsid w:val="00740094"/>
    <w:rsid w:val="007400B6"/>
    <w:rsid w:val="007402C2"/>
    <w:rsid w:val="00741994"/>
    <w:rsid w:val="00741D42"/>
    <w:rsid w:val="00741F85"/>
    <w:rsid w:val="00742161"/>
    <w:rsid w:val="00742488"/>
    <w:rsid w:val="00742E35"/>
    <w:rsid w:val="00743CFB"/>
    <w:rsid w:val="00743D90"/>
    <w:rsid w:val="00745AA7"/>
    <w:rsid w:val="00745C4B"/>
    <w:rsid w:val="00746176"/>
    <w:rsid w:val="00746619"/>
    <w:rsid w:val="00747668"/>
    <w:rsid w:val="00747915"/>
    <w:rsid w:val="00747E0F"/>
    <w:rsid w:val="00747F21"/>
    <w:rsid w:val="00750A57"/>
    <w:rsid w:val="00751275"/>
    <w:rsid w:val="0075255F"/>
    <w:rsid w:val="00752ADA"/>
    <w:rsid w:val="00752D40"/>
    <w:rsid w:val="00753639"/>
    <w:rsid w:val="00754219"/>
    <w:rsid w:val="00754465"/>
    <w:rsid w:val="0075469E"/>
    <w:rsid w:val="00754BC1"/>
    <w:rsid w:val="00755363"/>
    <w:rsid w:val="007561F4"/>
    <w:rsid w:val="007564C4"/>
    <w:rsid w:val="00756575"/>
    <w:rsid w:val="0075678C"/>
    <w:rsid w:val="007568D5"/>
    <w:rsid w:val="00757477"/>
    <w:rsid w:val="00757D1D"/>
    <w:rsid w:val="00760167"/>
    <w:rsid w:val="00760C06"/>
    <w:rsid w:val="0076115F"/>
    <w:rsid w:val="00761500"/>
    <w:rsid w:val="00761FEF"/>
    <w:rsid w:val="007620F7"/>
    <w:rsid w:val="007623F2"/>
    <w:rsid w:val="007624AA"/>
    <w:rsid w:val="00762BA0"/>
    <w:rsid w:val="00762DE4"/>
    <w:rsid w:val="00763AB4"/>
    <w:rsid w:val="00763D2B"/>
    <w:rsid w:val="00764328"/>
    <w:rsid w:val="00764D54"/>
    <w:rsid w:val="007657FA"/>
    <w:rsid w:val="00766FF3"/>
    <w:rsid w:val="0076701D"/>
    <w:rsid w:val="007679E2"/>
    <w:rsid w:val="00770A3E"/>
    <w:rsid w:val="00770C14"/>
    <w:rsid w:val="00771177"/>
    <w:rsid w:val="007711B0"/>
    <w:rsid w:val="007713FF"/>
    <w:rsid w:val="00772355"/>
    <w:rsid w:val="00772BC2"/>
    <w:rsid w:val="007735E0"/>
    <w:rsid w:val="00773A94"/>
    <w:rsid w:val="007741AF"/>
    <w:rsid w:val="00774C5E"/>
    <w:rsid w:val="00774E30"/>
    <w:rsid w:val="00775112"/>
    <w:rsid w:val="007758EC"/>
    <w:rsid w:val="00775AC5"/>
    <w:rsid w:val="00775F12"/>
    <w:rsid w:val="007761AC"/>
    <w:rsid w:val="007763E0"/>
    <w:rsid w:val="00776894"/>
    <w:rsid w:val="007768DE"/>
    <w:rsid w:val="00777E94"/>
    <w:rsid w:val="00777F32"/>
    <w:rsid w:val="00780770"/>
    <w:rsid w:val="00781C5E"/>
    <w:rsid w:val="00782AC9"/>
    <w:rsid w:val="00782DF9"/>
    <w:rsid w:val="007839A3"/>
    <w:rsid w:val="0078434A"/>
    <w:rsid w:val="0078574A"/>
    <w:rsid w:val="00786026"/>
    <w:rsid w:val="00786700"/>
    <w:rsid w:val="007875F5"/>
    <w:rsid w:val="007910DC"/>
    <w:rsid w:val="00791B54"/>
    <w:rsid w:val="00792620"/>
    <w:rsid w:val="0079288F"/>
    <w:rsid w:val="00792EA2"/>
    <w:rsid w:val="00793DE0"/>
    <w:rsid w:val="00794C0C"/>
    <w:rsid w:val="00794F5E"/>
    <w:rsid w:val="00795075"/>
    <w:rsid w:val="00796835"/>
    <w:rsid w:val="00797107"/>
    <w:rsid w:val="007975AE"/>
    <w:rsid w:val="00797731"/>
    <w:rsid w:val="007A1300"/>
    <w:rsid w:val="007A1AF0"/>
    <w:rsid w:val="007A25A3"/>
    <w:rsid w:val="007A2B35"/>
    <w:rsid w:val="007A2BCC"/>
    <w:rsid w:val="007A3A3E"/>
    <w:rsid w:val="007A406D"/>
    <w:rsid w:val="007A44E1"/>
    <w:rsid w:val="007A4975"/>
    <w:rsid w:val="007A619F"/>
    <w:rsid w:val="007A648C"/>
    <w:rsid w:val="007A65C7"/>
    <w:rsid w:val="007A6E56"/>
    <w:rsid w:val="007A78BC"/>
    <w:rsid w:val="007A7E12"/>
    <w:rsid w:val="007B0214"/>
    <w:rsid w:val="007B07F0"/>
    <w:rsid w:val="007B0EC1"/>
    <w:rsid w:val="007B144A"/>
    <w:rsid w:val="007B25AF"/>
    <w:rsid w:val="007B347E"/>
    <w:rsid w:val="007B3D99"/>
    <w:rsid w:val="007B3E06"/>
    <w:rsid w:val="007B509C"/>
    <w:rsid w:val="007B5470"/>
    <w:rsid w:val="007B57A2"/>
    <w:rsid w:val="007B5CEA"/>
    <w:rsid w:val="007B6236"/>
    <w:rsid w:val="007B6822"/>
    <w:rsid w:val="007B69EA"/>
    <w:rsid w:val="007B6C06"/>
    <w:rsid w:val="007B794D"/>
    <w:rsid w:val="007C01A1"/>
    <w:rsid w:val="007C0744"/>
    <w:rsid w:val="007C0C33"/>
    <w:rsid w:val="007C0F8C"/>
    <w:rsid w:val="007C412D"/>
    <w:rsid w:val="007C4DAD"/>
    <w:rsid w:val="007C54EE"/>
    <w:rsid w:val="007C7E27"/>
    <w:rsid w:val="007C7E3B"/>
    <w:rsid w:val="007D102B"/>
    <w:rsid w:val="007D288B"/>
    <w:rsid w:val="007D3552"/>
    <w:rsid w:val="007D3B4F"/>
    <w:rsid w:val="007D416F"/>
    <w:rsid w:val="007D43FA"/>
    <w:rsid w:val="007D4AB6"/>
    <w:rsid w:val="007D4AE1"/>
    <w:rsid w:val="007D577E"/>
    <w:rsid w:val="007D5D89"/>
    <w:rsid w:val="007D5DE1"/>
    <w:rsid w:val="007E0454"/>
    <w:rsid w:val="007E11E5"/>
    <w:rsid w:val="007E1393"/>
    <w:rsid w:val="007E18FE"/>
    <w:rsid w:val="007E1F07"/>
    <w:rsid w:val="007E29C3"/>
    <w:rsid w:val="007E3E53"/>
    <w:rsid w:val="007E431D"/>
    <w:rsid w:val="007E57DD"/>
    <w:rsid w:val="007E640E"/>
    <w:rsid w:val="007E6C3B"/>
    <w:rsid w:val="007E7116"/>
    <w:rsid w:val="007E75E2"/>
    <w:rsid w:val="007E7C8D"/>
    <w:rsid w:val="007F07E8"/>
    <w:rsid w:val="007F0AD5"/>
    <w:rsid w:val="007F313A"/>
    <w:rsid w:val="007F34F2"/>
    <w:rsid w:val="007F379F"/>
    <w:rsid w:val="007F4A23"/>
    <w:rsid w:val="007F4A42"/>
    <w:rsid w:val="007F52A3"/>
    <w:rsid w:val="007F566F"/>
    <w:rsid w:val="007F572A"/>
    <w:rsid w:val="007F574F"/>
    <w:rsid w:val="007F5FA7"/>
    <w:rsid w:val="007F7A21"/>
    <w:rsid w:val="007F7A53"/>
    <w:rsid w:val="00800613"/>
    <w:rsid w:val="008013B4"/>
    <w:rsid w:val="00801823"/>
    <w:rsid w:val="00801C14"/>
    <w:rsid w:val="00802B40"/>
    <w:rsid w:val="008032F4"/>
    <w:rsid w:val="00803390"/>
    <w:rsid w:val="008038DE"/>
    <w:rsid w:val="008049FE"/>
    <w:rsid w:val="00804A8D"/>
    <w:rsid w:val="00804C42"/>
    <w:rsid w:val="00804C63"/>
    <w:rsid w:val="008050FC"/>
    <w:rsid w:val="00805A29"/>
    <w:rsid w:val="00805C55"/>
    <w:rsid w:val="00805E39"/>
    <w:rsid w:val="0080639E"/>
    <w:rsid w:val="00807373"/>
    <w:rsid w:val="00807561"/>
    <w:rsid w:val="00810DDF"/>
    <w:rsid w:val="008115AF"/>
    <w:rsid w:val="008115F5"/>
    <w:rsid w:val="00812D0D"/>
    <w:rsid w:val="0081301D"/>
    <w:rsid w:val="00813A40"/>
    <w:rsid w:val="008143C4"/>
    <w:rsid w:val="00815190"/>
    <w:rsid w:val="008154A9"/>
    <w:rsid w:val="00816577"/>
    <w:rsid w:val="008165C4"/>
    <w:rsid w:val="00816B8E"/>
    <w:rsid w:val="008177B9"/>
    <w:rsid w:val="00817BC0"/>
    <w:rsid w:val="008201FF"/>
    <w:rsid w:val="008206C8"/>
    <w:rsid w:val="008227CE"/>
    <w:rsid w:val="0082292D"/>
    <w:rsid w:val="008233D8"/>
    <w:rsid w:val="00823DAE"/>
    <w:rsid w:val="0082452E"/>
    <w:rsid w:val="008252DB"/>
    <w:rsid w:val="00825379"/>
    <w:rsid w:val="00825EC5"/>
    <w:rsid w:val="008260AF"/>
    <w:rsid w:val="008262FF"/>
    <w:rsid w:val="00826D0C"/>
    <w:rsid w:val="008273A8"/>
    <w:rsid w:val="00827741"/>
    <w:rsid w:val="00827BA8"/>
    <w:rsid w:val="00830455"/>
    <w:rsid w:val="00830589"/>
    <w:rsid w:val="00830B27"/>
    <w:rsid w:val="0083159C"/>
    <w:rsid w:val="008321C9"/>
    <w:rsid w:val="0083258A"/>
    <w:rsid w:val="00832C35"/>
    <w:rsid w:val="0083521D"/>
    <w:rsid w:val="00835E8A"/>
    <w:rsid w:val="00836676"/>
    <w:rsid w:val="008370A9"/>
    <w:rsid w:val="00837315"/>
    <w:rsid w:val="00837841"/>
    <w:rsid w:val="008378B1"/>
    <w:rsid w:val="0083792F"/>
    <w:rsid w:val="00840A54"/>
    <w:rsid w:val="0084142B"/>
    <w:rsid w:val="0084258A"/>
    <w:rsid w:val="00842C55"/>
    <w:rsid w:val="0084305C"/>
    <w:rsid w:val="008440A8"/>
    <w:rsid w:val="008441A1"/>
    <w:rsid w:val="00844DFB"/>
    <w:rsid w:val="00844FEA"/>
    <w:rsid w:val="0084701E"/>
    <w:rsid w:val="00850DC5"/>
    <w:rsid w:val="00851470"/>
    <w:rsid w:val="0085225A"/>
    <w:rsid w:val="0085251E"/>
    <w:rsid w:val="0085278D"/>
    <w:rsid w:val="00852CF3"/>
    <w:rsid w:val="00852E8F"/>
    <w:rsid w:val="00852FCA"/>
    <w:rsid w:val="00853261"/>
    <w:rsid w:val="00853603"/>
    <w:rsid w:val="0085639E"/>
    <w:rsid w:val="008568B1"/>
    <w:rsid w:val="00856C85"/>
    <w:rsid w:val="0085777F"/>
    <w:rsid w:val="00857BBE"/>
    <w:rsid w:val="00860220"/>
    <w:rsid w:val="008618C9"/>
    <w:rsid w:val="00861CFA"/>
    <w:rsid w:val="00862462"/>
    <w:rsid w:val="0086318F"/>
    <w:rsid w:val="0086383E"/>
    <w:rsid w:val="00864543"/>
    <w:rsid w:val="00864789"/>
    <w:rsid w:val="008647C9"/>
    <w:rsid w:val="00864D3F"/>
    <w:rsid w:val="00864FEE"/>
    <w:rsid w:val="00865197"/>
    <w:rsid w:val="008653EA"/>
    <w:rsid w:val="00865E32"/>
    <w:rsid w:val="00865EAF"/>
    <w:rsid w:val="00866A89"/>
    <w:rsid w:val="00867101"/>
    <w:rsid w:val="00867236"/>
    <w:rsid w:val="0086774D"/>
    <w:rsid w:val="00867D96"/>
    <w:rsid w:val="0087238A"/>
    <w:rsid w:val="00872A21"/>
    <w:rsid w:val="00872C39"/>
    <w:rsid w:val="00873928"/>
    <w:rsid w:val="00873C59"/>
    <w:rsid w:val="00873E54"/>
    <w:rsid w:val="00876684"/>
    <w:rsid w:val="00876A2E"/>
    <w:rsid w:val="00876A97"/>
    <w:rsid w:val="00880CF2"/>
    <w:rsid w:val="00880FD8"/>
    <w:rsid w:val="00881035"/>
    <w:rsid w:val="0088118B"/>
    <w:rsid w:val="00881484"/>
    <w:rsid w:val="00881578"/>
    <w:rsid w:val="00882AE1"/>
    <w:rsid w:val="008839F1"/>
    <w:rsid w:val="00883B10"/>
    <w:rsid w:val="008856DB"/>
    <w:rsid w:val="00885E07"/>
    <w:rsid w:val="00885F84"/>
    <w:rsid w:val="008860B5"/>
    <w:rsid w:val="00887B9C"/>
    <w:rsid w:val="00891A15"/>
    <w:rsid w:val="008946DB"/>
    <w:rsid w:val="008957F8"/>
    <w:rsid w:val="008964AB"/>
    <w:rsid w:val="00897576"/>
    <w:rsid w:val="008975E7"/>
    <w:rsid w:val="008A100D"/>
    <w:rsid w:val="008A14B0"/>
    <w:rsid w:val="008A15A6"/>
    <w:rsid w:val="008A1736"/>
    <w:rsid w:val="008A1BEF"/>
    <w:rsid w:val="008A2423"/>
    <w:rsid w:val="008A2823"/>
    <w:rsid w:val="008A2AD5"/>
    <w:rsid w:val="008A3049"/>
    <w:rsid w:val="008A3129"/>
    <w:rsid w:val="008A35C5"/>
    <w:rsid w:val="008A4786"/>
    <w:rsid w:val="008A4BFD"/>
    <w:rsid w:val="008A4F3F"/>
    <w:rsid w:val="008A513A"/>
    <w:rsid w:val="008A580F"/>
    <w:rsid w:val="008A6616"/>
    <w:rsid w:val="008A6C92"/>
    <w:rsid w:val="008A77FE"/>
    <w:rsid w:val="008A79CD"/>
    <w:rsid w:val="008B0C68"/>
    <w:rsid w:val="008B0EF1"/>
    <w:rsid w:val="008B1B1E"/>
    <w:rsid w:val="008B1B2F"/>
    <w:rsid w:val="008B26AF"/>
    <w:rsid w:val="008B270B"/>
    <w:rsid w:val="008B28AB"/>
    <w:rsid w:val="008B2A21"/>
    <w:rsid w:val="008B2E73"/>
    <w:rsid w:val="008B34EB"/>
    <w:rsid w:val="008B4058"/>
    <w:rsid w:val="008B493F"/>
    <w:rsid w:val="008B4BC6"/>
    <w:rsid w:val="008B5B47"/>
    <w:rsid w:val="008B5D67"/>
    <w:rsid w:val="008B62CF"/>
    <w:rsid w:val="008B650F"/>
    <w:rsid w:val="008B6FB1"/>
    <w:rsid w:val="008B711B"/>
    <w:rsid w:val="008B725B"/>
    <w:rsid w:val="008B7EE8"/>
    <w:rsid w:val="008C0276"/>
    <w:rsid w:val="008C18D5"/>
    <w:rsid w:val="008C1FD3"/>
    <w:rsid w:val="008C2139"/>
    <w:rsid w:val="008C2670"/>
    <w:rsid w:val="008C2FCA"/>
    <w:rsid w:val="008C3816"/>
    <w:rsid w:val="008C43D5"/>
    <w:rsid w:val="008C4C26"/>
    <w:rsid w:val="008C502C"/>
    <w:rsid w:val="008C59DC"/>
    <w:rsid w:val="008C6049"/>
    <w:rsid w:val="008C61B1"/>
    <w:rsid w:val="008C6758"/>
    <w:rsid w:val="008C687F"/>
    <w:rsid w:val="008C6C2F"/>
    <w:rsid w:val="008C6DA0"/>
    <w:rsid w:val="008D082A"/>
    <w:rsid w:val="008D08D2"/>
    <w:rsid w:val="008D2117"/>
    <w:rsid w:val="008D29E1"/>
    <w:rsid w:val="008D2A60"/>
    <w:rsid w:val="008D2E3B"/>
    <w:rsid w:val="008D48B8"/>
    <w:rsid w:val="008D4D37"/>
    <w:rsid w:val="008D4DA6"/>
    <w:rsid w:val="008D5088"/>
    <w:rsid w:val="008D5E76"/>
    <w:rsid w:val="008D6555"/>
    <w:rsid w:val="008D7852"/>
    <w:rsid w:val="008D7C7B"/>
    <w:rsid w:val="008D7EF8"/>
    <w:rsid w:val="008E08CF"/>
    <w:rsid w:val="008E0B30"/>
    <w:rsid w:val="008E0B81"/>
    <w:rsid w:val="008E1112"/>
    <w:rsid w:val="008E181B"/>
    <w:rsid w:val="008E207A"/>
    <w:rsid w:val="008E297D"/>
    <w:rsid w:val="008E3B32"/>
    <w:rsid w:val="008E4C2B"/>
    <w:rsid w:val="008E5B15"/>
    <w:rsid w:val="008E665E"/>
    <w:rsid w:val="008E7204"/>
    <w:rsid w:val="008E7B2A"/>
    <w:rsid w:val="008F09E2"/>
    <w:rsid w:val="008F103B"/>
    <w:rsid w:val="008F1A93"/>
    <w:rsid w:val="008F1E46"/>
    <w:rsid w:val="008F2284"/>
    <w:rsid w:val="008F2CBB"/>
    <w:rsid w:val="008F325D"/>
    <w:rsid w:val="008F38C2"/>
    <w:rsid w:val="008F521C"/>
    <w:rsid w:val="008F620C"/>
    <w:rsid w:val="00901168"/>
    <w:rsid w:val="009018A3"/>
    <w:rsid w:val="0090460C"/>
    <w:rsid w:val="0090524E"/>
    <w:rsid w:val="00905BD9"/>
    <w:rsid w:val="00906151"/>
    <w:rsid w:val="00906154"/>
    <w:rsid w:val="009067B5"/>
    <w:rsid w:val="009068A3"/>
    <w:rsid w:val="00907CDA"/>
    <w:rsid w:val="00913D82"/>
    <w:rsid w:val="009141C7"/>
    <w:rsid w:val="009145BE"/>
    <w:rsid w:val="00914736"/>
    <w:rsid w:val="0091576A"/>
    <w:rsid w:val="009159AB"/>
    <w:rsid w:val="00915B9F"/>
    <w:rsid w:val="00917232"/>
    <w:rsid w:val="0091764F"/>
    <w:rsid w:val="00917788"/>
    <w:rsid w:val="00917F7C"/>
    <w:rsid w:val="00917FC6"/>
    <w:rsid w:val="00920137"/>
    <w:rsid w:val="00920863"/>
    <w:rsid w:val="00920AF8"/>
    <w:rsid w:val="00920DB6"/>
    <w:rsid w:val="00921849"/>
    <w:rsid w:val="00921D18"/>
    <w:rsid w:val="009247D5"/>
    <w:rsid w:val="009255AD"/>
    <w:rsid w:val="009255FC"/>
    <w:rsid w:val="009263F7"/>
    <w:rsid w:val="00926BF3"/>
    <w:rsid w:val="009309BF"/>
    <w:rsid w:val="009310B7"/>
    <w:rsid w:val="009312D7"/>
    <w:rsid w:val="009316B8"/>
    <w:rsid w:val="00932CF5"/>
    <w:rsid w:val="00932F55"/>
    <w:rsid w:val="00933634"/>
    <w:rsid w:val="009345B3"/>
    <w:rsid w:val="0093490A"/>
    <w:rsid w:val="00935224"/>
    <w:rsid w:val="0093588D"/>
    <w:rsid w:val="009368A4"/>
    <w:rsid w:val="00936CAC"/>
    <w:rsid w:val="0093712E"/>
    <w:rsid w:val="00940E06"/>
    <w:rsid w:val="00940F25"/>
    <w:rsid w:val="009411A2"/>
    <w:rsid w:val="00943592"/>
    <w:rsid w:val="009444CC"/>
    <w:rsid w:val="009449B5"/>
    <w:rsid w:val="00945106"/>
    <w:rsid w:val="00945113"/>
    <w:rsid w:val="00945AB8"/>
    <w:rsid w:val="00945FE1"/>
    <w:rsid w:val="00946E39"/>
    <w:rsid w:val="00947005"/>
    <w:rsid w:val="009471A9"/>
    <w:rsid w:val="00947E4A"/>
    <w:rsid w:val="00947FBE"/>
    <w:rsid w:val="00950321"/>
    <w:rsid w:val="0095051C"/>
    <w:rsid w:val="009528D5"/>
    <w:rsid w:val="009538FA"/>
    <w:rsid w:val="0095405D"/>
    <w:rsid w:val="00954575"/>
    <w:rsid w:val="00954D62"/>
    <w:rsid w:val="009551AA"/>
    <w:rsid w:val="00955704"/>
    <w:rsid w:val="009623A7"/>
    <w:rsid w:val="00962C15"/>
    <w:rsid w:val="00964914"/>
    <w:rsid w:val="009652AE"/>
    <w:rsid w:val="009670DE"/>
    <w:rsid w:val="009700C2"/>
    <w:rsid w:val="00970FEC"/>
    <w:rsid w:val="0097115E"/>
    <w:rsid w:val="009720B7"/>
    <w:rsid w:val="00972927"/>
    <w:rsid w:val="00972B4C"/>
    <w:rsid w:val="009758A8"/>
    <w:rsid w:val="00975BC4"/>
    <w:rsid w:val="009771A9"/>
    <w:rsid w:val="0097754B"/>
    <w:rsid w:val="00977BB3"/>
    <w:rsid w:val="009800E2"/>
    <w:rsid w:val="00980168"/>
    <w:rsid w:val="00980325"/>
    <w:rsid w:val="00980556"/>
    <w:rsid w:val="0098210E"/>
    <w:rsid w:val="009826C4"/>
    <w:rsid w:val="00983074"/>
    <w:rsid w:val="009834BE"/>
    <w:rsid w:val="0098369D"/>
    <w:rsid w:val="0098381B"/>
    <w:rsid w:val="0098389B"/>
    <w:rsid w:val="0098444C"/>
    <w:rsid w:val="00984A78"/>
    <w:rsid w:val="00986E3A"/>
    <w:rsid w:val="009877FF"/>
    <w:rsid w:val="00987FC4"/>
    <w:rsid w:val="00991B08"/>
    <w:rsid w:val="0099274B"/>
    <w:rsid w:val="00992AEE"/>
    <w:rsid w:val="00992F5D"/>
    <w:rsid w:val="00993023"/>
    <w:rsid w:val="0099512E"/>
    <w:rsid w:val="009956ED"/>
    <w:rsid w:val="009A03A4"/>
    <w:rsid w:val="009A0AC5"/>
    <w:rsid w:val="009A1AA2"/>
    <w:rsid w:val="009A35ED"/>
    <w:rsid w:val="009A4304"/>
    <w:rsid w:val="009A4F29"/>
    <w:rsid w:val="009A5002"/>
    <w:rsid w:val="009A6259"/>
    <w:rsid w:val="009A67DB"/>
    <w:rsid w:val="009B00AE"/>
    <w:rsid w:val="009B02EC"/>
    <w:rsid w:val="009B0B58"/>
    <w:rsid w:val="009B1162"/>
    <w:rsid w:val="009B19BB"/>
    <w:rsid w:val="009B2A6D"/>
    <w:rsid w:val="009B2DB9"/>
    <w:rsid w:val="009B2F38"/>
    <w:rsid w:val="009B38F5"/>
    <w:rsid w:val="009B3FC8"/>
    <w:rsid w:val="009B53B7"/>
    <w:rsid w:val="009B59F1"/>
    <w:rsid w:val="009B5DC1"/>
    <w:rsid w:val="009B5DDC"/>
    <w:rsid w:val="009B6B2A"/>
    <w:rsid w:val="009C077C"/>
    <w:rsid w:val="009C085D"/>
    <w:rsid w:val="009C1672"/>
    <w:rsid w:val="009C1E1F"/>
    <w:rsid w:val="009C1EE7"/>
    <w:rsid w:val="009C2764"/>
    <w:rsid w:val="009C2854"/>
    <w:rsid w:val="009C2DDE"/>
    <w:rsid w:val="009C3395"/>
    <w:rsid w:val="009C39AA"/>
    <w:rsid w:val="009C3ADC"/>
    <w:rsid w:val="009C3CD8"/>
    <w:rsid w:val="009C4A05"/>
    <w:rsid w:val="009C4AAC"/>
    <w:rsid w:val="009C4DFC"/>
    <w:rsid w:val="009C679A"/>
    <w:rsid w:val="009C6951"/>
    <w:rsid w:val="009C6CB0"/>
    <w:rsid w:val="009C76A3"/>
    <w:rsid w:val="009C78DD"/>
    <w:rsid w:val="009D0093"/>
    <w:rsid w:val="009D11D7"/>
    <w:rsid w:val="009D1B1F"/>
    <w:rsid w:val="009D2174"/>
    <w:rsid w:val="009D236F"/>
    <w:rsid w:val="009D242C"/>
    <w:rsid w:val="009D2AB6"/>
    <w:rsid w:val="009D2E08"/>
    <w:rsid w:val="009D34EA"/>
    <w:rsid w:val="009D3C1F"/>
    <w:rsid w:val="009D48AD"/>
    <w:rsid w:val="009D4DAA"/>
    <w:rsid w:val="009D4DE7"/>
    <w:rsid w:val="009D5EEB"/>
    <w:rsid w:val="009D5FA4"/>
    <w:rsid w:val="009D628E"/>
    <w:rsid w:val="009E0745"/>
    <w:rsid w:val="009E0A4C"/>
    <w:rsid w:val="009E1C07"/>
    <w:rsid w:val="009E1C1C"/>
    <w:rsid w:val="009E1D3A"/>
    <w:rsid w:val="009E2CC7"/>
    <w:rsid w:val="009E2D91"/>
    <w:rsid w:val="009E2E64"/>
    <w:rsid w:val="009E3020"/>
    <w:rsid w:val="009E3232"/>
    <w:rsid w:val="009E39C8"/>
    <w:rsid w:val="009E4A54"/>
    <w:rsid w:val="009E548C"/>
    <w:rsid w:val="009E5A2D"/>
    <w:rsid w:val="009E65FD"/>
    <w:rsid w:val="009E6837"/>
    <w:rsid w:val="009E70D9"/>
    <w:rsid w:val="009E791C"/>
    <w:rsid w:val="009F014F"/>
    <w:rsid w:val="009F1041"/>
    <w:rsid w:val="009F19C5"/>
    <w:rsid w:val="009F2555"/>
    <w:rsid w:val="009F3649"/>
    <w:rsid w:val="009F464B"/>
    <w:rsid w:val="009F478D"/>
    <w:rsid w:val="009F53EF"/>
    <w:rsid w:val="009F5B41"/>
    <w:rsid w:val="009F6092"/>
    <w:rsid w:val="009F6423"/>
    <w:rsid w:val="009F7704"/>
    <w:rsid w:val="009F7BA2"/>
    <w:rsid w:val="00A00246"/>
    <w:rsid w:val="00A0035F"/>
    <w:rsid w:val="00A005E2"/>
    <w:rsid w:val="00A00D66"/>
    <w:rsid w:val="00A01083"/>
    <w:rsid w:val="00A017E2"/>
    <w:rsid w:val="00A02655"/>
    <w:rsid w:val="00A031CE"/>
    <w:rsid w:val="00A038EA"/>
    <w:rsid w:val="00A0462B"/>
    <w:rsid w:val="00A04AFC"/>
    <w:rsid w:val="00A04C21"/>
    <w:rsid w:val="00A06DF7"/>
    <w:rsid w:val="00A07352"/>
    <w:rsid w:val="00A1135D"/>
    <w:rsid w:val="00A13703"/>
    <w:rsid w:val="00A13A18"/>
    <w:rsid w:val="00A14E20"/>
    <w:rsid w:val="00A158E7"/>
    <w:rsid w:val="00A15B61"/>
    <w:rsid w:val="00A15E25"/>
    <w:rsid w:val="00A16356"/>
    <w:rsid w:val="00A1650A"/>
    <w:rsid w:val="00A17786"/>
    <w:rsid w:val="00A20FC3"/>
    <w:rsid w:val="00A222B4"/>
    <w:rsid w:val="00A22635"/>
    <w:rsid w:val="00A23029"/>
    <w:rsid w:val="00A23C6F"/>
    <w:rsid w:val="00A23E90"/>
    <w:rsid w:val="00A240EE"/>
    <w:rsid w:val="00A241BD"/>
    <w:rsid w:val="00A246E0"/>
    <w:rsid w:val="00A2591F"/>
    <w:rsid w:val="00A25934"/>
    <w:rsid w:val="00A25F01"/>
    <w:rsid w:val="00A2627A"/>
    <w:rsid w:val="00A262B9"/>
    <w:rsid w:val="00A276DA"/>
    <w:rsid w:val="00A27925"/>
    <w:rsid w:val="00A27E1D"/>
    <w:rsid w:val="00A27FA0"/>
    <w:rsid w:val="00A30F80"/>
    <w:rsid w:val="00A313FC"/>
    <w:rsid w:val="00A31538"/>
    <w:rsid w:val="00A31F42"/>
    <w:rsid w:val="00A32325"/>
    <w:rsid w:val="00A3259C"/>
    <w:rsid w:val="00A326FF"/>
    <w:rsid w:val="00A330AF"/>
    <w:rsid w:val="00A350F8"/>
    <w:rsid w:val="00A35194"/>
    <w:rsid w:val="00A3580B"/>
    <w:rsid w:val="00A35AFE"/>
    <w:rsid w:val="00A3634E"/>
    <w:rsid w:val="00A366D3"/>
    <w:rsid w:val="00A37654"/>
    <w:rsid w:val="00A4046C"/>
    <w:rsid w:val="00A405FD"/>
    <w:rsid w:val="00A4074E"/>
    <w:rsid w:val="00A423C4"/>
    <w:rsid w:val="00A43690"/>
    <w:rsid w:val="00A44506"/>
    <w:rsid w:val="00A46AF3"/>
    <w:rsid w:val="00A4711C"/>
    <w:rsid w:val="00A47A38"/>
    <w:rsid w:val="00A5018F"/>
    <w:rsid w:val="00A504A1"/>
    <w:rsid w:val="00A50695"/>
    <w:rsid w:val="00A506EF"/>
    <w:rsid w:val="00A523D9"/>
    <w:rsid w:val="00A52536"/>
    <w:rsid w:val="00A52E12"/>
    <w:rsid w:val="00A534F8"/>
    <w:rsid w:val="00A536BF"/>
    <w:rsid w:val="00A53CCA"/>
    <w:rsid w:val="00A549DA"/>
    <w:rsid w:val="00A54C1B"/>
    <w:rsid w:val="00A54F22"/>
    <w:rsid w:val="00A55EC9"/>
    <w:rsid w:val="00A56253"/>
    <w:rsid w:val="00A56429"/>
    <w:rsid w:val="00A56485"/>
    <w:rsid w:val="00A56BFD"/>
    <w:rsid w:val="00A57B6C"/>
    <w:rsid w:val="00A60526"/>
    <w:rsid w:val="00A605EA"/>
    <w:rsid w:val="00A60B91"/>
    <w:rsid w:val="00A60C75"/>
    <w:rsid w:val="00A610FA"/>
    <w:rsid w:val="00A61FE9"/>
    <w:rsid w:val="00A63819"/>
    <w:rsid w:val="00A63BF9"/>
    <w:rsid w:val="00A63D72"/>
    <w:rsid w:val="00A64684"/>
    <w:rsid w:val="00A64A6A"/>
    <w:rsid w:val="00A64F67"/>
    <w:rsid w:val="00A65CF0"/>
    <w:rsid w:val="00A66CFE"/>
    <w:rsid w:val="00A67193"/>
    <w:rsid w:val="00A67647"/>
    <w:rsid w:val="00A70132"/>
    <w:rsid w:val="00A71F32"/>
    <w:rsid w:val="00A72772"/>
    <w:rsid w:val="00A72FF8"/>
    <w:rsid w:val="00A73004"/>
    <w:rsid w:val="00A736D6"/>
    <w:rsid w:val="00A7372A"/>
    <w:rsid w:val="00A743BF"/>
    <w:rsid w:val="00A75283"/>
    <w:rsid w:val="00A75631"/>
    <w:rsid w:val="00A7682D"/>
    <w:rsid w:val="00A772D0"/>
    <w:rsid w:val="00A77844"/>
    <w:rsid w:val="00A80E25"/>
    <w:rsid w:val="00A81D4A"/>
    <w:rsid w:val="00A8232B"/>
    <w:rsid w:val="00A82489"/>
    <w:rsid w:val="00A839A9"/>
    <w:rsid w:val="00A844AE"/>
    <w:rsid w:val="00A84893"/>
    <w:rsid w:val="00A84D7B"/>
    <w:rsid w:val="00A85433"/>
    <w:rsid w:val="00A8609E"/>
    <w:rsid w:val="00A8646D"/>
    <w:rsid w:val="00A866A6"/>
    <w:rsid w:val="00A86836"/>
    <w:rsid w:val="00A868FF"/>
    <w:rsid w:val="00A9019B"/>
    <w:rsid w:val="00A916F1"/>
    <w:rsid w:val="00A9183A"/>
    <w:rsid w:val="00A91C6C"/>
    <w:rsid w:val="00A91D2F"/>
    <w:rsid w:val="00A9238A"/>
    <w:rsid w:val="00A924B0"/>
    <w:rsid w:val="00A92736"/>
    <w:rsid w:val="00A9292B"/>
    <w:rsid w:val="00A930BB"/>
    <w:rsid w:val="00A93DAB"/>
    <w:rsid w:val="00A94352"/>
    <w:rsid w:val="00A94AC9"/>
    <w:rsid w:val="00A9569A"/>
    <w:rsid w:val="00A95D71"/>
    <w:rsid w:val="00A96CD5"/>
    <w:rsid w:val="00A96E59"/>
    <w:rsid w:val="00A9776F"/>
    <w:rsid w:val="00AA2CBE"/>
    <w:rsid w:val="00AA2D60"/>
    <w:rsid w:val="00AA3562"/>
    <w:rsid w:val="00AA45AA"/>
    <w:rsid w:val="00AA4F08"/>
    <w:rsid w:val="00AA4F58"/>
    <w:rsid w:val="00AA5243"/>
    <w:rsid w:val="00AA587E"/>
    <w:rsid w:val="00AA5989"/>
    <w:rsid w:val="00AA5AA3"/>
    <w:rsid w:val="00AA6814"/>
    <w:rsid w:val="00AA68FC"/>
    <w:rsid w:val="00AA6FDC"/>
    <w:rsid w:val="00AA7472"/>
    <w:rsid w:val="00AA7723"/>
    <w:rsid w:val="00AB023F"/>
    <w:rsid w:val="00AB0696"/>
    <w:rsid w:val="00AB091D"/>
    <w:rsid w:val="00AB0EC4"/>
    <w:rsid w:val="00AB17F4"/>
    <w:rsid w:val="00AB2893"/>
    <w:rsid w:val="00AB4567"/>
    <w:rsid w:val="00AB4602"/>
    <w:rsid w:val="00AB4E7B"/>
    <w:rsid w:val="00AB5192"/>
    <w:rsid w:val="00AB5357"/>
    <w:rsid w:val="00AB632F"/>
    <w:rsid w:val="00AB63B4"/>
    <w:rsid w:val="00AB67DC"/>
    <w:rsid w:val="00AB6A6E"/>
    <w:rsid w:val="00AB76F9"/>
    <w:rsid w:val="00AC0A0B"/>
    <w:rsid w:val="00AC0EB4"/>
    <w:rsid w:val="00AC13A4"/>
    <w:rsid w:val="00AC1B6F"/>
    <w:rsid w:val="00AC1D77"/>
    <w:rsid w:val="00AC2295"/>
    <w:rsid w:val="00AC3358"/>
    <w:rsid w:val="00AC339B"/>
    <w:rsid w:val="00AC3613"/>
    <w:rsid w:val="00AC394E"/>
    <w:rsid w:val="00AC48D0"/>
    <w:rsid w:val="00AC5399"/>
    <w:rsid w:val="00AC5A29"/>
    <w:rsid w:val="00AC5DC3"/>
    <w:rsid w:val="00AC619A"/>
    <w:rsid w:val="00AC67ED"/>
    <w:rsid w:val="00AC6EBE"/>
    <w:rsid w:val="00AC6F22"/>
    <w:rsid w:val="00AC7C68"/>
    <w:rsid w:val="00AD065E"/>
    <w:rsid w:val="00AD0842"/>
    <w:rsid w:val="00AD132B"/>
    <w:rsid w:val="00AD1940"/>
    <w:rsid w:val="00AD323C"/>
    <w:rsid w:val="00AD4C53"/>
    <w:rsid w:val="00AD58C8"/>
    <w:rsid w:val="00AD7506"/>
    <w:rsid w:val="00AD7ACA"/>
    <w:rsid w:val="00AE020D"/>
    <w:rsid w:val="00AE035F"/>
    <w:rsid w:val="00AE0845"/>
    <w:rsid w:val="00AE091F"/>
    <w:rsid w:val="00AE299F"/>
    <w:rsid w:val="00AE2D95"/>
    <w:rsid w:val="00AE3944"/>
    <w:rsid w:val="00AE3FEB"/>
    <w:rsid w:val="00AE46E1"/>
    <w:rsid w:val="00AE4B2C"/>
    <w:rsid w:val="00AE4B76"/>
    <w:rsid w:val="00AE53BE"/>
    <w:rsid w:val="00AE59B1"/>
    <w:rsid w:val="00AE5E6D"/>
    <w:rsid w:val="00AE6439"/>
    <w:rsid w:val="00AE69E0"/>
    <w:rsid w:val="00AE6FF0"/>
    <w:rsid w:val="00AE75DD"/>
    <w:rsid w:val="00AF0686"/>
    <w:rsid w:val="00AF2A1D"/>
    <w:rsid w:val="00AF3076"/>
    <w:rsid w:val="00AF4A1B"/>
    <w:rsid w:val="00AF4DC8"/>
    <w:rsid w:val="00AF541F"/>
    <w:rsid w:val="00B01760"/>
    <w:rsid w:val="00B02BF6"/>
    <w:rsid w:val="00B02C85"/>
    <w:rsid w:val="00B0367F"/>
    <w:rsid w:val="00B03C54"/>
    <w:rsid w:val="00B03C64"/>
    <w:rsid w:val="00B04969"/>
    <w:rsid w:val="00B04A41"/>
    <w:rsid w:val="00B04C25"/>
    <w:rsid w:val="00B060AA"/>
    <w:rsid w:val="00B06196"/>
    <w:rsid w:val="00B0621D"/>
    <w:rsid w:val="00B07721"/>
    <w:rsid w:val="00B07EF1"/>
    <w:rsid w:val="00B10040"/>
    <w:rsid w:val="00B10638"/>
    <w:rsid w:val="00B10C0C"/>
    <w:rsid w:val="00B1136A"/>
    <w:rsid w:val="00B116CB"/>
    <w:rsid w:val="00B12114"/>
    <w:rsid w:val="00B121DF"/>
    <w:rsid w:val="00B12339"/>
    <w:rsid w:val="00B135FD"/>
    <w:rsid w:val="00B15155"/>
    <w:rsid w:val="00B15F05"/>
    <w:rsid w:val="00B16571"/>
    <w:rsid w:val="00B168C5"/>
    <w:rsid w:val="00B16D5D"/>
    <w:rsid w:val="00B16ED0"/>
    <w:rsid w:val="00B171C0"/>
    <w:rsid w:val="00B17C2E"/>
    <w:rsid w:val="00B203D3"/>
    <w:rsid w:val="00B20B40"/>
    <w:rsid w:val="00B22A83"/>
    <w:rsid w:val="00B22DD9"/>
    <w:rsid w:val="00B24221"/>
    <w:rsid w:val="00B25A1E"/>
    <w:rsid w:val="00B25CC7"/>
    <w:rsid w:val="00B26505"/>
    <w:rsid w:val="00B30131"/>
    <w:rsid w:val="00B303E3"/>
    <w:rsid w:val="00B310A6"/>
    <w:rsid w:val="00B31273"/>
    <w:rsid w:val="00B3138C"/>
    <w:rsid w:val="00B314C2"/>
    <w:rsid w:val="00B317E1"/>
    <w:rsid w:val="00B326F4"/>
    <w:rsid w:val="00B327BE"/>
    <w:rsid w:val="00B33E50"/>
    <w:rsid w:val="00B34185"/>
    <w:rsid w:val="00B34202"/>
    <w:rsid w:val="00B34BC7"/>
    <w:rsid w:val="00B34DF2"/>
    <w:rsid w:val="00B34F87"/>
    <w:rsid w:val="00B35659"/>
    <w:rsid w:val="00B35871"/>
    <w:rsid w:val="00B35B9D"/>
    <w:rsid w:val="00B36B9D"/>
    <w:rsid w:val="00B36C8C"/>
    <w:rsid w:val="00B37188"/>
    <w:rsid w:val="00B3787E"/>
    <w:rsid w:val="00B37DEA"/>
    <w:rsid w:val="00B40BA2"/>
    <w:rsid w:val="00B42614"/>
    <w:rsid w:val="00B4440F"/>
    <w:rsid w:val="00B46283"/>
    <w:rsid w:val="00B4654B"/>
    <w:rsid w:val="00B46D57"/>
    <w:rsid w:val="00B479ED"/>
    <w:rsid w:val="00B47C53"/>
    <w:rsid w:val="00B50AF9"/>
    <w:rsid w:val="00B50F2A"/>
    <w:rsid w:val="00B510AB"/>
    <w:rsid w:val="00B51228"/>
    <w:rsid w:val="00B51480"/>
    <w:rsid w:val="00B523C3"/>
    <w:rsid w:val="00B5284B"/>
    <w:rsid w:val="00B54271"/>
    <w:rsid w:val="00B55CA8"/>
    <w:rsid w:val="00B5688C"/>
    <w:rsid w:val="00B569A5"/>
    <w:rsid w:val="00B56FC4"/>
    <w:rsid w:val="00B57332"/>
    <w:rsid w:val="00B5791E"/>
    <w:rsid w:val="00B57972"/>
    <w:rsid w:val="00B57DA8"/>
    <w:rsid w:val="00B60DC1"/>
    <w:rsid w:val="00B611B4"/>
    <w:rsid w:val="00B6183A"/>
    <w:rsid w:val="00B636C4"/>
    <w:rsid w:val="00B63892"/>
    <w:rsid w:val="00B647F4"/>
    <w:rsid w:val="00B65E0F"/>
    <w:rsid w:val="00B66346"/>
    <w:rsid w:val="00B66618"/>
    <w:rsid w:val="00B67572"/>
    <w:rsid w:val="00B676DA"/>
    <w:rsid w:val="00B67AEF"/>
    <w:rsid w:val="00B700F2"/>
    <w:rsid w:val="00B710A3"/>
    <w:rsid w:val="00B710DD"/>
    <w:rsid w:val="00B730D1"/>
    <w:rsid w:val="00B73ED8"/>
    <w:rsid w:val="00B74758"/>
    <w:rsid w:val="00B74906"/>
    <w:rsid w:val="00B7526E"/>
    <w:rsid w:val="00B75925"/>
    <w:rsid w:val="00B7640A"/>
    <w:rsid w:val="00B77961"/>
    <w:rsid w:val="00B80B63"/>
    <w:rsid w:val="00B80CD4"/>
    <w:rsid w:val="00B812C4"/>
    <w:rsid w:val="00B8184D"/>
    <w:rsid w:val="00B82145"/>
    <w:rsid w:val="00B827CC"/>
    <w:rsid w:val="00B8338B"/>
    <w:rsid w:val="00B83679"/>
    <w:rsid w:val="00B83D6C"/>
    <w:rsid w:val="00B83E38"/>
    <w:rsid w:val="00B84982"/>
    <w:rsid w:val="00B853D6"/>
    <w:rsid w:val="00B85BFF"/>
    <w:rsid w:val="00B86DCB"/>
    <w:rsid w:val="00B8728E"/>
    <w:rsid w:val="00B874FD"/>
    <w:rsid w:val="00B90004"/>
    <w:rsid w:val="00B9009E"/>
    <w:rsid w:val="00B90B10"/>
    <w:rsid w:val="00B925EC"/>
    <w:rsid w:val="00B92D50"/>
    <w:rsid w:val="00B93587"/>
    <w:rsid w:val="00B93D55"/>
    <w:rsid w:val="00B9478B"/>
    <w:rsid w:val="00B95752"/>
    <w:rsid w:val="00B95C82"/>
    <w:rsid w:val="00B96A0C"/>
    <w:rsid w:val="00B9796C"/>
    <w:rsid w:val="00BA050B"/>
    <w:rsid w:val="00BA1082"/>
    <w:rsid w:val="00BA1521"/>
    <w:rsid w:val="00BA1DEF"/>
    <w:rsid w:val="00BA21DA"/>
    <w:rsid w:val="00BA2E23"/>
    <w:rsid w:val="00BA31AA"/>
    <w:rsid w:val="00BA3342"/>
    <w:rsid w:val="00BA3D9C"/>
    <w:rsid w:val="00BA6E55"/>
    <w:rsid w:val="00BA72C1"/>
    <w:rsid w:val="00BA73ED"/>
    <w:rsid w:val="00BA7AAE"/>
    <w:rsid w:val="00BB0C54"/>
    <w:rsid w:val="00BB1192"/>
    <w:rsid w:val="00BB1255"/>
    <w:rsid w:val="00BB1724"/>
    <w:rsid w:val="00BB184F"/>
    <w:rsid w:val="00BB1CB8"/>
    <w:rsid w:val="00BB32AF"/>
    <w:rsid w:val="00BB40E1"/>
    <w:rsid w:val="00BB420C"/>
    <w:rsid w:val="00BB57D6"/>
    <w:rsid w:val="00BB626F"/>
    <w:rsid w:val="00BB62CA"/>
    <w:rsid w:val="00BB67F1"/>
    <w:rsid w:val="00BB6BDE"/>
    <w:rsid w:val="00BB6CFC"/>
    <w:rsid w:val="00BB7B58"/>
    <w:rsid w:val="00BB7BE4"/>
    <w:rsid w:val="00BB7F3C"/>
    <w:rsid w:val="00BC0B7A"/>
    <w:rsid w:val="00BC122E"/>
    <w:rsid w:val="00BC2D9F"/>
    <w:rsid w:val="00BC3745"/>
    <w:rsid w:val="00BC3E44"/>
    <w:rsid w:val="00BC44D9"/>
    <w:rsid w:val="00BC451B"/>
    <w:rsid w:val="00BC48AE"/>
    <w:rsid w:val="00BC4AD8"/>
    <w:rsid w:val="00BC543A"/>
    <w:rsid w:val="00BC5B91"/>
    <w:rsid w:val="00BC6072"/>
    <w:rsid w:val="00BC70C5"/>
    <w:rsid w:val="00BC71E2"/>
    <w:rsid w:val="00BC7617"/>
    <w:rsid w:val="00BD0EFD"/>
    <w:rsid w:val="00BD21E9"/>
    <w:rsid w:val="00BD282F"/>
    <w:rsid w:val="00BD2950"/>
    <w:rsid w:val="00BD3189"/>
    <w:rsid w:val="00BD371C"/>
    <w:rsid w:val="00BD42FD"/>
    <w:rsid w:val="00BD4D72"/>
    <w:rsid w:val="00BD5E30"/>
    <w:rsid w:val="00BD6866"/>
    <w:rsid w:val="00BD694B"/>
    <w:rsid w:val="00BD6BCA"/>
    <w:rsid w:val="00BD6EAB"/>
    <w:rsid w:val="00BD70DA"/>
    <w:rsid w:val="00BD74BB"/>
    <w:rsid w:val="00BD7534"/>
    <w:rsid w:val="00BD7E93"/>
    <w:rsid w:val="00BE09E9"/>
    <w:rsid w:val="00BE0CA8"/>
    <w:rsid w:val="00BE0DEE"/>
    <w:rsid w:val="00BE18FA"/>
    <w:rsid w:val="00BE190E"/>
    <w:rsid w:val="00BE2653"/>
    <w:rsid w:val="00BE27EB"/>
    <w:rsid w:val="00BE284D"/>
    <w:rsid w:val="00BE2AA3"/>
    <w:rsid w:val="00BE2AB9"/>
    <w:rsid w:val="00BE40ED"/>
    <w:rsid w:val="00BE615E"/>
    <w:rsid w:val="00BE682F"/>
    <w:rsid w:val="00BE692E"/>
    <w:rsid w:val="00BE6B96"/>
    <w:rsid w:val="00BE6ED6"/>
    <w:rsid w:val="00BE7720"/>
    <w:rsid w:val="00BF1C1A"/>
    <w:rsid w:val="00BF25C4"/>
    <w:rsid w:val="00BF26E7"/>
    <w:rsid w:val="00BF2B0E"/>
    <w:rsid w:val="00BF3699"/>
    <w:rsid w:val="00BF43F3"/>
    <w:rsid w:val="00BF4A28"/>
    <w:rsid w:val="00BF6920"/>
    <w:rsid w:val="00BF6C9D"/>
    <w:rsid w:val="00BF6D16"/>
    <w:rsid w:val="00BF731C"/>
    <w:rsid w:val="00C0046A"/>
    <w:rsid w:val="00C0087F"/>
    <w:rsid w:val="00C01605"/>
    <w:rsid w:val="00C02CCC"/>
    <w:rsid w:val="00C02E59"/>
    <w:rsid w:val="00C0390D"/>
    <w:rsid w:val="00C03BEE"/>
    <w:rsid w:val="00C05663"/>
    <w:rsid w:val="00C06E08"/>
    <w:rsid w:val="00C07288"/>
    <w:rsid w:val="00C07417"/>
    <w:rsid w:val="00C121FF"/>
    <w:rsid w:val="00C127A4"/>
    <w:rsid w:val="00C12E0F"/>
    <w:rsid w:val="00C13577"/>
    <w:rsid w:val="00C13A26"/>
    <w:rsid w:val="00C13C37"/>
    <w:rsid w:val="00C15DDC"/>
    <w:rsid w:val="00C16109"/>
    <w:rsid w:val="00C162C0"/>
    <w:rsid w:val="00C16B12"/>
    <w:rsid w:val="00C21200"/>
    <w:rsid w:val="00C220B4"/>
    <w:rsid w:val="00C22220"/>
    <w:rsid w:val="00C228B0"/>
    <w:rsid w:val="00C23AF0"/>
    <w:rsid w:val="00C24D74"/>
    <w:rsid w:val="00C24FFF"/>
    <w:rsid w:val="00C259A5"/>
    <w:rsid w:val="00C271F7"/>
    <w:rsid w:val="00C27525"/>
    <w:rsid w:val="00C275A6"/>
    <w:rsid w:val="00C300EC"/>
    <w:rsid w:val="00C305C8"/>
    <w:rsid w:val="00C30B33"/>
    <w:rsid w:val="00C31778"/>
    <w:rsid w:val="00C31BB8"/>
    <w:rsid w:val="00C33F26"/>
    <w:rsid w:val="00C366BD"/>
    <w:rsid w:val="00C368AB"/>
    <w:rsid w:val="00C37663"/>
    <w:rsid w:val="00C405F4"/>
    <w:rsid w:val="00C4087D"/>
    <w:rsid w:val="00C40DAB"/>
    <w:rsid w:val="00C40DD6"/>
    <w:rsid w:val="00C41043"/>
    <w:rsid w:val="00C42A65"/>
    <w:rsid w:val="00C4314C"/>
    <w:rsid w:val="00C4456C"/>
    <w:rsid w:val="00C44B9B"/>
    <w:rsid w:val="00C44C21"/>
    <w:rsid w:val="00C45257"/>
    <w:rsid w:val="00C47748"/>
    <w:rsid w:val="00C50047"/>
    <w:rsid w:val="00C502D0"/>
    <w:rsid w:val="00C5088A"/>
    <w:rsid w:val="00C51503"/>
    <w:rsid w:val="00C528CF"/>
    <w:rsid w:val="00C52C1A"/>
    <w:rsid w:val="00C52EC6"/>
    <w:rsid w:val="00C531AE"/>
    <w:rsid w:val="00C534B8"/>
    <w:rsid w:val="00C54344"/>
    <w:rsid w:val="00C54B54"/>
    <w:rsid w:val="00C565DC"/>
    <w:rsid w:val="00C56657"/>
    <w:rsid w:val="00C56AE7"/>
    <w:rsid w:val="00C6036B"/>
    <w:rsid w:val="00C61017"/>
    <w:rsid w:val="00C6167A"/>
    <w:rsid w:val="00C618AA"/>
    <w:rsid w:val="00C61926"/>
    <w:rsid w:val="00C6353E"/>
    <w:rsid w:val="00C639CF"/>
    <w:rsid w:val="00C6427D"/>
    <w:rsid w:val="00C64380"/>
    <w:rsid w:val="00C64A60"/>
    <w:rsid w:val="00C66205"/>
    <w:rsid w:val="00C6626B"/>
    <w:rsid w:val="00C669B9"/>
    <w:rsid w:val="00C66B5A"/>
    <w:rsid w:val="00C70633"/>
    <w:rsid w:val="00C709BF"/>
    <w:rsid w:val="00C71610"/>
    <w:rsid w:val="00C71A39"/>
    <w:rsid w:val="00C7302A"/>
    <w:rsid w:val="00C73479"/>
    <w:rsid w:val="00C74282"/>
    <w:rsid w:val="00C75FC1"/>
    <w:rsid w:val="00C7655D"/>
    <w:rsid w:val="00C76875"/>
    <w:rsid w:val="00C775E5"/>
    <w:rsid w:val="00C77ED1"/>
    <w:rsid w:val="00C77F59"/>
    <w:rsid w:val="00C80112"/>
    <w:rsid w:val="00C80A3C"/>
    <w:rsid w:val="00C80B50"/>
    <w:rsid w:val="00C81C21"/>
    <w:rsid w:val="00C823BB"/>
    <w:rsid w:val="00C82547"/>
    <w:rsid w:val="00C82867"/>
    <w:rsid w:val="00C82B8B"/>
    <w:rsid w:val="00C8363D"/>
    <w:rsid w:val="00C839A9"/>
    <w:rsid w:val="00C852F9"/>
    <w:rsid w:val="00C865F0"/>
    <w:rsid w:val="00C86ACC"/>
    <w:rsid w:val="00C8769D"/>
    <w:rsid w:val="00C87B15"/>
    <w:rsid w:val="00C903F2"/>
    <w:rsid w:val="00C93751"/>
    <w:rsid w:val="00C93778"/>
    <w:rsid w:val="00C939F8"/>
    <w:rsid w:val="00C93ABB"/>
    <w:rsid w:val="00C93DA5"/>
    <w:rsid w:val="00C94326"/>
    <w:rsid w:val="00C94604"/>
    <w:rsid w:val="00C9561E"/>
    <w:rsid w:val="00C95BFC"/>
    <w:rsid w:val="00C9606E"/>
    <w:rsid w:val="00C96BCB"/>
    <w:rsid w:val="00C97C47"/>
    <w:rsid w:val="00C97E22"/>
    <w:rsid w:val="00CA011E"/>
    <w:rsid w:val="00CA0769"/>
    <w:rsid w:val="00CA1A01"/>
    <w:rsid w:val="00CA1C45"/>
    <w:rsid w:val="00CA1CF9"/>
    <w:rsid w:val="00CA217B"/>
    <w:rsid w:val="00CA252B"/>
    <w:rsid w:val="00CA2B73"/>
    <w:rsid w:val="00CA3188"/>
    <w:rsid w:val="00CA3FB8"/>
    <w:rsid w:val="00CA3FCD"/>
    <w:rsid w:val="00CA4135"/>
    <w:rsid w:val="00CA46E4"/>
    <w:rsid w:val="00CA63F2"/>
    <w:rsid w:val="00CA6A55"/>
    <w:rsid w:val="00CA6CDE"/>
    <w:rsid w:val="00CA70B3"/>
    <w:rsid w:val="00CA7131"/>
    <w:rsid w:val="00CA7A51"/>
    <w:rsid w:val="00CA7E0C"/>
    <w:rsid w:val="00CB058A"/>
    <w:rsid w:val="00CB1BA5"/>
    <w:rsid w:val="00CB3E0E"/>
    <w:rsid w:val="00CB47AA"/>
    <w:rsid w:val="00CB58B8"/>
    <w:rsid w:val="00CB5D72"/>
    <w:rsid w:val="00CB6FD0"/>
    <w:rsid w:val="00CC0653"/>
    <w:rsid w:val="00CC0AE9"/>
    <w:rsid w:val="00CC17C4"/>
    <w:rsid w:val="00CC20B6"/>
    <w:rsid w:val="00CC263E"/>
    <w:rsid w:val="00CC346F"/>
    <w:rsid w:val="00CC5137"/>
    <w:rsid w:val="00CC58AA"/>
    <w:rsid w:val="00CC59F5"/>
    <w:rsid w:val="00CC632B"/>
    <w:rsid w:val="00CC6756"/>
    <w:rsid w:val="00CC746A"/>
    <w:rsid w:val="00CC7A72"/>
    <w:rsid w:val="00CC7DDF"/>
    <w:rsid w:val="00CD07B9"/>
    <w:rsid w:val="00CD149C"/>
    <w:rsid w:val="00CD2F9E"/>
    <w:rsid w:val="00CD536E"/>
    <w:rsid w:val="00CD53E6"/>
    <w:rsid w:val="00CD59F3"/>
    <w:rsid w:val="00CD5A6A"/>
    <w:rsid w:val="00CD6843"/>
    <w:rsid w:val="00CD72F0"/>
    <w:rsid w:val="00CD75EC"/>
    <w:rsid w:val="00CD77E9"/>
    <w:rsid w:val="00CD7BB1"/>
    <w:rsid w:val="00CE03C5"/>
    <w:rsid w:val="00CE0755"/>
    <w:rsid w:val="00CE0A8F"/>
    <w:rsid w:val="00CE0AC4"/>
    <w:rsid w:val="00CE130B"/>
    <w:rsid w:val="00CE13B9"/>
    <w:rsid w:val="00CE1975"/>
    <w:rsid w:val="00CE1A5C"/>
    <w:rsid w:val="00CE2F5E"/>
    <w:rsid w:val="00CE3361"/>
    <w:rsid w:val="00CE4C1D"/>
    <w:rsid w:val="00CE6114"/>
    <w:rsid w:val="00CE6247"/>
    <w:rsid w:val="00CE6921"/>
    <w:rsid w:val="00CE700E"/>
    <w:rsid w:val="00CE7202"/>
    <w:rsid w:val="00CE75FB"/>
    <w:rsid w:val="00CE78DB"/>
    <w:rsid w:val="00CF05CC"/>
    <w:rsid w:val="00CF0823"/>
    <w:rsid w:val="00CF0E89"/>
    <w:rsid w:val="00CF177B"/>
    <w:rsid w:val="00CF3C3A"/>
    <w:rsid w:val="00CF3D79"/>
    <w:rsid w:val="00CF4B19"/>
    <w:rsid w:val="00CF6376"/>
    <w:rsid w:val="00CF65E0"/>
    <w:rsid w:val="00CF6794"/>
    <w:rsid w:val="00CF6F7F"/>
    <w:rsid w:val="00CF799A"/>
    <w:rsid w:val="00CF7BA0"/>
    <w:rsid w:val="00D00137"/>
    <w:rsid w:val="00D010CE"/>
    <w:rsid w:val="00D014E5"/>
    <w:rsid w:val="00D0211F"/>
    <w:rsid w:val="00D026DF"/>
    <w:rsid w:val="00D02F94"/>
    <w:rsid w:val="00D03014"/>
    <w:rsid w:val="00D03CF5"/>
    <w:rsid w:val="00D03F0F"/>
    <w:rsid w:val="00D0440E"/>
    <w:rsid w:val="00D05438"/>
    <w:rsid w:val="00D05FF9"/>
    <w:rsid w:val="00D0666B"/>
    <w:rsid w:val="00D06B11"/>
    <w:rsid w:val="00D1018A"/>
    <w:rsid w:val="00D11023"/>
    <w:rsid w:val="00D11E11"/>
    <w:rsid w:val="00D11F2B"/>
    <w:rsid w:val="00D12717"/>
    <w:rsid w:val="00D12844"/>
    <w:rsid w:val="00D129F5"/>
    <w:rsid w:val="00D132D8"/>
    <w:rsid w:val="00D14FBE"/>
    <w:rsid w:val="00D1580D"/>
    <w:rsid w:val="00D15D92"/>
    <w:rsid w:val="00D20125"/>
    <w:rsid w:val="00D201B3"/>
    <w:rsid w:val="00D22214"/>
    <w:rsid w:val="00D22982"/>
    <w:rsid w:val="00D22B01"/>
    <w:rsid w:val="00D23999"/>
    <w:rsid w:val="00D241D6"/>
    <w:rsid w:val="00D2499F"/>
    <w:rsid w:val="00D24A3C"/>
    <w:rsid w:val="00D2657E"/>
    <w:rsid w:val="00D26789"/>
    <w:rsid w:val="00D2705D"/>
    <w:rsid w:val="00D27698"/>
    <w:rsid w:val="00D279D8"/>
    <w:rsid w:val="00D30AE5"/>
    <w:rsid w:val="00D30DB8"/>
    <w:rsid w:val="00D311C0"/>
    <w:rsid w:val="00D31667"/>
    <w:rsid w:val="00D31F25"/>
    <w:rsid w:val="00D3244D"/>
    <w:rsid w:val="00D3269A"/>
    <w:rsid w:val="00D336A0"/>
    <w:rsid w:val="00D3387A"/>
    <w:rsid w:val="00D33D5C"/>
    <w:rsid w:val="00D34BA4"/>
    <w:rsid w:val="00D357E2"/>
    <w:rsid w:val="00D36D56"/>
    <w:rsid w:val="00D3734F"/>
    <w:rsid w:val="00D37905"/>
    <w:rsid w:val="00D37F34"/>
    <w:rsid w:val="00D402BB"/>
    <w:rsid w:val="00D404C8"/>
    <w:rsid w:val="00D40651"/>
    <w:rsid w:val="00D4247F"/>
    <w:rsid w:val="00D42D49"/>
    <w:rsid w:val="00D43FAB"/>
    <w:rsid w:val="00D46D87"/>
    <w:rsid w:val="00D4781F"/>
    <w:rsid w:val="00D51B6A"/>
    <w:rsid w:val="00D53496"/>
    <w:rsid w:val="00D53A46"/>
    <w:rsid w:val="00D53BFB"/>
    <w:rsid w:val="00D53C4F"/>
    <w:rsid w:val="00D54011"/>
    <w:rsid w:val="00D540D8"/>
    <w:rsid w:val="00D543E6"/>
    <w:rsid w:val="00D5483B"/>
    <w:rsid w:val="00D55AC3"/>
    <w:rsid w:val="00D560D3"/>
    <w:rsid w:val="00D56179"/>
    <w:rsid w:val="00D572E6"/>
    <w:rsid w:val="00D577AE"/>
    <w:rsid w:val="00D577CB"/>
    <w:rsid w:val="00D57FA0"/>
    <w:rsid w:val="00D613E1"/>
    <w:rsid w:val="00D62F11"/>
    <w:rsid w:val="00D63AE3"/>
    <w:rsid w:val="00D63D32"/>
    <w:rsid w:val="00D63DC7"/>
    <w:rsid w:val="00D64B53"/>
    <w:rsid w:val="00D65703"/>
    <w:rsid w:val="00D65DD9"/>
    <w:rsid w:val="00D67885"/>
    <w:rsid w:val="00D70A2B"/>
    <w:rsid w:val="00D70B71"/>
    <w:rsid w:val="00D70DFE"/>
    <w:rsid w:val="00D71BBD"/>
    <w:rsid w:val="00D71F5B"/>
    <w:rsid w:val="00D739AF"/>
    <w:rsid w:val="00D742DF"/>
    <w:rsid w:val="00D74C0B"/>
    <w:rsid w:val="00D75268"/>
    <w:rsid w:val="00D7620D"/>
    <w:rsid w:val="00D765F5"/>
    <w:rsid w:val="00D76AEB"/>
    <w:rsid w:val="00D7721E"/>
    <w:rsid w:val="00D7756A"/>
    <w:rsid w:val="00D77B77"/>
    <w:rsid w:val="00D77DF7"/>
    <w:rsid w:val="00D80382"/>
    <w:rsid w:val="00D81107"/>
    <w:rsid w:val="00D8124D"/>
    <w:rsid w:val="00D827E2"/>
    <w:rsid w:val="00D829BB"/>
    <w:rsid w:val="00D841A4"/>
    <w:rsid w:val="00D841A6"/>
    <w:rsid w:val="00D8431E"/>
    <w:rsid w:val="00D8470F"/>
    <w:rsid w:val="00D85238"/>
    <w:rsid w:val="00D8583B"/>
    <w:rsid w:val="00D85B1D"/>
    <w:rsid w:val="00D85B75"/>
    <w:rsid w:val="00D86650"/>
    <w:rsid w:val="00D87655"/>
    <w:rsid w:val="00D87E3E"/>
    <w:rsid w:val="00D87E4A"/>
    <w:rsid w:val="00D87EDB"/>
    <w:rsid w:val="00D919F8"/>
    <w:rsid w:val="00D9258E"/>
    <w:rsid w:val="00D92638"/>
    <w:rsid w:val="00D9294E"/>
    <w:rsid w:val="00D92EE8"/>
    <w:rsid w:val="00D933B2"/>
    <w:rsid w:val="00D93F85"/>
    <w:rsid w:val="00D9415F"/>
    <w:rsid w:val="00D95352"/>
    <w:rsid w:val="00D95FF1"/>
    <w:rsid w:val="00D96773"/>
    <w:rsid w:val="00D96FCE"/>
    <w:rsid w:val="00DA04E6"/>
    <w:rsid w:val="00DA0A0B"/>
    <w:rsid w:val="00DA0A75"/>
    <w:rsid w:val="00DA15D5"/>
    <w:rsid w:val="00DA2109"/>
    <w:rsid w:val="00DA2855"/>
    <w:rsid w:val="00DA2959"/>
    <w:rsid w:val="00DA32E5"/>
    <w:rsid w:val="00DA44C0"/>
    <w:rsid w:val="00DA44EA"/>
    <w:rsid w:val="00DA5862"/>
    <w:rsid w:val="00DA69C9"/>
    <w:rsid w:val="00DA6CA4"/>
    <w:rsid w:val="00DA7CFA"/>
    <w:rsid w:val="00DB0A71"/>
    <w:rsid w:val="00DB12FD"/>
    <w:rsid w:val="00DB2129"/>
    <w:rsid w:val="00DB2FB2"/>
    <w:rsid w:val="00DB36D2"/>
    <w:rsid w:val="00DB3E67"/>
    <w:rsid w:val="00DB4DCE"/>
    <w:rsid w:val="00DB504B"/>
    <w:rsid w:val="00DB5137"/>
    <w:rsid w:val="00DB518A"/>
    <w:rsid w:val="00DB51D7"/>
    <w:rsid w:val="00DB5BC2"/>
    <w:rsid w:val="00DB6E98"/>
    <w:rsid w:val="00DC0848"/>
    <w:rsid w:val="00DC0A86"/>
    <w:rsid w:val="00DC0E6E"/>
    <w:rsid w:val="00DC0FA4"/>
    <w:rsid w:val="00DC1143"/>
    <w:rsid w:val="00DC152D"/>
    <w:rsid w:val="00DC15D6"/>
    <w:rsid w:val="00DC1C5B"/>
    <w:rsid w:val="00DC2B4C"/>
    <w:rsid w:val="00DC2E2D"/>
    <w:rsid w:val="00DC2F33"/>
    <w:rsid w:val="00DC35C2"/>
    <w:rsid w:val="00DC3E94"/>
    <w:rsid w:val="00DC40EA"/>
    <w:rsid w:val="00DC5ED1"/>
    <w:rsid w:val="00DC5FF2"/>
    <w:rsid w:val="00DC6272"/>
    <w:rsid w:val="00DC6895"/>
    <w:rsid w:val="00DC6AB1"/>
    <w:rsid w:val="00DC6F37"/>
    <w:rsid w:val="00DC6FBA"/>
    <w:rsid w:val="00DC7061"/>
    <w:rsid w:val="00DC756E"/>
    <w:rsid w:val="00DC7E2D"/>
    <w:rsid w:val="00DD11E3"/>
    <w:rsid w:val="00DD1211"/>
    <w:rsid w:val="00DD1B7C"/>
    <w:rsid w:val="00DD2006"/>
    <w:rsid w:val="00DD2643"/>
    <w:rsid w:val="00DD2CF5"/>
    <w:rsid w:val="00DD4285"/>
    <w:rsid w:val="00DD5C91"/>
    <w:rsid w:val="00DD60B1"/>
    <w:rsid w:val="00DD61E3"/>
    <w:rsid w:val="00DD76C9"/>
    <w:rsid w:val="00DE0516"/>
    <w:rsid w:val="00DE13DD"/>
    <w:rsid w:val="00DE1B0E"/>
    <w:rsid w:val="00DE1C88"/>
    <w:rsid w:val="00DE1E6A"/>
    <w:rsid w:val="00DE1ECA"/>
    <w:rsid w:val="00DE20CE"/>
    <w:rsid w:val="00DE2432"/>
    <w:rsid w:val="00DE2BE4"/>
    <w:rsid w:val="00DE3184"/>
    <w:rsid w:val="00DE3363"/>
    <w:rsid w:val="00DE3CC1"/>
    <w:rsid w:val="00DE4014"/>
    <w:rsid w:val="00DE62D1"/>
    <w:rsid w:val="00DE688C"/>
    <w:rsid w:val="00DE7CC3"/>
    <w:rsid w:val="00DF03C9"/>
    <w:rsid w:val="00DF13AA"/>
    <w:rsid w:val="00DF1431"/>
    <w:rsid w:val="00DF14B1"/>
    <w:rsid w:val="00DF1E70"/>
    <w:rsid w:val="00DF23C4"/>
    <w:rsid w:val="00DF32FB"/>
    <w:rsid w:val="00DF42DC"/>
    <w:rsid w:val="00DF5CE5"/>
    <w:rsid w:val="00DF5F87"/>
    <w:rsid w:val="00DF7BAD"/>
    <w:rsid w:val="00DF7E82"/>
    <w:rsid w:val="00E00130"/>
    <w:rsid w:val="00E00F3E"/>
    <w:rsid w:val="00E01A01"/>
    <w:rsid w:val="00E020AC"/>
    <w:rsid w:val="00E020BE"/>
    <w:rsid w:val="00E024DC"/>
    <w:rsid w:val="00E025F5"/>
    <w:rsid w:val="00E0287A"/>
    <w:rsid w:val="00E02E45"/>
    <w:rsid w:val="00E03B9E"/>
    <w:rsid w:val="00E03E39"/>
    <w:rsid w:val="00E043F0"/>
    <w:rsid w:val="00E0628C"/>
    <w:rsid w:val="00E065D9"/>
    <w:rsid w:val="00E06B17"/>
    <w:rsid w:val="00E06F55"/>
    <w:rsid w:val="00E07679"/>
    <w:rsid w:val="00E1008E"/>
    <w:rsid w:val="00E111B8"/>
    <w:rsid w:val="00E1234C"/>
    <w:rsid w:val="00E12D37"/>
    <w:rsid w:val="00E13230"/>
    <w:rsid w:val="00E145BB"/>
    <w:rsid w:val="00E148E1"/>
    <w:rsid w:val="00E15386"/>
    <w:rsid w:val="00E1575A"/>
    <w:rsid w:val="00E16430"/>
    <w:rsid w:val="00E1675C"/>
    <w:rsid w:val="00E16B0D"/>
    <w:rsid w:val="00E200A4"/>
    <w:rsid w:val="00E206B2"/>
    <w:rsid w:val="00E20CD3"/>
    <w:rsid w:val="00E215D5"/>
    <w:rsid w:val="00E22A7B"/>
    <w:rsid w:val="00E22AF7"/>
    <w:rsid w:val="00E22E7B"/>
    <w:rsid w:val="00E254A5"/>
    <w:rsid w:val="00E25563"/>
    <w:rsid w:val="00E25A10"/>
    <w:rsid w:val="00E274FA"/>
    <w:rsid w:val="00E27809"/>
    <w:rsid w:val="00E27C56"/>
    <w:rsid w:val="00E27CA1"/>
    <w:rsid w:val="00E27CA7"/>
    <w:rsid w:val="00E308DF"/>
    <w:rsid w:val="00E30C36"/>
    <w:rsid w:val="00E3165E"/>
    <w:rsid w:val="00E32AAC"/>
    <w:rsid w:val="00E3428A"/>
    <w:rsid w:val="00E353C7"/>
    <w:rsid w:val="00E35620"/>
    <w:rsid w:val="00E36505"/>
    <w:rsid w:val="00E3708A"/>
    <w:rsid w:val="00E37124"/>
    <w:rsid w:val="00E378D5"/>
    <w:rsid w:val="00E3797F"/>
    <w:rsid w:val="00E37C9F"/>
    <w:rsid w:val="00E37F23"/>
    <w:rsid w:val="00E41826"/>
    <w:rsid w:val="00E41885"/>
    <w:rsid w:val="00E4316E"/>
    <w:rsid w:val="00E432FA"/>
    <w:rsid w:val="00E43491"/>
    <w:rsid w:val="00E45AB9"/>
    <w:rsid w:val="00E461BD"/>
    <w:rsid w:val="00E464F3"/>
    <w:rsid w:val="00E50030"/>
    <w:rsid w:val="00E51893"/>
    <w:rsid w:val="00E51EC5"/>
    <w:rsid w:val="00E53671"/>
    <w:rsid w:val="00E5379A"/>
    <w:rsid w:val="00E539A7"/>
    <w:rsid w:val="00E53ADD"/>
    <w:rsid w:val="00E540A1"/>
    <w:rsid w:val="00E544E8"/>
    <w:rsid w:val="00E554AD"/>
    <w:rsid w:val="00E5661E"/>
    <w:rsid w:val="00E57A85"/>
    <w:rsid w:val="00E57C5F"/>
    <w:rsid w:val="00E607D5"/>
    <w:rsid w:val="00E625D3"/>
    <w:rsid w:val="00E62D8D"/>
    <w:rsid w:val="00E62E9A"/>
    <w:rsid w:val="00E666CA"/>
    <w:rsid w:val="00E667A8"/>
    <w:rsid w:val="00E66D5D"/>
    <w:rsid w:val="00E700FF"/>
    <w:rsid w:val="00E70125"/>
    <w:rsid w:val="00E70F8B"/>
    <w:rsid w:val="00E718D6"/>
    <w:rsid w:val="00E735B4"/>
    <w:rsid w:val="00E74293"/>
    <w:rsid w:val="00E745A4"/>
    <w:rsid w:val="00E746FF"/>
    <w:rsid w:val="00E76C72"/>
    <w:rsid w:val="00E76FF9"/>
    <w:rsid w:val="00E81243"/>
    <w:rsid w:val="00E81A6B"/>
    <w:rsid w:val="00E8290D"/>
    <w:rsid w:val="00E82A21"/>
    <w:rsid w:val="00E83555"/>
    <w:rsid w:val="00E837F8"/>
    <w:rsid w:val="00E84062"/>
    <w:rsid w:val="00E84715"/>
    <w:rsid w:val="00E84F47"/>
    <w:rsid w:val="00E85C4D"/>
    <w:rsid w:val="00E869DC"/>
    <w:rsid w:val="00E90591"/>
    <w:rsid w:val="00E912A8"/>
    <w:rsid w:val="00E91733"/>
    <w:rsid w:val="00E91943"/>
    <w:rsid w:val="00E9378A"/>
    <w:rsid w:val="00E95B38"/>
    <w:rsid w:val="00E95D8A"/>
    <w:rsid w:val="00E96F4A"/>
    <w:rsid w:val="00E979B5"/>
    <w:rsid w:val="00EA3233"/>
    <w:rsid w:val="00EA375D"/>
    <w:rsid w:val="00EA382A"/>
    <w:rsid w:val="00EA4786"/>
    <w:rsid w:val="00EA5D43"/>
    <w:rsid w:val="00EA6043"/>
    <w:rsid w:val="00EA627C"/>
    <w:rsid w:val="00EA6455"/>
    <w:rsid w:val="00EA65C6"/>
    <w:rsid w:val="00EA71B2"/>
    <w:rsid w:val="00EA76A2"/>
    <w:rsid w:val="00EA7C03"/>
    <w:rsid w:val="00EB07D4"/>
    <w:rsid w:val="00EB2414"/>
    <w:rsid w:val="00EB28A3"/>
    <w:rsid w:val="00EB2AB4"/>
    <w:rsid w:val="00EB3FF3"/>
    <w:rsid w:val="00EB4CF6"/>
    <w:rsid w:val="00EB5819"/>
    <w:rsid w:val="00EB62A9"/>
    <w:rsid w:val="00EB6F92"/>
    <w:rsid w:val="00EB746D"/>
    <w:rsid w:val="00EC1257"/>
    <w:rsid w:val="00EC18CD"/>
    <w:rsid w:val="00EC1EDD"/>
    <w:rsid w:val="00EC2DCD"/>
    <w:rsid w:val="00EC2EE0"/>
    <w:rsid w:val="00EC35BD"/>
    <w:rsid w:val="00EC43FA"/>
    <w:rsid w:val="00EC53A0"/>
    <w:rsid w:val="00EC5497"/>
    <w:rsid w:val="00EC5AE6"/>
    <w:rsid w:val="00EC5DCA"/>
    <w:rsid w:val="00EC645F"/>
    <w:rsid w:val="00EC7867"/>
    <w:rsid w:val="00EC7F06"/>
    <w:rsid w:val="00ED0524"/>
    <w:rsid w:val="00ED1E01"/>
    <w:rsid w:val="00ED201A"/>
    <w:rsid w:val="00ED223E"/>
    <w:rsid w:val="00ED29D0"/>
    <w:rsid w:val="00ED2D2B"/>
    <w:rsid w:val="00ED2D8C"/>
    <w:rsid w:val="00ED4874"/>
    <w:rsid w:val="00ED5637"/>
    <w:rsid w:val="00ED5D1F"/>
    <w:rsid w:val="00ED6A94"/>
    <w:rsid w:val="00ED6EB1"/>
    <w:rsid w:val="00ED7EBC"/>
    <w:rsid w:val="00ED7FC7"/>
    <w:rsid w:val="00EE02D2"/>
    <w:rsid w:val="00EE0965"/>
    <w:rsid w:val="00EE1280"/>
    <w:rsid w:val="00EE13EA"/>
    <w:rsid w:val="00EE152A"/>
    <w:rsid w:val="00EE1B88"/>
    <w:rsid w:val="00EE20E3"/>
    <w:rsid w:val="00EE2C43"/>
    <w:rsid w:val="00EE30F2"/>
    <w:rsid w:val="00EE3502"/>
    <w:rsid w:val="00EE3E5E"/>
    <w:rsid w:val="00EE488F"/>
    <w:rsid w:val="00EE4FFE"/>
    <w:rsid w:val="00EE5001"/>
    <w:rsid w:val="00EE5734"/>
    <w:rsid w:val="00EE595C"/>
    <w:rsid w:val="00EE59EC"/>
    <w:rsid w:val="00EE62BC"/>
    <w:rsid w:val="00EE67B8"/>
    <w:rsid w:val="00EE6840"/>
    <w:rsid w:val="00EE790B"/>
    <w:rsid w:val="00EE7AEC"/>
    <w:rsid w:val="00EE7BB5"/>
    <w:rsid w:val="00EF01C5"/>
    <w:rsid w:val="00EF074B"/>
    <w:rsid w:val="00EF0D38"/>
    <w:rsid w:val="00EF14A1"/>
    <w:rsid w:val="00EF15F8"/>
    <w:rsid w:val="00EF219B"/>
    <w:rsid w:val="00EF224F"/>
    <w:rsid w:val="00EF2BA7"/>
    <w:rsid w:val="00EF3019"/>
    <w:rsid w:val="00EF3775"/>
    <w:rsid w:val="00EF37E5"/>
    <w:rsid w:val="00EF4409"/>
    <w:rsid w:val="00EF44A1"/>
    <w:rsid w:val="00EF44BB"/>
    <w:rsid w:val="00EF4FD2"/>
    <w:rsid w:val="00EF546B"/>
    <w:rsid w:val="00EF6095"/>
    <w:rsid w:val="00EF60B7"/>
    <w:rsid w:val="00EF718F"/>
    <w:rsid w:val="00EF72A9"/>
    <w:rsid w:val="00EF74B6"/>
    <w:rsid w:val="00EF7AD2"/>
    <w:rsid w:val="00F00D6D"/>
    <w:rsid w:val="00F00E7F"/>
    <w:rsid w:val="00F01874"/>
    <w:rsid w:val="00F01CF7"/>
    <w:rsid w:val="00F01E30"/>
    <w:rsid w:val="00F02493"/>
    <w:rsid w:val="00F02586"/>
    <w:rsid w:val="00F02DE7"/>
    <w:rsid w:val="00F03A1F"/>
    <w:rsid w:val="00F03CB6"/>
    <w:rsid w:val="00F04A80"/>
    <w:rsid w:val="00F05D7B"/>
    <w:rsid w:val="00F06770"/>
    <w:rsid w:val="00F06B4F"/>
    <w:rsid w:val="00F06CF5"/>
    <w:rsid w:val="00F079DB"/>
    <w:rsid w:val="00F10758"/>
    <w:rsid w:val="00F109A2"/>
    <w:rsid w:val="00F11198"/>
    <w:rsid w:val="00F1130D"/>
    <w:rsid w:val="00F11D0A"/>
    <w:rsid w:val="00F1211A"/>
    <w:rsid w:val="00F12744"/>
    <w:rsid w:val="00F12A89"/>
    <w:rsid w:val="00F13847"/>
    <w:rsid w:val="00F145DD"/>
    <w:rsid w:val="00F14ACA"/>
    <w:rsid w:val="00F15141"/>
    <w:rsid w:val="00F15404"/>
    <w:rsid w:val="00F15B3A"/>
    <w:rsid w:val="00F15CBF"/>
    <w:rsid w:val="00F17567"/>
    <w:rsid w:val="00F20491"/>
    <w:rsid w:val="00F20D3B"/>
    <w:rsid w:val="00F223A1"/>
    <w:rsid w:val="00F22648"/>
    <w:rsid w:val="00F22A0B"/>
    <w:rsid w:val="00F23A48"/>
    <w:rsid w:val="00F23C3D"/>
    <w:rsid w:val="00F245C1"/>
    <w:rsid w:val="00F26965"/>
    <w:rsid w:val="00F27267"/>
    <w:rsid w:val="00F2731A"/>
    <w:rsid w:val="00F2747A"/>
    <w:rsid w:val="00F27B2C"/>
    <w:rsid w:val="00F27C67"/>
    <w:rsid w:val="00F305D0"/>
    <w:rsid w:val="00F31210"/>
    <w:rsid w:val="00F32A5D"/>
    <w:rsid w:val="00F33A8A"/>
    <w:rsid w:val="00F33B58"/>
    <w:rsid w:val="00F33CD7"/>
    <w:rsid w:val="00F34263"/>
    <w:rsid w:val="00F3432F"/>
    <w:rsid w:val="00F351F3"/>
    <w:rsid w:val="00F353F5"/>
    <w:rsid w:val="00F35628"/>
    <w:rsid w:val="00F35946"/>
    <w:rsid w:val="00F3676E"/>
    <w:rsid w:val="00F36D58"/>
    <w:rsid w:val="00F36E08"/>
    <w:rsid w:val="00F418F1"/>
    <w:rsid w:val="00F41BBD"/>
    <w:rsid w:val="00F41BEE"/>
    <w:rsid w:val="00F42743"/>
    <w:rsid w:val="00F439B3"/>
    <w:rsid w:val="00F4408C"/>
    <w:rsid w:val="00F441A3"/>
    <w:rsid w:val="00F44A4C"/>
    <w:rsid w:val="00F46478"/>
    <w:rsid w:val="00F46575"/>
    <w:rsid w:val="00F4775A"/>
    <w:rsid w:val="00F47761"/>
    <w:rsid w:val="00F5002F"/>
    <w:rsid w:val="00F50E64"/>
    <w:rsid w:val="00F50F5F"/>
    <w:rsid w:val="00F51712"/>
    <w:rsid w:val="00F51967"/>
    <w:rsid w:val="00F522B7"/>
    <w:rsid w:val="00F52620"/>
    <w:rsid w:val="00F52792"/>
    <w:rsid w:val="00F535F3"/>
    <w:rsid w:val="00F53C01"/>
    <w:rsid w:val="00F54646"/>
    <w:rsid w:val="00F548EE"/>
    <w:rsid w:val="00F5659B"/>
    <w:rsid w:val="00F568F8"/>
    <w:rsid w:val="00F56A07"/>
    <w:rsid w:val="00F578EE"/>
    <w:rsid w:val="00F57D37"/>
    <w:rsid w:val="00F60118"/>
    <w:rsid w:val="00F609ED"/>
    <w:rsid w:val="00F60B46"/>
    <w:rsid w:val="00F60CB3"/>
    <w:rsid w:val="00F61A72"/>
    <w:rsid w:val="00F63426"/>
    <w:rsid w:val="00F63E4B"/>
    <w:rsid w:val="00F64144"/>
    <w:rsid w:val="00F6466D"/>
    <w:rsid w:val="00F659E8"/>
    <w:rsid w:val="00F65D6A"/>
    <w:rsid w:val="00F66176"/>
    <w:rsid w:val="00F6637F"/>
    <w:rsid w:val="00F66A40"/>
    <w:rsid w:val="00F71C2E"/>
    <w:rsid w:val="00F71C54"/>
    <w:rsid w:val="00F72143"/>
    <w:rsid w:val="00F7234C"/>
    <w:rsid w:val="00F73C89"/>
    <w:rsid w:val="00F744B6"/>
    <w:rsid w:val="00F7465F"/>
    <w:rsid w:val="00F74DCB"/>
    <w:rsid w:val="00F753B3"/>
    <w:rsid w:val="00F75A5C"/>
    <w:rsid w:val="00F75D42"/>
    <w:rsid w:val="00F772BF"/>
    <w:rsid w:val="00F81333"/>
    <w:rsid w:val="00F81F40"/>
    <w:rsid w:val="00F825E8"/>
    <w:rsid w:val="00F8378C"/>
    <w:rsid w:val="00F83A71"/>
    <w:rsid w:val="00F83FDD"/>
    <w:rsid w:val="00F84044"/>
    <w:rsid w:val="00F84948"/>
    <w:rsid w:val="00F84C4D"/>
    <w:rsid w:val="00F84DA8"/>
    <w:rsid w:val="00F85AD2"/>
    <w:rsid w:val="00F85C96"/>
    <w:rsid w:val="00F85D9D"/>
    <w:rsid w:val="00F86381"/>
    <w:rsid w:val="00F86401"/>
    <w:rsid w:val="00F8644B"/>
    <w:rsid w:val="00F87AEC"/>
    <w:rsid w:val="00F87CBF"/>
    <w:rsid w:val="00F90032"/>
    <w:rsid w:val="00F90C53"/>
    <w:rsid w:val="00F90F70"/>
    <w:rsid w:val="00F91AFF"/>
    <w:rsid w:val="00F93716"/>
    <w:rsid w:val="00F95A7C"/>
    <w:rsid w:val="00F97CF2"/>
    <w:rsid w:val="00FA0F52"/>
    <w:rsid w:val="00FA1E34"/>
    <w:rsid w:val="00FA212A"/>
    <w:rsid w:val="00FA2396"/>
    <w:rsid w:val="00FA2442"/>
    <w:rsid w:val="00FA28D2"/>
    <w:rsid w:val="00FA310B"/>
    <w:rsid w:val="00FA33A9"/>
    <w:rsid w:val="00FA3606"/>
    <w:rsid w:val="00FA3E5B"/>
    <w:rsid w:val="00FA4405"/>
    <w:rsid w:val="00FA4660"/>
    <w:rsid w:val="00FA54D4"/>
    <w:rsid w:val="00FA5F41"/>
    <w:rsid w:val="00FA6F46"/>
    <w:rsid w:val="00FA7B8F"/>
    <w:rsid w:val="00FA7CCE"/>
    <w:rsid w:val="00FB092A"/>
    <w:rsid w:val="00FB0934"/>
    <w:rsid w:val="00FB1AAF"/>
    <w:rsid w:val="00FB1D3A"/>
    <w:rsid w:val="00FB1E57"/>
    <w:rsid w:val="00FB2B61"/>
    <w:rsid w:val="00FB2C8F"/>
    <w:rsid w:val="00FB3983"/>
    <w:rsid w:val="00FB3E0F"/>
    <w:rsid w:val="00FB44CC"/>
    <w:rsid w:val="00FB4D04"/>
    <w:rsid w:val="00FB65B5"/>
    <w:rsid w:val="00FB6F87"/>
    <w:rsid w:val="00FB72D6"/>
    <w:rsid w:val="00FB7BB0"/>
    <w:rsid w:val="00FC040C"/>
    <w:rsid w:val="00FC120F"/>
    <w:rsid w:val="00FC128C"/>
    <w:rsid w:val="00FC2234"/>
    <w:rsid w:val="00FC2712"/>
    <w:rsid w:val="00FC3618"/>
    <w:rsid w:val="00FC3A2A"/>
    <w:rsid w:val="00FC451C"/>
    <w:rsid w:val="00FC45C7"/>
    <w:rsid w:val="00FC4A0C"/>
    <w:rsid w:val="00FC5771"/>
    <w:rsid w:val="00FC6FFA"/>
    <w:rsid w:val="00FC7453"/>
    <w:rsid w:val="00FD0385"/>
    <w:rsid w:val="00FD1065"/>
    <w:rsid w:val="00FD10FB"/>
    <w:rsid w:val="00FD13D1"/>
    <w:rsid w:val="00FD1442"/>
    <w:rsid w:val="00FD25A3"/>
    <w:rsid w:val="00FD2E74"/>
    <w:rsid w:val="00FD3C5B"/>
    <w:rsid w:val="00FD45F8"/>
    <w:rsid w:val="00FD53D3"/>
    <w:rsid w:val="00FD59B1"/>
    <w:rsid w:val="00FD630B"/>
    <w:rsid w:val="00FD6584"/>
    <w:rsid w:val="00FD7786"/>
    <w:rsid w:val="00FE1060"/>
    <w:rsid w:val="00FE2178"/>
    <w:rsid w:val="00FE285E"/>
    <w:rsid w:val="00FE2910"/>
    <w:rsid w:val="00FE324F"/>
    <w:rsid w:val="00FE40C0"/>
    <w:rsid w:val="00FE4D09"/>
    <w:rsid w:val="00FE5019"/>
    <w:rsid w:val="00FE5639"/>
    <w:rsid w:val="00FE6E90"/>
    <w:rsid w:val="00FE7F93"/>
    <w:rsid w:val="00FF029B"/>
    <w:rsid w:val="00FF199F"/>
    <w:rsid w:val="00FF2CE5"/>
    <w:rsid w:val="00FF5014"/>
    <w:rsid w:val="00FF5638"/>
    <w:rsid w:val="00FF5D50"/>
    <w:rsid w:val="00FF6602"/>
    <w:rsid w:val="00FF704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BF4097-71FD-4583-821C-AE40C6F14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026"/>
    <w:pPr>
      <w:spacing w:after="160" w:line="259" w:lineRule="auto"/>
    </w:pPr>
    <w:rPr>
      <w:rFonts w:cs="Traditional Arabic"/>
      <w:sz w:val="22"/>
      <w:szCs w:val="28"/>
      <w:lang w:eastAsia="en-US"/>
    </w:rPr>
  </w:style>
  <w:style w:type="paragraph" w:styleId="Titre1">
    <w:name w:val="heading 1"/>
    <w:basedOn w:val="Normal"/>
    <w:next w:val="Normal"/>
    <w:link w:val="Titre1Car"/>
    <w:uiPriority w:val="9"/>
    <w:qFormat/>
    <w:rsid w:val="00AC1B6F"/>
    <w:pPr>
      <w:keepNext/>
      <w:keepLines/>
      <w:spacing w:before="480" w:after="0"/>
      <w:outlineLvl w:val="0"/>
    </w:pPr>
    <w:rPr>
      <w:rFonts w:ascii="Calibri Light" w:eastAsia="Times New Roman" w:hAnsi="Calibri Light" w:cs="Times New Roman"/>
      <w:b/>
      <w:bCs/>
      <w:color w:val="2E74B5"/>
      <w:sz w:val="28"/>
    </w:rPr>
  </w:style>
  <w:style w:type="paragraph" w:styleId="Titre2">
    <w:name w:val="heading 2"/>
    <w:basedOn w:val="Normal"/>
    <w:next w:val="Normal"/>
    <w:link w:val="Titre2Car"/>
    <w:uiPriority w:val="9"/>
    <w:unhideWhenUsed/>
    <w:qFormat/>
    <w:rsid w:val="001341A3"/>
    <w:pPr>
      <w:keepNext/>
      <w:keepLines/>
      <w:spacing w:before="200" w:after="0"/>
      <w:outlineLvl w:val="1"/>
    </w:pPr>
    <w:rPr>
      <w:rFonts w:ascii="Calibri Light" w:eastAsia="Times New Roman" w:hAnsi="Calibri Light" w:cs="Times New Roman"/>
      <w:b/>
      <w:bCs/>
      <w:color w:val="5B9BD5"/>
      <w:sz w:val="26"/>
      <w:szCs w:val="26"/>
    </w:rPr>
  </w:style>
  <w:style w:type="paragraph" w:styleId="Titre3">
    <w:name w:val="heading 3"/>
    <w:basedOn w:val="Normal"/>
    <w:next w:val="Normal"/>
    <w:link w:val="Titre3Car"/>
    <w:uiPriority w:val="9"/>
    <w:unhideWhenUsed/>
    <w:qFormat/>
    <w:rsid w:val="001341A3"/>
    <w:pPr>
      <w:keepNext/>
      <w:keepLines/>
      <w:spacing w:before="200" w:after="0"/>
      <w:outlineLvl w:val="2"/>
    </w:pPr>
    <w:rPr>
      <w:rFonts w:ascii="Calibri Light" w:eastAsia="Times New Roman" w:hAnsi="Calibri Light" w:cs="Times New Roman"/>
      <w:b/>
      <w:bCs/>
      <w:color w:val="5B9BD5"/>
    </w:rPr>
  </w:style>
  <w:style w:type="paragraph" w:styleId="Titre5">
    <w:name w:val="heading 5"/>
    <w:basedOn w:val="Normal"/>
    <w:next w:val="Normal"/>
    <w:link w:val="Titre5Car"/>
    <w:uiPriority w:val="9"/>
    <w:unhideWhenUsed/>
    <w:qFormat/>
    <w:rsid w:val="009C39AA"/>
    <w:pPr>
      <w:keepNext/>
      <w:keepLines/>
      <w:spacing w:before="200" w:after="0"/>
      <w:outlineLvl w:val="4"/>
    </w:pPr>
    <w:rPr>
      <w:rFonts w:ascii="Calibri Light" w:eastAsia="Times New Roman" w:hAnsi="Calibri Light" w:cs="Times New Roman"/>
      <w:color w:val="1F4D7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C1B6F"/>
    <w:rPr>
      <w:rFonts w:ascii="Calibri Light" w:eastAsia="Times New Roman" w:hAnsi="Calibri Light" w:cs="Times New Roman"/>
      <w:b/>
      <w:bCs/>
      <w:color w:val="2E74B5"/>
      <w:sz w:val="28"/>
      <w:szCs w:val="28"/>
    </w:rPr>
  </w:style>
  <w:style w:type="character" w:customStyle="1" w:styleId="Titre2Car">
    <w:name w:val="Titre 2 Car"/>
    <w:link w:val="Titre2"/>
    <w:uiPriority w:val="9"/>
    <w:rsid w:val="001341A3"/>
    <w:rPr>
      <w:rFonts w:ascii="Calibri Light" w:eastAsia="Times New Roman" w:hAnsi="Calibri Light" w:cs="Times New Roman"/>
      <w:b/>
      <w:bCs/>
      <w:color w:val="5B9BD5"/>
      <w:sz w:val="26"/>
      <w:szCs w:val="26"/>
    </w:rPr>
  </w:style>
  <w:style w:type="character" w:customStyle="1" w:styleId="Titre3Car">
    <w:name w:val="Titre 3 Car"/>
    <w:link w:val="Titre3"/>
    <w:uiPriority w:val="9"/>
    <w:rsid w:val="001341A3"/>
    <w:rPr>
      <w:rFonts w:ascii="Calibri Light" w:eastAsia="Times New Roman" w:hAnsi="Calibri Light" w:cs="Times New Roman"/>
      <w:b/>
      <w:bCs/>
      <w:color w:val="5B9BD5"/>
    </w:rPr>
  </w:style>
  <w:style w:type="character" w:customStyle="1" w:styleId="Titre5Car">
    <w:name w:val="Titre 5 Car"/>
    <w:link w:val="Titre5"/>
    <w:uiPriority w:val="9"/>
    <w:rsid w:val="009C39AA"/>
    <w:rPr>
      <w:rFonts w:ascii="Calibri Light" w:eastAsia="Times New Roman" w:hAnsi="Calibri Light" w:cs="Times New Roman"/>
      <w:color w:val="1F4D78"/>
    </w:rPr>
  </w:style>
  <w:style w:type="paragraph" w:styleId="En-tte">
    <w:name w:val="header"/>
    <w:basedOn w:val="Normal"/>
    <w:link w:val="En-tteCar"/>
    <w:uiPriority w:val="99"/>
    <w:unhideWhenUsed/>
    <w:rsid w:val="009D242C"/>
    <w:pPr>
      <w:tabs>
        <w:tab w:val="center" w:pos="4153"/>
        <w:tab w:val="right" w:pos="8306"/>
      </w:tabs>
      <w:spacing w:after="0" w:line="240" w:lineRule="auto"/>
    </w:pPr>
  </w:style>
  <w:style w:type="character" w:customStyle="1" w:styleId="En-tteCar">
    <w:name w:val="En-tête Car"/>
    <w:basedOn w:val="Policepardfaut"/>
    <w:link w:val="En-tte"/>
    <w:uiPriority w:val="99"/>
    <w:rsid w:val="009D242C"/>
  </w:style>
  <w:style w:type="paragraph" w:styleId="Pieddepage">
    <w:name w:val="footer"/>
    <w:basedOn w:val="Normal"/>
    <w:link w:val="PieddepageCar"/>
    <w:uiPriority w:val="99"/>
    <w:unhideWhenUsed/>
    <w:rsid w:val="009D242C"/>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9D242C"/>
  </w:style>
  <w:style w:type="paragraph" w:styleId="Paragraphedeliste">
    <w:name w:val="List Paragraph"/>
    <w:basedOn w:val="Normal"/>
    <w:uiPriority w:val="34"/>
    <w:qFormat/>
    <w:rsid w:val="006961D3"/>
    <w:pPr>
      <w:ind w:left="720"/>
      <w:contextualSpacing/>
    </w:pPr>
  </w:style>
  <w:style w:type="paragraph" w:styleId="Notedebasdepage">
    <w:name w:val="footnote text"/>
    <w:basedOn w:val="Normal"/>
    <w:link w:val="NotedebasdepageCar"/>
    <w:uiPriority w:val="99"/>
    <w:unhideWhenUsed/>
    <w:rsid w:val="00A8232B"/>
    <w:pPr>
      <w:spacing w:after="0" w:line="240" w:lineRule="auto"/>
    </w:pPr>
    <w:rPr>
      <w:sz w:val="20"/>
      <w:szCs w:val="20"/>
    </w:rPr>
  </w:style>
  <w:style w:type="character" w:customStyle="1" w:styleId="NotedebasdepageCar">
    <w:name w:val="Note de bas de page Car"/>
    <w:link w:val="Notedebasdepage"/>
    <w:uiPriority w:val="99"/>
    <w:rsid w:val="00A8232B"/>
    <w:rPr>
      <w:sz w:val="20"/>
      <w:szCs w:val="20"/>
    </w:rPr>
  </w:style>
  <w:style w:type="character" w:styleId="Appelnotedebasdep">
    <w:name w:val="footnote reference"/>
    <w:uiPriority w:val="99"/>
    <w:semiHidden/>
    <w:unhideWhenUsed/>
    <w:rsid w:val="00A8232B"/>
    <w:rPr>
      <w:vertAlign w:val="superscript"/>
    </w:rPr>
  </w:style>
  <w:style w:type="paragraph" w:styleId="Notedefin">
    <w:name w:val="endnote text"/>
    <w:basedOn w:val="Normal"/>
    <w:link w:val="NotedefinCar"/>
    <w:uiPriority w:val="99"/>
    <w:semiHidden/>
    <w:unhideWhenUsed/>
    <w:rsid w:val="00D37F34"/>
    <w:pPr>
      <w:spacing w:after="0" w:line="240" w:lineRule="auto"/>
    </w:pPr>
    <w:rPr>
      <w:sz w:val="20"/>
      <w:szCs w:val="20"/>
    </w:rPr>
  </w:style>
  <w:style w:type="character" w:customStyle="1" w:styleId="NotedefinCar">
    <w:name w:val="Note de fin Car"/>
    <w:link w:val="Notedefin"/>
    <w:uiPriority w:val="99"/>
    <w:semiHidden/>
    <w:rsid w:val="00D37F34"/>
    <w:rPr>
      <w:sz w:val="20"/>
      <w:szCs w:val="20"/>
    </w:rPr>
  </w:style>
  <w:style w:type="character" w:styleId="Appeldenotedefin">
    <w:name w:val="endnote reference"/>
    <w:uiPriority w:val="99"/>
    <w:semiHidden/>
    <w:unhideWhenUsed/>
    <w:rsid w:val="00D37F34"/>
    <w:rPr>
      <w:vertAlign w:val="superscript"/>
    </w:rPr>
  </w:style>
  <w:style w:type="paragraph" w:styleId="Explorateurdedocuments">
    <w:name w:val="Document Map"/>
    <w:basedOn w:val="Normal"/>
    <w:link w:val="ExplorateurdedocumentsCar"/>
    <w:uiPriority w:val="99"/>
    <w:semiHidden/>
    <w:unhideWhenUsed/>
    <w:rsid w:val="00AD065E"/>
    <w:pPr>
      <w:spacing w:after="0" w:line="240" w:lineRule="auto"/>
    </w:pPr>
    <w:rPr>
      <w:rFonts w:ascii="Tahoma" w:hAnsi="Tahoma" w:cs="Tahoma"/>
      <w:sz w:val="16"/>
      <w:szCs w:val="16"/>
    </w:rPr>
  </w:style>
  <w:style w:type="character" w:customStyle="1" w:styleId="ExplorateurdedocumentsCar">
    <w:name w:val="Explorateur de documents Car"/>
    <w:link w:val="Explorateurdedocuments"/>
    <w:uiPriority w:val="99"/>
    <w:semiHidden/>
    <w:rsid w:val="00AD065E"/>
    <w:rPr>
      <w:rFonts w:ascii="Tahoma" w:hAnsi="Tahoma" w:cs="Tahoma"/>
      <w:sz w:val="16"/>
      <w:szCs w:val="16"/>
    </w:rPr>
  </w:style>
  <w:style w:type="paragraph" w:styleId="Sansinterligne">
    <w:name w:val="No Spacing"/>
    <w:uiPriority w:val="1"/>
    <w:qFormat/>
    <w:rsid w:val="006B1D98"/>
    <w:rPr>
      <w:sz w:val="22"/>
      <w:szCs w:val="22"/>
      <w:lang w:eastAsia="en-US"/>
    </w:rPr>
  </w:style>
  <w:style w:type="paragraph" w:styleId="En-ttedetabledesmatires">
    <w:name w:val="TOC Heading"/>
    <w:basedOn w:val="Titre1"/>
    <w:next w:val="Normal"/>
    <w:uiPriority w:val="39"/>
    <w:unhideWhenUsed/>
    <w:qFormat/>
    <w:rsid w:val="003D4AA0"/>
    <w:pPr>
      <w:spacing w:line="276" w:lineRule="auto"/>
      <w:outlineLvl w:val="9"/>
    </w:pPr>
  </w:style>
  <w:style w:type="paragraph" w:styleId="TM1">
    <w:name w:val="toc 1"/>
    <w:basedOn w:val="Normal"/>
    <w:next w:val="Normal"/>
    <w:autoRedefine/>
    <w:uiPriority w:val="39"/>
    <w:unhideWhenUsed/>
    <w:rsid w:val="003222E2"/>
    <w:pPr>
      <w:tabs>
        <w:tab w:val="right" w:leader="dot" w:pos="8296"/>
      </w:tabs>
      <w:bidi/>
      <w:spacing w:after="100"/>
    </w:pPr>
  </w:style>
  <w:style w:type="character" w:styleId="Lienhypertexte">
    <w:name w:val="Hyperlink"/>
    <w:uiPriority w:val="99"/>
    <w:unhideWhenUsed/>
    <w:rsid w:val="003D4AA0"/>
    <w:rPr>
      <w:color w:val="0563C1"/>
      <w:u w:val="single"/>
    </w:rPr>
  </w:style>
  <w:style w:type="paragraph" w:styleId="Textedebulles">
    <w:name w:val="Balloon Text"/>
    <w:basedOn w:val="Normal"/>
    <w:link w:val="TextedebullesCar"/>
    <w:uiPriority w:val="99"/>
    <w:semiHidden/>
    <w:unhideWhenUsed/>
    <w:rsid w:val="003D4AA0"/>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D4AA0"/>
    <w:rPr>
      <w:rFonts w:ascii="Tahoma" w:hAnsi="Tahoma" w:cs="Tahoma"/>
      <w:sz w:val="16"/>
      <w:szCs w:val="16"/>
    </w:rPr>
  </w:style>
  <w:style w:type="character" w:customStyle="1" w:styleId="a">
    <w:name w:val="حفص:آية:نصي"/>
    <w:rsid w:val="00F15141"/>
    <w:rPr>
      <w:rFonts w:ascii="KFGQPC Uthmanic Script HAFS" w:hAnsi="KFGQPC Uthmanic Script HAFS" w:cs="KFGQPC Uthmanic Script HAFS"/>
      <w:bCs w:val="0"/>
      <w:color w:val="000000"/>
      <w:sz w:val="32"/>
      <w:szCs w:val="32"/>
      <w:lang w:bidi="ar-DZ"/>
    </w:rPr>
  </w:style>
  <w:style w:type="character" w:customStyle="1" w:styleId="a0">
    <w:name w:val="حفص:آية:يدوي"/>
    <w:rsid w:val="00F15141"/>
    <w:rPr>
      <w:rFonts w:ascii="NoFont" w:hAnsi="NoFont" w:cs="NoFont"/>
      <w:bCs w:val="0"/>
      <w:color w:val="FF2800"/>
      <w:sz w:val="36"/>
      <w:szCs w:val="36"/>
      <w:lang w:bidi="ar-DZ"/>
    </w:rPr>
  </w:style>
  <w:style w:type="character" w:customStyle="1" w:styleId="a1">
    <w:name w:val="حفص:أقواس"/>
    <w:rsid w:val="00F15141"/>
    <w:rPr>
      <w:rFonts w:ascii="Al-QuranAlKareemPlus" w:hAnsi="Al-QuranAlKareemPlus" w:cs="Al-QuranAlKareemPlus"/>
      <w:bCs w:val="0"/>
      <w:color w:val="000000"/>
      <w:sz w:val="36"/>
      <w:szCs w:val="36"/>
      <w:lang w:bidi="ar-DZ"/>
    </w:rPr>
  </w:style>
  <w:style w:type="character" w:customStyle="1" w:styleId="a2">
    <w:name w:val="حفص:توثيق مع النص"/>
    <w:rsid w:val="00F15141"/>
    <w:rPr>
      <w:rFonts w:ascii="Al-QuranAlKareemPlus" w:hAnsi="Al-QuranAlKareemPlus" w:cs="Al-QuranAlKareemPlus"/>
      <w:bCs w:val="0"/>
      <w:color w:val="2C00FF"/>
      <w:sz w:val="32"/>
      <w:szCs w:val="32"/>
      <w:lang w:bidi="ar-DZ"/>
    </w:rPr>
  </w:style>
  <w:style w:type="character" w:customStyle="1" w:styleId="a3">
    <w:name w:val="حفص:حاشية سفلية"/>
    <w:rsid w:val="00F15141"/>
    <w:rPr>
      <w:rFonts w:ascii="Traditional Arabic" w:hAnsi="Traditional Arabic" w:cs="Traditional Arabic"/>
      <w:bCs w:val="0"/>
      <w:color w:val="FF2800"/>
      <w:sz w:val="24"/>
      <w:szCs w:val="24"/>
      <w:lang w:bidi="ar-DZ"/>
    </w:rPr>
  </w:style>
  <w:style w:type="character" w:customStyle="1" w:styleId="a4">
    <w:name w:val="حفص:رقم التوثيق"/>
    <w:rsid w:val="00F15141"/>
    <w:rPr>
      <w:rFonts w:ascii="Al Jass Cool" w:hAnsi="Al Jass Cool" w:cs="Al Jass Cool"/>
      <w:bCs w:val="0"/>
      <w:iCs w:val="0"/>
      <w:caps w:val="0"/>
      <w:smallCaps w:val="0"/>
      <w:strike w:val="0"/>
      <w:dstrike w:val="0"/>
      <w:vanish w:val="0"/>
      <w:color w:val="000000"/>
      <w:sz w:val="32"/>
      <w:szCs w:val="32"/>
      <w:vertAlign w:val="superscript"/>
      <w:lang w:bidi="ar-DZ"/>
    </w:rPr>
  </w:style>
  <w:style w:type="character" w:customStyle="1" w:styleId="a5">
    <w:name w:val="حفص:رئيس"/>
    <w:rsid w:val="00F15141"/>
    <w:rPr>
      <w:rFonts w:ascii="Al OnWan" w:hAnsi="Al OnWan" w:cs="Al OnWan"/>
      <w:bCs w:val="0"/>
      <w:color w:val="000000"/>
      <w:sz w:val="36"/>
      <w:szCs w:val="36"/>
      <w:lang w:bidi="ar-DZ"/>
    </w:rPr>
  </w:style>
  <w:style w:type="character" w:customStyle="1" w:styleId="a6">
    <w:name w:val="حفص:فرعي"/>
    <w:rsid w:val="00F15141"/>
    <w:rPr>
      <w:rFonts w:ascii="AL OnWan Far" w:hAnsi="AL OnWan Far" w:cs="AL OnWan Far"/>
      <w:bCs w:val="0"/>
      <w:color w:val="000000"/>
      <w:sz w:val="36"/>
      <w:szCs w:val="36"/>
      <w:lang w:bidi="ar-DZ"/>
    </w:rPr>
  </w:style>
  <w:style w:type="character" w:customStyle="1" w:styleId="a7">
    <w:name w:val="حفص:نص"/>
    <w:rsid w:val="00F15141"/>
    <w:rPr>
      <w:rFonts w:ascii="Al-QuranAlKareemPlus" w:hAnsi="Al-QuranAlKareemPlus" w:cs="Al-QuranAlKareemPlus"/>
      <w:bCs w:val="0"/>
      <w:color w:val="000000"/>
      <w:sz w:val="36"/>
      <w:szCs w:val="36"/>
    </w:rPr>
  </w:style>
  <w:style w:type="character" w:customStyle="1" w:styleId="edit-title">
    <w:name w:val="edit-title"/>
    <w:basedOn w:val="Policepardfaut"/>
    <w:rsid w:val="009C39AA"/>
  </w:style>
  <w:style w:type="character" w:customStyle="1" w:styleId="search-keys">
    <w:name w:val="search-keys"/>
    <w:basedOn w:val="Policepardfaut"/>
    <w:rsid w:val="00032E61"/>
  </w:style>
  <w:style w:type="table" w:styleId="Grilledutableau">
    <w:name w:val="Table Grid"/>
    <w:basedOn w:val="TableauNormal"/>
    <w:uiPriority w:val="59"/>
    <w:rsid w:val="00B116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rameclaire-Accent4">
    <w:name w:val="Light Shading Accent 4"/>
    <w:basedOn w:val="TableauNormal"/>
    <w:uiPriority w:val="60"/>
    <w:rsid w:val="00B710A3"/>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Trameclaire-Accent3">
    <w:name w:val="Light Shading Accent 3"/>
    <w:basedOn w:val="TableauNormal"/>
    <w:uiPriority w:val="60"/>
    <w:rsid w:val="00B710A3"/>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Ombrageclair1">
    <w:name w:val="Ombrage clair1"/>
    <w:basedOn w:val="TableauNormal"/>
    <w:uiPriority w:val="60"/>
    <w:rsid w:val="00B710A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eclaire-Accent5">
    <w:name w:val="Light List Accent 5"/>
    <w:basedOn w:val="TableauNormal"/>
    <w:uiPriority w:val="61"/>
    <w:rsid w:val="00B710A3"/>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stecouleur-Accent4">
    <w:name w:val="Colorful List Accent 4"/>
    <w:basedOn w:val="TableauNormal"/>
    <w:uiPriority w:val="72"/>
    <w:rsid w:val="00B710A3"/>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Trameclaire-Accent5">
    <w:name w:val="Light Shading Accent 5"/>
    <w:basedOn w:val="TableauNormal"/>
    <w:uiPriority w:val="60"/>
    <w:rsid w:val="00B710A3"/>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paragraph" w:styleId="TM2">
    <w:name w:val="toc 2"/>
    <w:basedOn w:val="Normal"/>
    <w:next w:val="Normal"/>
    <w:autoRedefine/>
    <w:uiPriority w:val="39"/>
    <w:unhideWhenUsed/>
    <w:rsid w:val="003222E2"/>
    <w:pPr>
      <w:tabs>
        <w:tab w:val="right" w:leader="hyphen" w:pos="9344"/>
      </w:tabs>
      <w:bidi/>
      <w:spacing w:after="100"/>
      <w:ind w:left="423"/>
      <w:jc w:val="both"/>
    </w:pPr>
  </w:style>
  <w:style w:type="paragraph" w:styleId="TM3">
    <w:name w:val="toc 3"/>
    <w:basedOn w:val="Normal"/>
    <w:next w:val="Normal"/>
    <w:autoRedefine/>
    <w:uiPriority w:val="39"/>
    <w:unhideWhenUsed/>
    <w:rsid w:val="003222E2"/>
    <w:pPr>
      <w:spacing w:after="100"/>
      <w:ind w:left="440"/>
    </w:pPr>
  </w:style>
  <w:style w:type="paragraph" w:styleId="TM4">
    <w:name w:val="toc 4"/>
    <w:basedOn w:val="Normal"/>
    <w:next w:val="Normal"/>
    <w:autoRedefine/>
    <w:uiPriority w:val="39"/>
    <w:unhideWhenUsed/>
    <w:rsid w:val="009F6423"/>
    <w:pPr>
      <w:bidi/>
      <w:spacing w:after="100" w:line="276" w:lineRule="auto"/>
      <w:ind w:left="660"/>
    </w:pPr>
    <w:rPr>
      <w:rFonts w:eastAsia="Times New Roman"/>
      <w:lang w:val="en-US"/>
    </w:rPr>
  </w:style>
  <w:style w:type="paragraph" w:styleId="TM5">
    <w:name w:val="toc 5"/>
    <w:basedOn w:val="Normal"/>
    <w:next w:val="Normal"/>
    <w:autoRedefine/>
    <w:uiPriority w:val="39"/>
    <w:unhideWhenUsed/>
    <w:rsid w:val="009F6423"/>
    <w:pPr>
      <w:bidi/>
      <w:spacing w:after="100" w:line="276" w:lineRule="auto"/>
      <w:ind w:left="880"/>
    </w:pPr>
    <w:rPr>
      <w:rFonts w:eastAsia="Times New Roman"/>
      <w:lang w:val="en-US"/>
    </w:rPr>
  </w:style>
  <w:style w:type="paragraph" w:styleId="TM6">
    <w:name w:val="toc 6"/>
    <w:basedOn w:val="Normal"/>
    <w:next w:val="Normal"/>
    <w:autoRedefine/>
    <w:uiPriority w:val="39"/>
    <w:unhideWhenUsed/>
    <w:rsid w:val="009F6423"/>
    <w:pPr>
      <w:bidi/>
      <w:spacing w:after="100" w:line="276" w:lineRule="auto"/>
      <w:ind w:left="1100"/>
    </w:pPr>
    <w:rPr>
      <w:rFonts w:eastAsia="Times New Roman"/>
      <w:lang w:val="en-US"/>
    </w:rPr>
  </w:style>
  <w:style w:type="paragraph" w:styleId="TM7">
    <w:name w:val="toc 7"/>
    <w:basedOn w:val="Normal"/>
    <w:next w:val="Normal"/>
    <w:autoRedefine/>
    <w:uiPriority w:val="39"/>
    <w:unhideWhenUsed/>
    <w:rsid w:val="009F6423"/>
    <w:pPr>
      <w:bidi/>
      <w:spacing w:after="100" w:line="276" w:lineRule="auto"/>
      <w:ind w:left="1320"/>
    </w:pPr>
    <w:rPr>
      <w:rFonts w:eastAsia="Times New Roman"/>
      <w:lang w:val="en-US"/>
    </w:rPr>
  </w:style>
  <w:style w:type="paragraph" w:styleId="TM8">
    <w:name w:val="toc 8"/>
    <w:basedOn w:val="Normal"/>
    <w:next w:val="Normal"/>
    <w:autoRedefine/>
    <w:uiPriority w:val="39"/>
    <w:unhideWhenUsed/>
    <w:rsid w:val="009F6423"/>
    <w:pPr>
      <w:bidi/>
      <w:spacing w:after="100" w:line="276" w:lineRule="auto"/>
      <w:ind w:left="1540"/>
    </w:pPr>
    <w:rPr>
      <w:rFonts w:eastAsia="Times New Roman"/>
      <w:lang w:val="en-US"/>
    </w:rPr>
  </w:style>
  <w:style w:type="paragraph" w:styleId="TM9">
    <w:name w:val="toc 9"/>
    <w:basedOn w:val="Normal"/>
    <w:next w:val="Normal"/>
    <w:autoRedefine/>
    <w:uiPriority w:val="39"/>
    <w:unhideWhenUsed/>
    <w:rsid w:val="009F6423"/>
    <w:pPr>
      <w:bidi/>
      <w:spacing w:after="100" w:line="276" w:lineRule="auto"/>
      <w:ind w:left="1760"/>
    </w:pPr>
    <w:rPr>
      <w:rFonts w:eastAsia="Times New Roman"/>
      <w:lang w:val="en-US"/>
    </w:rPr>
  </w:style>
  <w:style w:type="numbering" w:customStyle="1" w:styleId="Aucuneliste1">
    <w:name w:val="Aucune liste1"/>
    <w:next w:val="Aucuneliste"/>
    <w:uiPriority w:val="99"/>
    <w:semiHidden/>
    <w:unhideWhenUsed/>
    <w:rsid w:val="007C4DAD"/>
  </w:style>
  <w:style w:type="numbering" w:customStyle="1" w:styleId="Aucuneliste2">
    <w:name w:val="Aucune liste2"/>
    <w:next w:val="Aucuneliste"/>
    <w:uiPriority w:val="99"/>
    <w:semiHidden/>
    <w:unhideWhenUsed/>
    <w:rsid w:val="004C3F21"/>
  </w:style>
  <w:style w:type="table" w:styleId="Trameclaire-Accent1">
    <w:name w:val="Light Shading Accent 1"/>
    <w:basedOn w:val="TableauNormal"/>
    <w:uiPriority w:val="60"/>
    <w:rsid w:val="00A00D66"/>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Grilleclaire-Accent1">
    <w:name w:val="Light Grid Accent 1"/>
    <w:basedOn w:val="TableauNormal"/>
    <w:uiPriority w:val="62"/>
    <w:rsid w:val="00A00D66"/>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Gulim" w:eastAsia="Times New Roman" w:hAnsi="@Gulim"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Gulim" w:eastAsia="Times New Roman" w:hAnsi="@Gulim"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Gulim" w:eastAsia="Times New Roman" w:hAnsi="@Gulim" w:cs="Times New Roman"/>
        <w:b/>
        <w:bCs/>
      </w:rPr>
    </w:tblStylePr>
    <w:tblStylePr w:type="lastCol">
      <w:rPr>
        <w:rFonts w:ascii="@Gulim" w:eastAsia="Times New Roman" w:hAnsi="@Gulim"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Grilleclaire">
    <w:name w:val="Light Grid"/>
    <w:basedOn w:val="TableauNormal"/>
    <w:uiPriority w:val="62"/>
    <w:rsid w:val="00B2422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ulim" w:eastAsia="Times New Roman" w:hAnsi="@Gulim"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ulim" w:eastAsia="Times New Roman" w:hAnsi="@Gulim"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ulim" w:eastAsia="Times New Roman" w:hAnsi="@Gulim" w:cs="Times New Roman"/>
        <w:b/>
        <w:bCs/>
      </w:rPr>
    </w:tblStylePr>
    <w:tblStylePr w:type="lastCol">
      <w:rPr>
        <w:rFonts w:ascii="@Gulim" w:eastAsia="Times New Roman" w:hAnsi="@Gulim"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lev">
    <w:name w:val="Strong"/>
    <w:uiPriority w:val="22"/>
    <w:qFormat/>
    <w:rsid w:val="00111561"/>
    <w:rPr>
      <w:b/>
      <w:bCs/>
    </w:rPr>
  </w:style>
  <w:style w:type="table" w:customStyle="1" w:styleId="Grilledutableau1">
    <w:name w:val="Grille du tableau1"/>
    <w:basedOn w:val="TableauNormal"/>
    <w:next w:val="Grilledutableau"/>
    <w:uiPriority w:val="59"/>
    <w:rsid w:val="006A1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F42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enhypertexte1">
    <w:name w:val="Lien hypertexte1"/>
    <w:uiPriority w:val="99"/>
    <w:semiHidden/>
    <w:unhideWhenUsed/>
    <w:rsid w:val="00793DE0"/>
    <w:rPr>
      <w:color w:val="0000FF"/>
      <w:u w:val="single"/>
    </w:rPr>
  </w:style>
  <w:style w:type="table" w:customStyle="1" w:styleId="Grilledutableau3">
    <w:name w:val="Grille du tableau3"/>
    <w:basedOn w:val="TableauNormal"/>
    <w:next w:val="Grilledutableau"/>
    <w:uiPriority w:val="39"/>
    <w:rsid w:val="00F54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95086">
      <w:bodyDiv w:val="1"/>
      <w:marLeft w:val="0"/>
      <w:marRight w:val="0"/>
      <w:marTop w:val="0"/>
      <w:marBottom w:val="0"/>
      <w:divBdr>
        <w:top w:val="none" w:sz="0" w:space="0" w:color="auto"/>
        <w:left w:val="none" w:sz="0" w:space="0" w:color="auto"/>
        <w:bottom w:val="none" w:sz="0" w:space="0" w:color="auto"/>
        <w:right w:val="none" w:sz="0" w:space="0" w:color="auto"/>
      </w:divBdr>
    </w:div>
    <w:div w:id="180573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2.xml"/><Relationship Id="rId21" Type="http://schemas.openxmlformats.org/officeDocument/2006/relationships/footer" Target="footer5.xml"/><Relationship Id="rId34" Type="http://schemas.openxmlformats.org/officeDocument/2006/relationships/footer" Target="footer11.xml"/><Relationship Id="rId42" Type="http://schemas.openxmlformats.org/officeDocument/2006/relationships/header" Target="head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hyperlink" Target="http://www.islamweb.net/ar/ftwa" TargetMode="Externa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hyperlink" Target="http://www.dar.alifta.org" TargetMode="Externa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header" Target="header15.xml"/></Relationships>
</file>

<file path=word/_rels/footnotes.xml.rels><?xml version="1.0" encoding="UTF-8" standalone="yes"?>
<Relationships xmlns="http://schemas.openxmlformats.org/package/2006/relationships"><Relationship Id="rId3" Type="http://schemas.openxmlformats.org/officeDocument/2006/relationships/hyperlink" Target="http://www.dar.alifta.org" TargetMode="External"/><Relationship Id="rId2" Type="http://schemas.openxmlformats.org/officeDocument/2006/relationships/hyperlink" Target="http://www.dar.alifta.org" TargetMode="External"/><Relationship Id="rId1" Type="http://schemas.openxmlformats.org/officeDocument/2006/relationships/hyperlink" Target="https://www.al-qaradawi.net/node/4089" TargetMode="External"/><Relationship Id="rId4" Type="http://schemas.openxmlformats.org/officeDocument/2006/relationships/hyperlink" Target="http://www.islamweb.net/ar/fatwa%2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FEAAE-C46C-4D00-A0A9-9703C5992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2115</TotalTime>
  <Pages>112</Pages>
  <Words>18815</Words>
  <Characters>103483</Characters>
  <Application>Microsoft Office Word</Application>
  <DocSecurity>0</DocSecurity>
  <Lines>862</Lines>
  <Paragraphs>244</Paragraphs>
  <ScaleCrop>false</ScaleCrop>
  <HeadingPairs>
    <vt:vector size="2" baseType="variant">
      <vt:variant>
        <vt:lpstr>Titre</vt:lpstr>
      </vt:variant>
      <vt:variant>
        <vt:i4>1</vt:i4>
      </vt:variant>
    </vt:vector>
  </HeadingPairs>
  <TitlesOfParts>
    <vt:vector size="1" baseType="lpstr">
      <vt:lpstr>مقدمة</vt:lpstr>
    </vt:vector>
  </TitlesOfParts>
  <Company>Microsoft</Company>
  <LinksUpToDate>false</LinksUpToDate>
  <CharactersWithSpaces>122054</CharactersWithSpaces>
  <SharedDoc>false</SharedDoc>
  <HLinks>
    <vt:vector size="36" baseType="variant">
      <vt:variant>
        <vt:i4>2162807</vt:i4>
      </vt:variant>
      <vt:variant>
        <vt:i4>3</vt:i4>
      </vt:variant>
      <vt:variant>
        <vt:i4>0</vt:i4>
      </vt:variant>
      <vt:variant>
        <vt:i4>5</vt:i4>
      </vt:variant>
      <vt:variant>
        <vt:lpwstr>http://www.islamweb.net/ar/ftwa</vt:lpwstr>
      </vt:variant>
      <vt:variant>
        <vt:lpwstr/>
      </vt:variant>
      <vt:variant>
        <vt:i4>3276924</vt:i4>
      </vt:variant>
      <vt:variant>
        <vt:i4>0</vt:i4>
      </vt:variant>
      <vt:variant>
        <vt:i4>0</vt:i4>
      </vt:variant>
      <vt:variant>
        <vt:i4>5</vt:i4>
      </vt:variant>
      <vt:variant>
        <vt:lpwstr>http://www.dar.alifta.org/</vt:lpwstr>
      </vt:variant>
      <vt:variant>
        <vt:lpwstr/>
      </vt:variant>
      <vt:variant>
        <vt:i4>7471157</vt:i4>
      </vt:variant>
      <vt:variant>
        <vt:i4>9</vt:i4>
      </vt:variant>
      <vt:variant>
        <vt:i4>0</vt:i4>
      </vt:variant>
      <vt:variant>
        <vt:i4>5</vt:i4>
      </vt:variant>
      <vt:variant>
        <vt:lpwstr>http://www.islamweb.net/ar/fatwa 1</vt:lpwstr>
      </vt:variant>
      <vt:variant>
        <vt:lpwstr/>
      </vt:variant>
      <vt:variant>
        <vt:i4>3276924</vt:i4>
      </vt:variant>
      <vt:variant>
        <vt:i4>6</vt:i4>
      </vt:variant>
      <vt:variant>
        <vt:i4>0</vt:i4>
      </vt:variant>
      <vt:variant>
        <vt:i4>5</vt:i4>
      </vt:variant>
      <vt:variant>
        <vt:lpwstr>http://www.dar.alifta.org/</vt:lpwstr>
      </vt:variant>
      <vt:variant>
        <vt:lpwstr/>
      </vt:variant>
      <vt:variant>
        <vt:i4>3276924</vt:i4>
      </vt:variant>
      <vt:variant>
        <vt:i4>3</vt:i4>
      </vt:variant>
      <vt:variant>
        <vt:i4>0</vt:i4>
      </vt:variant>
      <vt:variant>
        <vt:i4>5</vt:i4>
      </vt:variant>
      <vt:variant>
        <vt:lpwstr>http://www.dar.alifta.org/</vt:lpwstr>
      </vt:variant>
      <vt:variant>
        <vt:lpwstr/>
      </vt:variant>
      <vt:variant>
        <vt:i4>5636107</vt:i4>
      </vt:variant>
      <vt:variant>
        <vt:i4>0</vt:i4>
      </vt:variant>
      <vt:variant>
        <vt:i4>0</vt:i4>
      </vt:variant>
      <vt:variant>
        <vt:i4>5</vt:i4>
      </vt:variant>
      <vt:variant>
        <vt:lpwstr>https://www.al-qaradawi.net/node/4089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مقدمة</dc:title>
  <dc:subject/>
  <dc:creator>INFO-METLILI</dc:creator>
  <cp:keywords/>
  <cp:lastModifiedBy>INFO-METLILI</cp:lastModifiedBy>
  <cp:revision>210</cp:revision>
  <cp:lastPrinted>2019-05-30T01:53:00Z</cp:lastPrinted>
  <dcterms:created xsi:type="dcterms:W3CDTF">2020-06-19T12:11:00Z</dcterms:created>
  <dcterms:modified xsi:type="dcterms:W3CDTF">2020-10-29T05:12:00Z</dcterms:modified>
</cp:coreProperties>
</file>